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8BBCC" w14:textId="77777777" w:rsidR="00BE57B4" w:rsidRDefault="00BE57B4">
      <w:pPr>
        <w:pStyle w:val="12"/>
        <w:adjustRightInd w:val="0"/>
        <w:ind w:firstLineChars="0" w:firstLine="0"/>
        <w:jc w:val="center"/>
        <w:rPr>
          <w:rFonts w:ascii="黑体" w:eastAsia="黑体"/>
          <w:b/>
          <w:sz w:val="52"/>
          <w:szCs w:val="52"/>
        </w:rPr>
      </w:pPr>
      <w:bookmarkStart w:id="0" w:name="_Toc290401050"/>
      <w:bookmarkStart w:id="1" w:name="_Toc129420251"/>
      <w:bookmarkStart w:id="2" w:name="_Toc398595265"/>
      <w:bookmarkStart w:id="3" w:name="_Toc171433421"/>
    </w:p>
    <w:p w14:paraId="42A92CDE" w14:textId="77777777" w:rsidR="00BE57B4" w:rsidRDefault="00EF211D">
      <w:pPr>
        <w:pStyle w:val="12"/>
        <w:adjustRightInd w:val="0"/>
        <w:ind w:firstLineChars="0" w:firstLine="0"/>
        <w:jc w:val="center"/>
        <w:rPr>
          <w:rFonts w:ascii="黑体" w:eastAsia="黑体"/>
          <w:b/>
          <w:sz w:val="52"/>
          <w:szCs w:val="52"/>
        </w:rPr>
      </w:pPr>
      <w:r>
        <w:rPr>
          <w:rFonts w:ascii="黑体" w:eastAsia="黑体" w:hint="eastAsia"/>
          <w:b/>
          <w:sz w:val="52"/>
          <w:szCs w:val="52"/>
        </w:rPr>
        <w:t>中国重</w:t>
      </w:r>
      <w:proofErr w:type="gramStart"/>
      <w:r>
        <w:rPr>
          <w:rFonts w:ascii="黑体" w:eastAsia="黑体" w:hint="eastAsia"/>
          <w:b/>
          <w:sz w:val="52"/>
          <w:szCs w:val="52"/>
        </w:rPr>
        <w:t>汽核心</w:t>
      </w:r>
      <w:proofErr w:type="gramEnd"/>
      <w:r>
        <w:rPr>
          <w:rFonts w:ascii="黑体" w:eastAsia="黑体" w:hint="eastAsia"/>
          <w:b/>
          <w:sz w:val="52"/>
          <w:szCs w:val="52"/>
        </w:rPr>
        <w:t>防火墙采购项目</w:t>
      </w:r>
    </w:p>
    <w:p w14:paraId="6F2B1D7B" w14:textId="77777777" w:rsidR="00BE57B4" w:rsidRDefault="00BE57B4">
      <w:pPr>
        <w:pStyle w:val="12"/>
        <w:adjustRightInd w:val="0"/>
        <w:ind w:firstLineChars="0" w:firstLine="0"/>
        <w:jc w:val="center"/>
        <w:rPr>
          <w:rFonts w:ascii="黑体" w:eastAsia="黑体"/>
          <w:b/>
          <w:sz w:val="52"/>
          <w:szCs w:val="52"/>
        </w:rPr>
      </w:pPr>
    </w:p>
    <w:p w14:paraId="6416F9E8" w14:textId="77777777" w:rsidR="00BE57B4" w:rsidRDefault="00EF211D">
      <w:pPr>
        <w:pStyle w:val="12"/>
        <w:adjustRightInd w:val="0"/>
        <w:ind w:firstLineChars="0" w:firstLine="0"/>
        <w:jc w:val="center"/>
        <w:rPr>
          <w:rFonts w:ascii="黑体" w:eastAsia="黑体"/>
          <w:b/>
          <w:sz w:val="84"/>
          <w:szCs w:val="52"/>
        </w:rPr>
      </w:pPr>
      <w:r>
        <w:rPr>
          <w:rFonts w:ascii="黑体" w:eastAsia="黑体" w:hint="eastAsia"/>
          <w:b/>
          <w:sz w:val="84"/>
          <w:szCs w:val="52"/>
        </w:rPr>
        <w:t>招</w:t>
      </w:r>
    </w:p>
    <w:p w14:paraId="607E2DCB" w14:textId="77777777" w:rsidR="00BE57B4" w:rsidRDefault="00EF211D">
      <w:pPr>
        <w:pStyle w:val="12"/>
        <w:adjustRightInd w:val="0"/>
        <w:ind w:firstLineChars="0" w:firstLine="0"/>
        <w:jc w:val="center"/>
        <w:rPr>
          <w:rFonts w:ascii="黑体" w:eastAsia="黑体"/>
          <w:b/>
          <w:sz w:val="84"/>
          <w:szCs w:val="52"/>
        </w:rPr>
      </w:pPr>
      <w:r>
        <w:rPr>
          <w:rFonts w:ascii="黑体" w:eastAsia="黑体" w:hint="eastAsia"/>
          <w:b/>
          <w:sz w:val="84"/>
          <w:szCs w:val="52"/>
        </w:rPr>
        <w:t>标</w:t>
      </w:r>
    </w:p>
    <w:p w14:paraId="63AFAFE4" w14:textId="77777777" w:rsidR="00BE57B4" w:rsidRDefault="00EF211D">
      <w:pPr>
        <w:pStyle w:val="12"/>
        <w:adjustRightInd w:val="0"/>
        <w:ind w:firstLineChars="0" w:firstLine="0"/>
        <w:jc w:val="center"/>
        <w:rPr>
          <w:rFonts w:ascii="黑体" w:eastAsia="黑体"/>
          <w:b/>
          <w:sz w:val="84"/>
          <w:szCs w:val="52"/>
        </w:rPr>
      </w:pPr>
      <w:r>
        <w:rPr>
          <w:rFonts w:ascii="黑体" w:eastAsia="黑体" w:hint="eastAsia"/>
          <w:b/>
          <w:sz w:val="84"/>
          <w:szCs w:val="52"/>
        </w:rPr>
        <w:t>文</w:t>
      </w:r>
    </w:p>
    <w:p w14:paraId="65FBB44A" w14:textId="77777777" w:rsidR="00BE57B4" w:rsidRDefault="00EF211D">
      <w:pPr>
        <w:pStyle w:val="12"/>
        <w:adjustRightInd w:val="0"/>
        <w:ind w:firstLineChars="0" w:firstLine="0"/>
        <w:jc w:val="center"/>
        <w:rPr>
          <w:rFonts w:ascii="黑体" w:eastAsia="黑体"/>
          <w:b/>
          <w:sz w:val="72"/>
          <w:szCs w:val="52"/>
        </w:rPr>
      </w:pPr>
      <w:r>
        <w:rPr>
          <w:rFonts w:ascii="黑体" w:eastAsia="黑体" w:hint="eastAsia"/>
          <w:b/>
          <w:sz w:val="84"/>
          <w:szCs w:val="52"/>
        </w:rPr>
        <w:t>件</w:t>
      </w:r>
    </w:p>
    <w:p w14:paraId="04405B65" w14:textId="77777777" w:rsidR="00BE57B4" w:rsidRDefault="00BE57B4">
      <w:pPr>
        <w:pStyle w:val="12"/>
        <w:ind w:firstLineChars="0" w:firstLine="0"/>
        <w:jc w:val="center"/>
        <w:rPr>
          <w:rFonts w:ascii="黑体" w:eastAsia="黑体"/>
          <w:spacing w:val="20"/>
          <w:kern w:val="0"/>
          <w:sz w:val="28"/>
          <w:szCs w:val="20"/>
        </w:rPr>
      </w:pPr>
    </w:p>
    <w:p w14:paraId="33FEE35F" w14:textId="77777777" w:rsidR="00BE57B4" w:rsidRDefault="00BE57B4">
      <w:pPr>
        <w:pStyle w:val="12"/>
        <w:ind w:firstLineChars="0" w:firstLine="0"/>
        <w:jc w:val="center"/>
        <w:rPr>
          <w:rFonts w:ascii="黑体" w:eastAsia="黑体"/>
          <w:spacing w:val="20"/>
          <w:kern w:val="0"/>
          <w:sz w:val="28"/>
          <w:szCs w:val="20"/>
        </w:rPr>
      </w:pPr>
    </w:p>
    <w:p w14:paraId="54657765" w14:textId="77777777" w:rsidR="00BE57B4" w:rsidRDefault="00BE57B4">
      <w:pPr>
        <w:pStyle w:val="12"/>
        <w:ind w:firstLineChars="0" w:firstLine="0"/>
        <w:jc w:val="center"/>
        <w:rPr>
          <w:rFonts w:ascii="黑体" w:eastAsia="黑体"/>
          <w:spacing w:val="20"/>
          <w:kern w:val="0"/>
          <w:sz w:val="28"/>
          <w:szCs w:val="20"/>
        </w:rPr>
      </w:pPr>
    </w:p>
    <w:p w14:paraId="53A24D42" w14:textId="77777777" w:rsidR="00BE57B4" w:rsidRDefault="00BE57B4">
      <w:pPr>
        <w:pStyle w:val="12"/>
        <w:ind w:firstLineChars="0" w:firstLine="0"/>
        <w:jc w:val="center"/>
        <w:rPr>
          <w:rFonts w:ascii="黑体" w:eastAsia="黑体"/>
          <w:spacing w:val="20"/>
          <w:kern w:val="0"/>
          <w:sz w:val="28"/>
          <w:szCs w:val="20"/>
        </w:rPr>
      </w:pPr>
    </w:p>
    <w:p w14:paraId="147AC894" w14:textId="77777777" w:rsidR="00BE57B4" w:rsidRDefault="00BE57B4">
      <w:pPr>
        <w:pStyle w:val="12"/>
        <w:ind w:firstLineChars="0" w:firstLine="0"/>
        <w:jc w:val="center"/>
        <w:rPr>
          <w:rFonts w:ascii="黑体" w:eastAsia="黑体"/>
          <w:spacing w:val="20"/>
          <w:kern w:val="0"/>
          <w:sz w:val="28"/>
          <w:szCs w:val="20"/>
        </w:rPr>
      </w:pPr>
    </w:p>
    <w:p w14:paraId="456D82F3" w14:textId="77777777" w:rsidR="00BE57B4" w:rsidRDefault="00BE57B4">
      <w:pPr>
        <w:pStyle w:val="12"/>
        <w:ind w:firstLineChars="0" w:firstLine="0"/>
        <w:jc w:val="center"/>
        <w:rPr>
          <w:rFonts w:eastAsia="黑体"/>
          <w:sz w:val="32"/>
        </w:rPr>
      </w:pPr>
    </w:p>
    <w:p w14:paraId="15456C10" w14:textId="77777777" w:rsidR="00BE57B4" w:rsidRDefault="00EF211D">
      <w:pPr>
        <w:pStyle w:val="12"/>
        <w:ind w:firstLineChars="0" w:firstLine="0"/>
        <w:jc w:val="center"/>
        <w:rPr>
          <w:rFonts w:eastAsia="黑体"/>
          <w:sz w:val="32"/>
        </w:rPr>
      </w:pPr>
      <w:r>
        <w:rPr>
          <w:rFonts w:eastAsia="黑体" w:hint="eastAsia"/>
          <w:sz w:val="32"/>
        </w:rPr>
        <w:t>中国重型汽车集团济南动力有限公司</w:t>
      </w:r>
    </w:p>
    <w:p w14:paraId="234F55BD" w14:textId="77777777" w:rsidR="00BE57B4" w:rsidRDefault="001469BB">
      <w:pPr>
        <w:pStyle w:val="a4"/>
        <w:spacing w:line="360" w:lineRule="auto"/>
        <w:ind w:left="0"/>
        <w:jc w:val="center"/>
        <w:rPr>
          <w:sz w:val="32"/>
          <w:szCs w:val="32"/>
        </w:rPr>
      </w:pPr>
      <w:r>
        <w:rPr>
          <w:rFonts w:ascii="华文中宋" w:eastAsia="华文中宋"/>
          <w:sz w:val="28"/>
          <w:szCs w:val="36"/>
        </w:rPr>
        <w:fldChar w:fldCharType="begin"/>
      </w:r>
      <w:r w:rsidR="00EF211D">
        <w:rPr>
          <w:rFonts w:ascii="华文中宋" w:eastAsia="华文中宋"/>
          <w:sz w:val="28"/>
          <w:szCs w:val="36"/>
        </w:rPr>
        <w:instrText>TIME \@ "yyyy年M月"</w:instrText>
      </w:r>
      <w:r>
        <w:rPr>
          <w:rFonts w:ascii="华文中宋" w:eastAsia="华文中宋"/>
          <w:sz w:val="28"/>
          <w:szCs w:val="36"/>
        </w:rPr>
        <w:fldChar w:fldCharType="separate"/>
      </w:r>
      <w:r w:rsidR="006A0FB4">
        <w:rPr>
          <w:rFonts w:ascii="华文中宋" w:eastAsia="华文中宋" w:hint="eastAsia"/>
          <w:noProof/>
          <w:sz w:val="28"/>
          <w:szCs w:val="36"/>
        </w:rPr>
        <w:t>2020年12月</w:t>
      </w:r>
      <w:r>
        <w:rPr>
          <w:rFonts w:ascii="华文中宋" w:eastAsia="华文中宋"/>
          <w:sz w:val="28"/>
          <w:szCs w:val="36"/>
        </w:rPr>
        <w:fldChar w:fldCharType="end"/>
      </w:r>
      <w:bookmarkStart w:id="4" w:name="_Toc287879065"/>
      <w:bookmarkStart w:id="5" w:name="_Toc290401046"/>
      <w:bookmarkStart w:id="6" w:name="_Toc533251924"/>
    </w:p>
    <w:p w14:paraId="359908C8" w14:textId="77777777" w:rsidR="00BE57B4" w:rsidRDefault="00BE57B4">
      <w:pPr>
        <w:pStyle w:val="a4"/>
        <w:spacing w:line="360" w:lineRule="auto"/>
        <w:ind w:left="0"/>
        <w:jc w:val="center"/>
        <w:rPr>
          <w:sz w:val="32"/>
          <w:szCs w:val="32"/>
        </w:rPr>
      </w:pPr>
    </w:p>
    <w:p w14:paraId="4AF2A152" w14:textId="77777777" w:rsidR="00BE57B4" w:rsidRDefault="00BE57B4">
      <w:pPr>
        <w:pStyle w:val="a4"/>
        <w:spacing w:line="360" w:lineRule="auto"/>
        <w:ind w:left="0"/>
        <w:jc w:val="center"/>
        <w:rPr>
          <w:sz w:val="32"/>
          <w:szCs w:val="32"/>
        </w:rPr>
      </w:pPr>
    </w:p>
    <w:bookmarkEnd w:id="4"/>
    <w:bookmarkEnd w:id="5"/>
    <w:bookmarkEnd w:id="6"/>
    <w:p w14:paraId="59239743" w14:textId="77777777" w:rsidR="00BE57B4" w:rsidRDefault="00EF211D">
      <w:pPr>
        <w:pStyle w:val="ab"/>
        <w:spacing w:line="360" w:lineRule="auto"/>
        <w:jc w:val="center"/>
        <w:rPr>
          <w:rFonts w:ascii="黑体" w:eastAsia="黑体"/>
          <w:sz w:val="28"/>
          <w:szCs w:val="28"/>
        </w:rPr>
      </w:pPr>
      <w:r>
        <w:rPr>
          <w:rFonts w:ascii="黑体" w:eastAsia="黑体" w:hint="eastAsia"/>
          <w:b/>
          <w:bCs/>
          <w:sz w:val="32"/>
        </w:rPr>
        <w:lastRenderedPageBreak/>
        <w:t>招标文件</w:t>
      </w:r>
    </w:p>
    <w:p w14:paraId="456EC253" w14:textId="77777777" w:rsidR="00BE57B4" w:rsidRDefault="00EF211D">
      <w:pPr>
        <w:pStyle w:val="20"/>
        <w:tabs>
          <w:tab w:val="left" w:pos="7939"/>
        </w:tabs>
        <w:rPr>
          <w:rStyle w:val="af2"/>
          <w:b/>
          <w:bCs w:val="0"/>
        </w:rPr>
      </w:pPr>
      <w:r>
        <w:rPr>
          <w:rStyle w:val="af2"/>
          <w:rFonts w:hint="eastAsia"/>
          <w:b/>
          <w:bCs w:val="0"/>
        </w:rPr>
        <w:t>一、项目名称</w:t>
      </w:r>
    </w:p>
    <w:p w14:paraId="4521D3F3" w14:textId="77777777" w:rsidR="00BE57B4" w:rsidRDefault="00EF211D">
      <w:pPr>
        <w:pStyle w:val="12"/>
        <w:adjustRightInd w:val="0"/>
        <w:ind w:firstLine="480"/>
        <w:rPr>
          <w:rFonts w:cs="宋体"/>
          <w:b/>
          <w:kern w:val="0"/>
        </w:rPr>
      </w:pPr>
      <w:r>
        <w:rPr>
          <w:rFonts w:cs="宋体" w:hint="eastAsia"/>
          <w:kern w:val="0"/>
        </w:rPr>
        <w:t>项目名称：</w:t>
      </w:r>
      <w:bookmarkStart w:id="7" w:name="_Hlk49245601"/>
      <w:r>
        <w:rPr>
          <w:rFonts w:cs="宋体" w:hint="eastAsia"/>
          <w:b/>
          <w:kern w:val="0"/>
        </w:rPr>
        <w:t>中国重</w:t>
      </w:r>
      <w:proofErr w:type="gramStart"/>
      <w:r>
        <w:rPr>
          <w:rFonts w:cs="宋体" w:hint="eastAsia"/>
          <w:b/>
          <w:kern w:val="0"/>
        </w:rPr>
        <w:t>汽核心</w:t>
      </w:r>
      <w:proofErr w:type="gramEnd"/>
      <w:r>
        <w:rPr>
          <w:rFonts w:cs="宋体" w:hint="eastAsia"/>
          <w:b/>
          <w:kern w:val="0"/>
        </w:rPr>
        <w:t>防火墙采购项目</w:t>
      </w:r>
      <w:bookmarkEnd w:id="7"/>
    </w:p>
    <w:p w14:paraId="3DCCFD66" w14:textId="77777777" w:rsidR="00BE57B4" w:rsidRDefault="00EF211D">
      <w:pPr>
        <w:pStyle w:val="20"/>
        <w:rPr>
          <w:rStyle w:val="af2"/>
          <w:b/>
          <w:bCs w:val="0"/>
        </w:rPr>
      </w:pPr>
      <w:bookmarkStart w:id="8" w:name="_Toc290401048"/>
      <w:bookmarkStart w:id="9" w:name="_Toc533251926"/>
      <w:r>
        <w:rPr>
          <w:rStyle w:val="af2"/>
          <w:rFonts w:hint="eastAsia"/>
          <w:b/>
          <w:bCs w:val="0"/>
        </w:rPr>
        <w:t>二、</w:t>
      </w:r>
      <w:bookmarkEnd w:id="8"/>
      <w:r>
        <w:rPr>
          <w:rStyle w:val="af2"/>
          <w:rFonts w:hint="eastAsia"/>
          <w:b/>
          <w:bCs w:val="0"/>
        </w:rPr>
        <w:t>招标内容</w:t>
      </w:r>
      <w:bookmarkEnd w:id="9"/>
      <w:r>
        <w:rPr>
          <w:rStyle w:val="af2"/>
          <w:rFonts w:hint="eastAsia"/>
          <w:b/>
          <w:bCs w:val="0"/>
        </w:rPr>
        <w:t>及形式</w:t>
      </w:r>
    </w:p>
    <w:p w14:paraId="7C221003" w14:textId="77777777" w:rsidR="00BE57B4" w:rsidRPr="00DE737F" w:rsidRDefault="00EF211D">
      <w:pPr>
        <w:spacing w:line="360" w:lineRule="auto"/>
        <w:ind w:firstLineChars="200" w:firstLine="480"/>
        <w:rPr>
          <w:rFonts w:ascii="宋体" w:cs="宋体"/>
          <w:kern w:val="0"/>
          <w:sz w:val="24"/>
        </w:rPr>
      </w:pPr>
      <w:r w:rsidRPr="00DE737F">
        <w:rPr>
          <w:rFonts w:ascii="宋体" w:hint="eastAsia"/>
          <w:sz w:val="24"/>
        </w:rPr>
        <w:t>1</w:t>
      </w:r>
      <w:r w:rsidRPr="00DE737F">
        <w:rPr>
          <w:rFonts w:ascii="Calibri Light" w:hAnsi="Calibri Light" w:hint="eastAsia"/>
          <w:sz w:val="24"/>
        </w:rPr>
        <w:t>、</w:t>
      </w:r>
      <w:r w:rsidRPr="00DE737F">
        <w:rPr>
          <w:rFonts w:ascii="宋体" w:cs="宋体" w:hint="eastAsia"/>
          <w:kern w:val="0"/>
          <w:sz w:val="24"/>
        </w:rPr>
        <w:t>核心交换区防火墙二台（含</w:t>
      </w:r>
      <w:r w:rsidR="005B2AE7" w:rsidRPr="00DE737F">
        <w:rPr>
          <w:rFonts w:ascii="宋体" w:cs="宋体" w:hint="eastAsia"/>
          <w:kern w:val="0"/>
          <w:sz w:val="24"/>
        </w:rPr>
        <w:t>实施</w:t>
      </w:r>
      <w:r w:rsidRPr="00DE737F">
        <w:rPr>
          <w:rFonts w:ascii="宋体" w:cs="宋体" w:hint="eastAsia"/>
          <w:kern w:val="0"/>
          <w:sz w:val="24"/>
        </w:rPr>
        <w:t>）。</w:t>
      </w:r>
    </w:p>
    <w:p w14:paraId="41CD3AC0" w14:textId="77777777" w:rsidR="00BE57B4" w:rsidRPr="00DE737F" w:rsidRDefault="00EF211D">
      <w:pPr>
        <w:spacing w:line="360" w:lineRule="auto"/>
        <w:ind w:firstLineChars="200" w:firstLine="480"/>
        <w:rPr>
          <w:rFonts w:ascii="Calibri Light" w:hAnsi="Calibri Light"/>
          <w:szCs w:val="30"/>
        </w:rPr>
      </w:pPr>
      <w:r w:rsidRPr="00DE737F">
        <w:rPr>
          <w:rFonts w:ascii="宋体" w:cs="宋体" w:hint="eastAsia"/>
          <w:kern w:val="0"/>
          <w:sz w:val="24"/>
        </w:rPr>
        <w:t>2、招标形式-公开招标。</w:t>
      </w:r>
    </w:p>
    <w:p w14:paraId="7953B4BC" w14:textId="77777777" w:rsidR="00BE57B4" w:rsidRPr="00DE737F" w:rsidRDefault="00EF211D">
      <w:pPr>
        <w:pStyle w:val="20"/>
        <w:rPr>
          <w:rStyle w:val="af2"/>
          <w:b/>
          <w:bCs w:val="0"/>
        </w:rPr>
      </w:pPr>
      <w:r w:rsidRPr="00DE737F">
        <w:rPr>
          <w:rStyle w:val="af2"/>
          <w:rFonts w:hint="eastAsia"/>
          <w:b/>
          <w:bCs w:val="0"/>
        </w:rPr>
        <w:t>三、有关说明</w:t>
      </w:r>
    </w:p>
    <w:p w14:paraId="1B497A19" w14:textId="77777777" w:rsidR="00BE57B4" w:rsidRPr="00DE737F" w:rsidRDefault="00EF211D">
      <w:pPr>
        <w:tabs>
          <w:tab w:val="left" w:pos="0"/>
        </w:tabs>
        <w:spacing w:line="360" w:lineRule="auto"/>
        <w:ind w:firstLineChars="200" w:firstLine="480"/>
        <w:rPr>
          <w:rFonts w:ascii="宋体" w:cs="宋体"/>
          <w:kern w:val="0"/>
          <w:sz w:val="24"/>
        </w:rPr>
      </w:pPr>
      <w:bookmarkStart w:id="10" w:name="_Toc533251928"/>
      <w:r w:rsidRPr="00DE737F">
        <w:rPr>
          <w:rFonts w:ascii="宋体" w:cs="宋体" w:hint="eastAsia"/>
          <w:kern w:val="0"/>
          <w:sz w:val="24"/>
        </w:rPr>
        <w:t>本次项目</w:t>
      </w:r>
      <w:r w:rsidR="005B2AE7" w:rsidRPr="00DE737F">
        <w:rPr>
          <w:rFonts w:ascii="宋体" w:cs="宋体" w:hint="eastAsia"/>
          <w:kern w:val="0"/>
          <w:sz w:val="24"/>
        </w:rPr>
        <w:t>采购</w:t>
      </w:r>
      <w:r w:rsidRPr="00DE737F">
        <w:rPr>
          <w:rFonts w:ascii="宋体" w:cs="宋体" w:hint="eastAsia"/>
          <w:kern w:val="0"/>
          <w:sz w:val="24"/>
        </w:rPr>
        <w:t>的防火墙设备</w:t>
      </w:r>
      <w:r w:rsidR="005B2AE7" w:rsidRPr="00DE737F">
        <w:rPr>
          <w:rFonts w:ascii="宋体" w:cs="宋体" w:hint="eastAsia"/>
          <w:kern w:val="0"/>
          <w:sz w:val="24"/>
        </w:rPr>
        <w:t>部署在核心区域</w:t>
      </w:r>
      <w:r w:rsidRPr="00DE737F">
        <w:rPr>
          <w:rFonts w:ascii="宋体" w:cs="宋体" w:hint="eastAsia"/>
          <w:kern w:val="0"/>
          <w:sz w:val="24"/>
        </w:rPr>
        <w:t>，实现服务器区域、以及网络层东西向流量的安全防护。</w:t>
      </w:r>
    </w:p>
    <w:bookmarkEnd w:id="10"/>
    <w:p w14:paraId="6CDDD6D6" w14:textId="77777777" w:rsidR="00BE57B4" w:rsidRDefault="00EF211D">
      <w:pPr>
        <w:pStyle w:val="20"/>
        <w:rPr>
          <w:rStyle w:val="af2"/>
          <w:b/>
          <w:bCs w:val="0"/>
        </w:rPr>
      </w:pPr>
      <w:r>
        <w:rPr>
          <w:rStyle w:val="af2"/>
          <w:rFonts w:hint="eastAsia"/>
          <w:b/>
          <w:bCs w:val="0"/>
        </w:rPr>
        <w:t>四、交货及付款</w:t>
      </w:r>
    </w:p>
    <w:p w14:paraId="1587D412" w14:textId="77777777" w:rsidR="00BE57B4" w:rsidRDefault="00EF211D">
      <w:pPr>
        <w:tabs>
          <w:tab w:val="left" w:pos="0"/>
        </w:tabs>
        <w:spacing w:line="360" w:lineRule="auto"/>
        <w:ind w:firstLineChars="200" w:firstLine="480"/>
        <w:rPr>
          <w:rFonts w:ascii="宋体" w:cs="宋体"/>
          <w:kern w:val="0"/>
          <w:sz w:val="24"/>
        </w:rPr>
      </w:pPr>
      <w:r>
        <w:rPr>
          <w:rFonts w:ascii="宋体" w:cs="宋体" w:hint="eastAsia"/>
          <w:kern w:val="0"/>
          <w:sz w:val="24"/>
        </w:rPr>
        <w:t>1、项目实施小组进驻时间：收到中标通知书</w:t>
      </w:r>
      <w:r>
        <w:rPr>
          <w:rFonts w:ascii="宋体" w:cs="宋体"/>
          <w:kern w:val="0"/>
          <w:sz w:val="24"/>
        </w:rPr>
        <w:t>5</w:t>
      </w:r>
      <w:r>
        <w:rPr>
          <w:rFonts w:ascii="宋体" w:cs="宋体" w:hint="eastAsia"/>
          <w:kern w:val="0"/>
          <w:sz w:val="24"/>
        </w:rPr>
        <w:t>个工作日内。</w:t>
      </w:r>
    </w:p>
    <w:p w14:paraId="16DF61A0" w14:textId="77777777" w:rsidR="00BE57B4" w:rsidRDefault="00EF211D">
      <w:pPr>
        <w:tabs>
          <w:tab w:val="left" w:pos="0"/>
        </w:tabs>
        <w:spacing w:line="360" w:lineRule="auto"/>
        <w:ind w:firstLineChars="200" w:firstLine="480"/>
        <w:rPr>
          <w:rFonts w:ascii="宋体" w:cs="宋体"/>
          <w:kern w:val="0"/>
          <w:sz w:val="24"/>
        </w:rPr>
      </w:pPr>
      <w:r>
        <w:rPr>
          <w:rFonts w:ascii="宋体" w:cs="宋体" w:hint="eastAsia"/>
          <w:kern w:val="0"/>
          <w:sz w:val="24"/>
        </w:rPr>
        <w:t>2、实施地点：采购方指定地点。</w:t>
      </w:r>
    </w:p>
    <w:p w14:paraId="12B0FB9D" w14:textId="77777777" w:rsidR="00BE57B4" w:rsidRDefault="00EF211D">
      <w:pPr>
        <w:tabs>
          <w:tab w:val="left" w:pos="0"/>
        </w:tabs>
        <w:spacing w:line="360" w:lineRule="auto"/>
        <w:ind w:firstLineChars="200" w:firstLine="480"/>
      </w:pPr>
      <w:r>
        <w:rPr>
          <w:rFonts w:ascii="宋体" w:cs="宋体" w:hint="eastAsia"/>
          <w:kern w:val="0"/>
          <w:sz w:val="24"/>
        </w:rPr>
        <w:t>3、交货方式：交钥匙</w:t>
      </w:r>
    </w:p>
    <w:p w14:paraId="2AB16A43" w14:textId="77777777" w:rsidR="00BE57B4" w:rsidRDefault="00EF211D">
      <w:pPr>
        <w:pStyle w:val="ab"/>
        <w:spacing w:line="360" w:lineRule="auto"/>
        <w:ind w:firstLineChars="200" w:firstLine="480"/>
        <w:rPr>
          <w:rFonts w:cs="宋体"/>
          <w:kern w:val="0"/>
          <w:sz w:val="24"/>
          <w:szCs w:val="24"/>
        </w:rPr>
      </w:pPr>
      <w:r>
        <w:rPr>
          <w:rFonts w:cs="宋体" w:hint="eastAsia"/>
          <w:kern w:val="0"/>
          <w:sz w:val="24"/>
          <w:szCs w:val="24"/>
        </w:rPr>
        <w:t xml:space="preserve">4、付款方式（半年期银行承兑）： </w:t>
      </w:r>
    </w:p>
    <w:p w14:paraId="734656F7" w14:textId="77777777" w:rsidR="00BE57B4" w:rsidRDefault="00EF211D">
      <w:pPr>
        <w:pStyle w:val="ab"/>
        <w:spacing w:line="360" w:lineRule="auto"/>
        <w:ind w:leftChars="200" w:left="900" w:hangingChars="200" w:hanging="480"/>
        <w:rPr>
          <w:rFonts w:cs="宋体"/>
          <w:kern w:val="0"/>
          <w:sz w:val="24"/>
          <w:szCs w:val="24"/>
        </w:rPr>
      </w:pPr>
      <w:r>
        <w:rPr>
          <w:rFonts w:cs="宋体" w:hint="eastAsia"/>
          <w:kern w:val="0"/>
          <w:sz w:val="24"/>
          <w:szCs w:val="24"/>
        </w:rPr>
        <w:t>（1）设备全部到齐，经现场安装调试验收合格交付使用后，卖方提交金额为合同价款90%的收据并附带下列单据，经买方依照财务制度审核无误后20个工作日内支付。</w:t>
      </w:r>
    </w:p>
    <w:p w14:paraId="6C833EA2" w14:textId="77777777" w:rsidR="00BE57B4" w:rsidRDefault="00EF211D">
      <w:pPr>
        <w:pStyle w:val="ab"/>
        <w:spacing w:line="360" w:lineRule="auto"/>
        <w:ind w:leftChars="371" w:left="1379" w:hangingChars="250" w:hanging="600"/>
        <w:rPr>
          <w:rFonts w:cs="宋体"/>
          <w:kern w:val="0"/>
          <w:sz w:val="24"/>
          <w:szCs w:val="24"/>
        </w:rPr>
      </w:pPr>
      <w:r>
        <w:rPr>
          <w:rFonts w:cs="宋体" w:hint="eastAsia"/>
          <w:kern w:val="0"/>
          <w:sz w:val="24"/>
          <w:szCs w:val="24"/>
        </w:rPr>
        <w:t xml:space="preserve">  A：金额为该套合同设备价格100%的增值税专用发票（含复印件二份），具体开票信息详见发票信息表，根据表中所列分别开具增值税发票。</w:t>
      </w:r>
    </w:p>
    <w:p w14:paraId="0206C544" w14:textId="77777777" w:rsidR="00BE57B4" w:rsidRDefault="00EF211D">
      <w:pPr>
        <w:pStyle w:val="ab"/>
        <w:spacing w:line="360" w:lineRule="auto"/>
        <w:ind w:left="360"/>
        <w:rPr>
          <w:rFonts w:cs="宋体"/>
          <w:kern w:val="0"/>
          <w:sz w:val="24"/>
          <w:szCs w:val="24"/>
        </w:rPr>
      </w:pPr>
      <w:r>
        <w:rPr>
          <w:rFonts w:cs="宋体" w:hint="eastAsia"/>
          <w:kern w:val="0"/>
          <w:sz w:val="24"/>
          <w:szCs w:val="24"/>
        </w:rPr>
        <w:t xml:space="preserve">      B：该套合同设备最终验收报告的原件及其复印件两份。</w:t>
      </w:r>
    </w:p>
    <w:p w14:paraId="58CA7148" w14:textId="77777777" w:rsidR="00BE57B4" w:rsidRDefault="00EF211D">
      <w:pPr>
        <w:pStyle w:val="ab"/>
        <w:spacing w:line="360" w:lineRule="auto"/>
        <w:ind w:leftChars="200" w:left="900" w:hangingChars="200" w:hanging="480"/>
        <w:rPr>
          <w:rFonts w:cs="宋体"/>
          <w:kern w:val="0"/>
          <w:sz w:val="24"/>
          <w:szCs w:val="24"/>
        </w:rPr>
      </w:pPr>
      <w:r>
        <w:rPr>
          <w:rFonts w:cs="宋体" w:hint="eastAsia"/>
          <w:kern w:val="0"/>
          <w:sz w:val="24"/>
          <w:szCs w:val="24"/>
        </w:rPr>
        <w:t>（2）合同总价的10%作为设备的质量保证金，质量保证金在质量保证期内不计利息，待每套合同设备交付使用满壹年后，卖方向买方提出书面付款账单，经买方审核无误后20个工作日内支付；如有质量问题，质量保证金予以扣除。买方将质量保证金返还给卖方，并不代表对卖方的质量保证期</w:t>
      </w:r>
      <w:proofErr w:type="gramStart"/>
      <w:r>
        <w:rPr>
          <w:rFonts w:cs="宋体" w:hint="eastAsia"/>
          <w:kern w:val="0"/>
          <w:sz w:val="24"/>
          <w:szCs w:val="24"/>
        </w:rPr>
        <w:t>内责任</w:t>
      </w:r>
      <w:proofErr w:type="gramEnd"/>
      <w:r>
        <w:rPr>
          <w:rFonts w:cs="宋体" w:hint="eastAsia"/>
          <w:kern w:val="0"/>
          <w:sz w:val="24"/>
          <w:szCs w:val="24"/>
        </w:rPr>
        <w:t>的免除，卖方应在质量保证期内履行其应尽的义务。</w:t>
      </w:r>
    </w:p>
    <w:p w14:paraId="6968BE1C" w14:textId="77777777" w:rsidR="00BE57B4" w:rsidRDefault="00BE57B4">
      <w:pPr>
        <w:spacing w:line="360" w:lineRule="auto"/>
        <w:ind w:firstLineChars="200" w:firstLine="420"/>
      </w:pPr>
    </w:p>
    <w:p w14:paraId="725218AD" w14:textId="77777777" w:rsidR="00BE57B4" w:rsidRDefault="00EF211D">
      <w:pPr>
        <w:pStyle w:val="20"/>
      </w:pPr>
      <w:r>
        <w:rPr>
          <w:rStyle w:val="af2"/>
          <w:rFonts w:hint="eastAsia"/>
          <w:b/>
          <w:bCs w:val="0"/>
        </w:rPr>
        <w:t>五、投标说明</w:t>
      </w:r>
    </w:p>
    <w:p w14:paraId="5289A340" w14:textId="77777777" w:rsidR="00BE57B4" w:rsidRDefault="00EF211D">
      <w:pPr>
        <w:ind w:firstLine="480"/>
        <w:outlineLvl w:val="2"/>
        <w:rPr>
          <w:rFonts w:ascii="宋体" w:cs="宋体"/>
          <w:kern w:val="0"/>
          <w:sz w:val="24"/>
        </w:rPr>
      </w:pPr>
      <w:r>
        <w:rPr>
          <w:rFonts w:ascii="宋体" w:cs="宋体" w:hint="eastAsia"/>
          <w:kern w:val="0"/>
          <w:sz w:val="24"/>
        </w:rPr>
        <w:t>1、投标要求</w:t>
      </w:r>
    </w:p>
    <w:p w14:paraId="0548B894" w14:textId="77777777" w:rsidR="00BE57B4" w:rsidRDefault="00BE57B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107"/>
        <w:gridCol w:w="6263"/>
      </w:tblGrid>
      <w:tr w:rsidR="00BE57B4" w14:paraId="14DFDFA8" w14:textId="77777777">
        <w:trPr>
          <w:trHeight w:val="443"/>
          <w:jc w:val="center"/>
        </w:trPr>
        <w:tc>
          <w:tcPr>
            <w:tcW w:w="697" w:type="dxa"/>
            <w:tcBorders>
              <w:top w:val="single" w:sz="4" w:space="0" w:color="auto"/>
              <w:left w:val="single" w:sz="4" w:space="0" w:color="auto"/>
              <w:bottom w:val="single" w:sz="4" w:space="0" w:color="auto"/>
              <w:right w:val="single" w:sz="4" w:space="0" w:color="auto"/>
            </w:tcBorders>
            <w:vAlign w:val="center"/>
          </w:tcPr>
          <w:p w14:paraId="51DDAF93" w14:textId="77777777" w:rsidR="00BE57B4" w:rsidRDefault="00EF211D">
            <w:pPr>
              <w:spacing w:line="360" w:lineRule="auto"/>
              <w:jc w:val="center"/>
              <w:rPr>
                <w:rFonts w:ascii="宋体"/>
                <w:b/>
                <w:color w:val="000000"/>
                <w:szCs w:val="21"/>
              </w:rPr>
            </w:pPr>
            <w:r>
              <w:rPr>
                <w:rFonts w:ascii="宋体" w:hint="eastAsia"/>
                <w:b/>
                <w:color w:val="000000"/>
                <w:szCs w:val="21"/>
              </w:rPr>
              <w:t>序号</w:t>
            </w:r>
          </w:p>
        </w:tc>
        <w:tc>
          <w:tcPr>
            <w:tcW w:w="2107" w:type="dxa"/>
            <w:tcBorders>
              <w:top w:val="single" w:sz="4" w:space="0" w:color="auto"/>
              <w:left w:val="single" w:sz="4" w:space="0" w:color="auto"/>
              <w:bottom w:val="single" w:sz="4" w:space="0" w:color="auto"/>
              <w:right w:val="single" w:sz="4" w:space="0" w:color="auto"/>
            </w:tcBorders>
            <w:vAlign w:val="center"/>
          </w:tcPr>
          <w:p w14:paraId="40A581E1" w14:textId="77777777" w:rsidR="00BE57B4" w:rsidRDefault="00EF211D">
            <w:pPr>
              <w:spacing w:line="360" w:lineRule="auto"/>
              <w:jc w:val="center"/>
              <w:rPr>
                <w:rFonts w:ascii="宋体"/>
                <w:b/>
                <w:color w:val="000000"/>
                <w:szCs w:val="21"/>
              </w:rPr>
            </w:pPr>
            <w:r>
              <w:rPr>
                <w:rFonts w:ascii="宋体" w:hint="eastAsia"/>
                <w:b/>
                <w:color w:val="000000"/>
                <w:szCs w:val="21"/>
              </w:rPr>
              <w:t>内容</w:t>
            </w:r>
          </w:p>
        </w:tc>
        <w:tc>
          <w:tcPr>
            <w:tcW w:w="6263" w:type="dxa"/>
            <w:tcBorders>
              <w:top w:val="single" w:sz="4" w:space="0" w:color="auto"/>
              <w:left w:val="single" w:sz="4" w:space="0" w:color="auto"/>
              <w:bottom w:val="single" w:sz="4" w:space="0" w:color="auto"/>
              <w:right w:val="single" w:sz="4" w:space="0" w:color="auto"/>
            </w:tcBorders>
            <w:vAlign w:val="center"/>
          </w:tcPr>
          <w:p w14:paraId="287468A9" w14:textId="77777777" w:rsidR="00BE57B4" w:rsidRDefault="00EF211D">
            <w:pPr>
              <w:spacing w:line="360" w:lineRule="auto"/>
              <w:jc w:val="center"/>
              <w:rPr>
                <w:rFonts w:ascii="宋体"/>
                <w:b/>
                <w:color w:val="000000"/>
                <w:szCs w:val="21"/>
              </w:rPr>
            </w:pPr>
            <w:r>
              <w:rPr>
                <w:rFonts w:ascii="宋体" w:hint="eastAsia"/>
                <w:b/>
                <w:color w:val="000000"/>
                <w:szCs w:val="21"/>
              </w:rPr>
              <w:t>说明与要求</w:t>
            </w:r>
          </w:p>
        </w:tc>
      </w:tr>
      <w:tr w:rsidR="00BE57B4" w14:paraId="37673E48" w14:textId="77777777">
        <w:trPr>
          <w:trHeight w:val="465"/>
          <w:jc w:val="center"/>
        </w:trPr>
        <w:tc>
          <w:tcPr>
            <w:tcW w:w="697" w:type="dxa"/>
            <w:tcBorders>
              <w:top w:val="single" w:sz="4" w:space="0" w:color="auto"/>
              <w:left w:val="single" w:sz="4" w:space="0" w:color="auto"/>
              <w:bottom w:val="single" w:sz="4" w:space="0" w:color="auto"/>
              <w:right w:val="single" w:sz="4" w:space="0" w:color="auto"/>
            </w:tcBorders>
            <w:vAlign w:val="center"/>
          </w:tcPr>
          <w:p w14:paraId="6B93F5B6" w14:textId="77777777" w:rsidR="00BE57B4" w:rsidRDefault="00EF211D">
            <w:pPr>
              <w:spacing w:line="360" w:lineRule="auto"/>
              <w:jc w:val="center"/>
              <w:rPr>
                <w:rFonts w:ascii="宋体"/>
                <w:b/>
                <w:color w:val="000000"/>
                <w:szCs w:val="21"/>
              </w:rPr>
            </w:pPr>
            <w:r>
              <w:rPr>
                <w:rFonts w:ascii="宋体" w:hint="eastAsia"/>
                <w:b/>
                <w:color w:val="000000"/>
                <w:szCs w:val="21"/>
              </w:rPr>
              <w:t>1</w:t>
            </w:r>
          </w:p>
        </w:tc>
        <w:tc>
          <w:tcPr>
            <w:tcW w:w="2107" w:type="dxa"/>
            <w:tcBorders>
              <w:top w:val="single" w:sz="4" w:space="0" w:color="auto"/>
              <w:left w:val="single" w:sz="4" w:space="0" w:color="auto"/>
              <w:bottom w:val="single" w:sz="4" w:space="0" w:color="auto"/>
              <w:right w:val="single" w:sz="4" w:space="0" w:color="auto"/>
            </w:tcBorders>
            <w:vAlign w:val="center"/>
          </w:tcPr>
          <w:p w14:paraId="26464479" w14:textId="77777777" w:rsidR="00BE57B4" w:rsidRDefault="00EF211D" w:rsidP="005B2AE7">
            <w:pPr>
              <w:pStyle w:val="455"/>
              <w:keepNext w:val="0"/>
              <w:keepLines w:val="0"/>
              <w:tabs>
                <w:tab w:val="left" w:pos="420"/>
              </w:tabs>
              <w:spacing w:before="0" w:after="0" w:line="360" w:lineRule="auto"/>
              <w:ind w:leftChars="0" w:left="0" w:firstLineChars="98" w:firstLine="206"/>
              <w:jc w:val="center"/>
              <w:rPr>
                <w:rFonts w:ascii="宋体" w:eastAsia="宋体"/>
                <w:b w:val="0"/>
                <w:bCs w:val="0"/>
                <w:color w:val="000000"/>
                <w:sz w:val="21"/>
                <w:szCs w:val="21"/>
              </w:rPr>
            </w:pPr>
            <w:r>
              <w:rPr>
                <w:rFonts w:ascii="宋体" w:eastAsia="宋体" w:hint="eastAsia"/>
                <w:b w:val="0"/>
                <w:bCs w:val="0"/>
                <w:color w:val="000000"/>
                <w:sz w:val="21"/>
                <w:szCs w:val="21"/>
              </w:rPr>
              <w:t>邀标人名称</w:t>
            </w:r>
          </w:p>
        </w:tc>
        <w:tc>
          <w:tcPr>
            <w:tcW w:w="6263" w:type="dxa"/>
            <w:tcBorders>
              <w:top w:val="single" w:sz="4" w:space="0" w:color="auto"/>
              <w:left w:val="single" w:sz="4" w:space="0" w:color="auto"/>
              <w:bottom w:val="single" w:sz="4" w:space="0" w:color="auto"/>
              <w:right w:val="single" w:sz="4" w:space="0" w:color="auto"/>
            </w:tcBorders>
            <w:vAlign w:val="center"/>
          </w:tcPr>
          <w:p w14:paraId="70BDAB73" w14:textId="77777777" w:rsidR="00BE57B4" w:rsidRDefault="00EF211D">
            <w:pPr>
              <w:pStyle w:val="22"/>
              <w:keepNext w:val="0"/>
              <w:keepLines w:val="0"/>
              <w:spacing w:before="0" w:after="0" w:line="360" w:lineRule="auto"/>
              <w:rPr>
                <w:szCs w:val="21"/>
              </w:rPr>
            </w:pPr>
            <w:r>
              <w:rPr>
                <w:rFonts w:hint="eastAsia"/>
                <w:szCs w:val="21"/>
              </w:rPr>
              <w:t>中国重型汽车集团济南动力有限公司</w:t>
            </w:r>
          </w:p>
        </w:tc>
      </w:tr>
      <w:tr w:rsidR="00BE57B4" w14:paraId="217BA970" w14:textId="77777777">
        <w:trPr>
          <w:trHeight w:val="465"/>
          <w:jc w:val="center"/>
        </w:trPr>
        <w:tc>
          <w:tcPr>
            <w:tcW w:w="697" w:type="dxa"/>
            <w:tcBorders>
              <w:top w:val="single" w:sz="4" w:space="0" w:color="auto"/>
              <w:left w:val="single" w:sz="4" w:space="0" w:color="auto"/>
              <w:bottom w:val="single" w:sz="4" w:space="0" w:color="auto"/>
              <w:right w:val="single" w:sz="4" w:space="0" w:color="auto"/>
            </w:tcBorders>
            <w:vAlign w:val="center"/>
          </w:tcPr>
          <w:p w14:paraId="0ECD3264" w14:textId="77777777" w:rsidR="00BE57B4" w:rsidRDefault="00EF211D">
            <w:pPr>
              <w:spacing w:line="360" w:lineRule="auto"/>
              <w:jc w:val="center"/>
              <w:rPr>
                <w:rFonts w:ascii="宋体"/>
                <w:b/>
                <w:color w:val="000000"/>
                <w:szCs w:val="21"/>
              </w:rPr>
            </w:pPr>
            <w:r>
              <w:rPr>
                <w:rFonts w:ascii="宋体" w:hint="eastAsia"/>
                <w:b/>
                <w:color w:val="000000"/>
                <w:szCs w:val="21"/>
              </w:rPr>
              <w:t>2</w:t>
            </w:r>
          </w:p>
        </w:tc>
        <w:tc>
          <w:tcPr>
            <w:tcW w:w="2107" w:type="dxa"/>
            <w:tcBorders>
              <w:top w:val="single" w:sz="4" w:space="0" w:color="auto"/>
              <w:left w:val="single" w:sz="4" w:space="0" w:color="auto"/>
              <w:bottom w:val="single" w:sz="4" w:space="0" w:color="auto"/>
              <w:right w:val="single" w:sz="4" w:space="0" w:color="auto"/>
            </w:tcBorders>
            <w:vAlign w:val="center"/>
          </w:tcPr>
          <w:p w14:paraId="7112DED2" w14:textId="77777777" w:rsidR="00BE57B4" w:rsidRDefault="00EF211D">
            <w:pPr>
              <w:tabs>
                <w:tab w:val="left" w:pos="2532"/>
              </w:tabs>
              <w:spacing w:line="360" w:lineRule="auto"/>
              <w:jc w:val="center"/>
              <w:rPr>
                <w:rFonts w:ascii="宋体"/>
                <w:color w:val="000000"/>
                <w:szCs w:val="21"/>
              </w:rPr>
            </w:pPr>
            <w:r>
              <w:rPr>
                <w:rFonts w:ascii="宋体" w:hint="eastAsia"/>
                <w:color w:val="000000"/>
                <w:szCs w:val="21"/>
              </w:rPr>
              <w:t>投标人资质要求</w:t>
            </w:r>
          </w:p>
        </w:tc>
        <w:tc>
          <w:tcPr>
            <w:tcW w:w="6263" w:type="dxa"/>
            <w:tcBorders>
              <w:top w:val="single" w:sz="4" w:space="0" w:color="auto"/>
              <w:left w:val="single" w:sz="4" w:space="0" w:color="auto"/>
              <w:bottom w:val="single" w:sz="4" w:space="0" w:color="auto"/>
              <w:right w:val="single" w:sz="4" w:space="0" w:color="auto"/>
            </w:tcBorders>
            <w:vAlign w:val="center"/>
          </w:tcPr>
          <w:p w14:paraId="7BFB1CD7" w14:textId="77777777" w:rsidR="00BE57B4" w:rsidRDefault="00EF211D">
            <w:pPr>
              <w:tabs>
                <w:tab w:val="left" w:pos="2532"/>
              </w:tabs>
              <w:spacing w:line="360" w:lineRule="auto"/>
              <w:jc w:val="left"/>
              <w:rPr>
                <w:rFonts w:ascii="宋体"/>
                <w:szCs w:val="21"/>
              </w:rPr>
            </w:pPr>
            <w:r>
              <w:rPr>
                <w:rFonts w:ascii="宋体" w:hint="eastAsia"/>
                <w:szCs w:val="21"/>
              </w:rPr>
              <w:t>（1）投标人注册资金不低于5</w:t>
            </w:r>
            <w:r>
              <w:rPr>
                <w:rFonts w:ascii="宋体"/>
                <w:szCs w:val="21"/>
              </w:rPr>
              <w:t>00</w:t>
            </w:r>
            <w:r>
              <w:rPr>
                <w:rFonts w:ascii="宋体" w:hint="eastAsia"/>
                <w:szCs w:val="21"/>
              </w:rPr>
              <w:t>万元人民币，具有独立法人资格，并具有良好信誉和业绩；</w:t>
            </w:r>
            <w:r>
              <w:rPr>
                <w:rFonts w:ascii="宋体"/>
                <w:szCs w:val="21"/>
              </w:rPr>
              <w:t xml:space="preserve"> </w:t>
            </w:r>
          </w:p>
          <w:p w14:paraId="6B8E5C5D" w14:textId="77777777" w:rsidR="00BE57B4" w:rsidRDefault="00EF211D">
            <w:pPr>
              <w:tabs>
                <w:tab w:val="left" w:pos="2532"/>
              </w:tabs>
              <w:spacing w:line="360" w:lineRule="auto"/>
              <w:jc w:val="left"/>
              <w:rPr>
                <w:rFonts w:ascii="宋体"/>
                <w:color w:val="000000"/>
                <w:szCs w:val="21"/>
              </w:rPr>
            </w:pPr>
            <w:r>
              <w:rPr>
                <w:rFonts w:ascii="宋体" w:hint="eastAsia"/>
                <w:color w:val="000000"/>
                <w:szCs w:val="21"/>
              </w:rPr>
              <w:t>（2）投标人应具有相关招标项目的实施及服务能力。</w:t>
            </w:r>
          </w:p>
          <w:p w14:paraId="4F7A4A27" w14:textId="77777777" w:rsidR="00BE57B4" w:rsidRDefault="00EF211D">
            <w:pPr>
              <w:tabs>
                <w:tab w:val="left" w:pos="2532"/>
              </w:tabs>
              <w:spacing w:line="360" w:lineRule="auto"/>
              <w:jc w:val="left"/>
              <w:rPr>
                <w:rFonts w:ascii="宋体"/>
                <w:color w:val="000000"/>
                <w:szCs w:val="21"/>
              </w:rPr>
            </w:pPr>
            <w:r>
              <w:rPr>
                <w:rFonts w:ascii="宋体" w:hint="eastAsia"/>
                <w:color w:val="000000"/>
                <w:szCs w:val="21"/>
              </w:rPr>
              <w:t>（</w:t>
            </w:r>
            <w:r>
              <w:rPr>
                <w:rFonts w:ascii="宋体"/>
                <w:color w:val="000000"/>
                <w:szCs w:val="21"/>
              </w:rPr>
              <w:t>3</w:t>
            </w:r>
            <w:r>
              <w:rPr>
                <w:rFonts w:ascii="宋体" w:hint="eastAsia"/>
                <w:color w:val="000000"/>
                <w:szCs w:val="21"/>
              </w:rPr>
              <w:t>）投标人遵守执业准则和执业规范，近3年内没有违法、违规或行业自律惩戒记录；</w:t>
            </w:r>
          </w:p>
        </w:tc>
      </w:tr>
      <w:tr w:rsidR="00BE57B4" w14:paraId="47B58DDD" w14:textId="77777777">
        <w:trPr>
          <w:trHeight w:val="465"/>
          <w:jc w:val="center"/>
        </w:trPr>
        <w:tc>
          <w:tcPr>
            <w:tcW w:w="697" w:type="dxa"/>
            <w:tcBorders>
              <w:top w:val="single" w:sz="4" w:space="0" w:color="auto"/>
              <w:left w:val="single" w:sz="4" w:space="0" w:color="auto"/>
              <w:bottom w:val="single" w:sz="4" w:space="0" w:color="auto"/>
              <w:right w:val="single" w:sz="4" w:space="0" w:color="auto"/>
            </w:tcBorders>
            <w:vAlign w:val="center"/>
          </w:tcPr>
          <w:p w14:paraId="201FFD6A" w14:textId="77777777" w:rsidR="00BE57B4" w:rsidRDefault="00EF211D">
            <w:pPr>
              <w:spacing w:line="360" w:lineRule="auto"/>
              <w:jc w:val="center"/>
              <w:rPr>
                <w:rFonts w:ascii="宋体"/>
                <w:b/>
                <w:color w:val="000000"/>
                <w:szCs w:val="21"/>
              </w:rPr>
            </w:pPr>
            <w:r>
              <w:rPr>
                <w:rFonts w:ascii="宋体" w:hint="eastAsia"/>
                <w:b/>
                <w:color w:val="000000"/>
                <w:szCs w:val="21"/>
              </w:rPr>
              <w:t>3</w:t>
            </w:r>
          </w:p>
        </w:tc>
        <w:tc>
          <w:tcPr>
            <w:tcW w:w="2107" w:type="dxa"/>
            <w:tcBorders>
              <w:top w:val="single" w:sz="4" w:space="0" w:color="auto"/>
              <w:left w:val="single" w:sz="4" w:space="0" w:color="auto"/>
              <w:bottom w:val="single" w:sz="4" w:space="0" w:color="auto"/>
              <w:right w:val="single" w:sz="4" w:space="0" w:color="auto"/>
            </w:tcBorders>
            <w:vAlign w:val="center"/>
          </w:tcPr>
          <w:p w14:paraId="0649892D" w14:textId="77777777" w:rsidR="00BE57B4" w:rsidRDefault="00EF211D">
            <w:pPr>
              <w:spacing w:line="360" w:lineRule="auto"/>
              <w:jc w:val="center"/>
              <w:rPr>
                <w:rFonts w:ascii="宋体"/>
                <w:color w:val="000000"/>
                <w:szCs w:val="21"/>
              </w:rPr>
            </w:pPr>
            <w:r>
              <w:rPr>
                <w:rFonts w:ascii="宋体" w:hint="eastAsia"/>
                <w:color w:val="000000"/>
                <w:szCs w:val="21"/>
              </w:rPr>
              <w:t>是否允许代理商投标</w:t>
            </w:r>
          </w:p>
        </w:tc>
        <w:tc>
          <w:tcPr>
            <w:tcW w:w="6263" w:type="dxa"/>
            <w:tcBorders>
              <w:top w:val="single" w:sz="4" w:space="0" w:color="auto"/>
              <w:left w:val="single" w:sz="4" w:space="0" w:color="auto"/>
              <w:bottom w:val="single" w:sz="4" w:space="0" w:color="auto"/>
              <w:right w:val="single" w:sz="4" w:space="0" w:color="auto"/>
            </w:tcBorders>
            <w:vAlign w:val="center"/>
          </w:tcPr>
          <w:p w14:paraId="4E2049A1" w14:textId="77777777" w:rsidR="00BE57B4" w:rsidRDefault="00EF211D" w:rsidP="00451C33">
            <w:pPr>
              <w:spacing w:line="360" w:lineRule="auto"/>
              <w:jc w:val="left"/>
              <w:rPr>
                <w:rFonts w:ascii="宋体"/>
                <w:bCs/>
                <w:color w:val="000000"/>
                <w:szCs w:val="21"/>
              </w:rPr>
            </w:pPr>
            <w:r>
              <w:rPr>
                <w:rFonts w:ascii="宋体" w:hint="eastAsia"/>
                <w:szCs w:val="21"/>
              </w:rPr>
              <w:t>是</w:t>
            </w:r>
            <w:r>
              <w:rPr>
                <w:rFonts w:ascii="宋体"/>
                <w:szCs w:val="21"/>
              </w:rPr>
              <w:t xml:space="preserve"> </w:t>
            </w:r>
            <w:r>
              <w:rPr>
                <w:rFonts w:ascii="宋体" w:hint="eastAsia"/>
                <w:szCs w:val="21"/>
              </w:rPr>
              <w:t>(同品牌只允许一家进行投标</w:t>
            </w:r>
            <w:r w:rsidR="009E7293">
              <w:rPr>
                <w:rFonts w:ascii="宋体" w:hint="eastAsia"/>
                <w:szCs w:val="21"/>
              </w:rPr>
              <w:t>，原厂唯一授权</w:t>
            </w:r>
            <w:r>
              <w:rPr>
                <w:rFonts w:ascii="宋体" w:hint="eastAsia"/>
                <w:szCs w:val="21"/>
              </w:rPr>
              <w:t>)</w:t>
            </w:r>
          </w:p>
        </w:tc>
      </w:tr>
      <w:tr w:rsidR="00BE57B4" w14:paraId="1253C10D" w14:textId="77777777">
        <w:trPr>
          <w:jc w:val="center"/>
        </w:trPr>
        <w:tc>
          <w:tcPr>
            <w:tcW w:w="697" w:type="dxa"/>
            <w:tcBorders>
              <w:top w:val="single" w:sz="4" w:space="0" w:color="auto"/>
              <w:left w:val="single" w:sz="4" w:space="0" w:color="auto"/>
              <w:bottom w:val="single" w:sz="4" w:space="0" w:color="auto"/>
              <w:right w:val="single" w:sz="4" w:space="0" w:color="auto"/>
            </w:tcBorders>
            <w:vAlign w:val="center"/>
          </w:tcPr>
          <w:p w14:paraId="1B10321A" w14:textId="77777777" w:rsidR="00BE57B4" w:rsidRDefault="00EF211D">
            <w:pPr>
              <w:spacing w:line="360" w:lineRule="auto"/>
              <w:jc w:val="center"/>
              <w:rPr>
                <w:rFonts w:ascii="宋体"/>
                <w:b/>
                <w:color w:val="000000"/>
                <w:szCs w:val="21"/>
              </w:rPr>
            </w:pPr>
            <w:r>
              <w:rPr>
                <w:rFonts w:ascii="宋体" w:hint="eastAsia"/>
                <w:b/>
                <w:color w:val="000000"/>
                <w:szCs w:val="21"/>
              </w:rPr>
              <w:t>4</w:t>
            </w:r>
          </w:p>
        </w:tc>
        <w:tc>
          <w:tcPr>
            <w:tcW w:w="2107" w:type="dxa"/>
            <w:tcBorders>
              <w:top w:val="single" w:sz="4" w:space="0" w:color="auto"/>
              <w:left w:val="single" w:sz="4" w:space="0" w:color="auto"/>
              <w:bottom w:val="single" w:sz="4" w:space="0" w:color="auto"/>
              <w:right w:val="single" w:sz="4" w:space="0" w:color="auto"/>
            </w:tcBorders>
            <w:vAlign w:val="center"/>
          </w:tcPr>
          <w:p w14:paraId="575EC89D" w14:textId="77777777" w:rsidR="00BE57B4" w:rsidRDefault="00EF211D">
            <w:pPr>
              <w:spacing w:line="360" w:lineRule="auto"/>
              <w:jc w:val="center"/>
              <w:rPr>
                <w:rFonts w:ascii="宋体"/>
                <w:color w:val="000000"/>
                <w:szCs w:val="21"/>
              </w:rPr>
            </w:pPr>
            <w:r>
              <w:rPr>
                <w:rFonts w:ascii="宋体" w:hint="eastAsia"/>
                <w:color w:val="000000"/>
                <w:szCs w:val="21"/>
              </w:rPr>
              <w:t>投标人应提交的</w:t>
            </w:r>
          </w:p>
          <w:p w14:paraId="6A431F93" w14:textId="77777777" w:rsidR="00BE57B4" w:rsidRDefault="00EF211D">
            <w:pPr>
              <w:spacing w:line="360" w:lineRule="auto"/>
              <w:jc w:val="center"/>
              <w:rPr>
                <w:rFonts w:ascii="宋体"/>
                <w:color w:val="000000"/>
                <w:szCs w:val="21"/>
              </w:rPr>
            </w:pPr>
            <w:r>
              <w:rPr>
                <w:rFonts w:ascii="宋体" w:hint="eastAsia"/>
                <w:color w:val="000000"/>
                <w:szCs w:val="21"/>
              </w:rPr>
              <w:t>资质文件</w:t>
            </w:r>
          </w:p>
          <w:p w14:paraId="2C1F43DD" w14:textId="77777777" w:rsidR="00BE57B4" w:rsidRDefault="00EF211D">
            <w:pPr>
              <w:spacing w:line="360" w:lineRule="auto"/>
              <w:jc w:val="center"/>
              <w:rPr>
                <w:rFonts w:ascii="宋体"/>
                <w:color w:val="000000"/>
                <w:szCs w:val="21"/>
              </w:rPr>
            </w:pPr>
            <w:r>
              <w:rPr>
                <w:rFonts w:hint="eastAsia"/>
              </w:rPr>
              <w:t>（独立封装在一个档案袋，一式一份）</w:t>
            </w:r>
          </w:p>
        </w:tc>
        <w:tc>
          <w:tcPr>
            <w:tcW w:w="6263" w:type="dxa"/>
            <w:tcBorders>
              <w:top w:val="single" w:sz="4" w:space="0" w:color="auto"/>
              <w:left w:val="single" w:sz="4" w:space="0" w:color="auto"/>
              <w:bottom w:val="single" w:sz="4" w:space="0" w:color="auto"/>
              <w:right w:val="single" w:sz="4" w:space="0" w:color="auto"/>
            </w:tcBorders>
            <w:vAlign w:val="center"/>
          </w:tcPr>
          <w:p w14:paraId="467B399F" w14:textId="77777777" w:rsidR="00BE57B4" w:rsidRDefault="00EF211D">
            <w:pPr>
              <w:tabs>
                <w:tab w:val="left" w:pos="2532"/>
              </w:tabs>
              <w:spacing w:line="360" w:lineRule="auto"/>
              <w:jc w:val="left"/>
              <w:rPr>
                <w:rFonts w:ascii="宋体"/>
                <w:szCs w:val="21"/>
              </w:rPr>
            </w:pPr>
            <w:r>
              <w:rPr>
                <w:rFonts w:ascii="宋体" w:hint="eastAsia"/>
                <w:szCs w:val="21"/>
              </w:rPr>
              <w:t>（1）法定代表人身份证明；</w:t>
            </w:r>
          </w:p>
          <w:p w14:paraId="005E556B" w14:textId="77777777" w:rsidR="00BE57B4" w:rsidRDefault="00EF211D">
            <w:pPr>
              <w:tabs>
                <w:tab w:val="left" w:pos="2532"/>
              </w:tabs>
              <w:spacing w:line="360" w:lineRule="auto"/>
              <w:jc w:val="left"/>
              <w:rPr>
                <w:rFonts w:ascii="宋体"/>
                <w:szCs w:val="21"/>
              </w:rPr>
            </w:pPr>
            <w:r>
              <w:rPr>
                <w:rFonts w:ascii="宋体" w:hint="eastAsia"/>
                <w:szCs w:val="21"/>
              </w:rPr>
              <w:t>（2）法定代表人授权委托书（授权人需带身份证原件）；</w:t>
            </w:r>
          </w:p>
          <w:p w14:paraId="3DFF9661" w14:textId="77777777" w:rsidR="00BE57B4" w:rsidRDefault="00EF211D">
            <w:pPr>
              <w:tabs>
                <w:tab w:val="left" w:pos="2532"/>
              </w:tabs>
              <w:spacing w:line="360" w:lineRule="auto"/>
              <w:jc w:val="left"/>
              <w:rPr>
                <w:rFonts w:ascii="宋体"/>
                <w:szCs w:val="21"/>
              </w:rPr>
            </w:pPr>
            <w:r>
              <w:rPr>
                <w:rFonts w:ascii="宋体" w:hint="eastAsia"/>
                <w:szCs w:val="21"/>
              </w:rPr>
              <w:t>（3）营业执照副本原件；</w:t>
            </w:r>
          </w:p>
          <w:p w14:paraId="1138DD09" w14:textId="77777777" w:rsidR="00BE57B4" w:rsidRDefault="00EF211D">
            <w:pPr>
              <w:tabs>
                <w:tab w:val="left" w:pos="2532"/>
              </w:tabs>
              <w:spacing w:line="360" w:lineRule="auto"/>
              <w:jc w:val="left"/>
              <w:rPr>
                <w:rFonts w:ascii="宋体"/>
                <w:szCs w:val="21"/>
              </w:rPr>
            </w:pPr>
            <w:r>
              <w:rPr>
                <w:rFonts w:ascii="宋体" w:hint="eastAsia"/>
                <w:szCs w:val="21"/>
              </w:rPr>
              <w:t>（4）投标人应具有相应生产证明，若为代理商需提供制造商授权书（原件或加盖投标单位公章的彩色打印件）；</w:t>
            </w:r>
          </w:p>
          <w:p w14:paraId="4D84634F" w14:textId="77777777" w:rsidR="00BE57B4" w:rsidRDefault="00EF211D">
            <w:pPr>
              <w:tabs>
                <w:tab w:val="left" w:pos="2532"/>
              </w:tabs>
              <w:spacing w:line="360" w:lineRule="auto"/>
              <w:jc w:val="left"/>
              <w:rPr>
                <w:rFonts w:ascii="宋体"/>
                <w:szCs w:val="21"/>
              </w:rPr>
            </w:pPr>
            <w:r>
              <w:rPr>
                <w:rFonts w:ascii="宋体" w:hint="eastAsia"/>
                <w:szCs w:val="21"/>
              </w:rPr>
              <w:t>（5）近三年财务审计报告（原件或该原件的复印件）；</w:t>
            </w:r>
          </w:p>
          <w:p w14:paraId="6AE29AA6" w14:textId="77777777" w:rsidR="00BE57B4" w:rsidRDefault="00EF211D" w:rsidP="00DE737F">
            <w:pPr>
              <w:tabs>
                <w:tab w:val="left" w:pos="2532"/>
              </w:tabs>
              <w:spacing w:line="360" w:lineRule="auto"/>
              <w:jc w:val="left"/>
              <w:rPr>
                <w:rFonts w:ascii="宋体"/>
                <w:szCs w:val="21"/>
              </w:rPr>
            </w:pPr>
            <w:r>
              <w:rPr>
                <w:rFonts w:ascii="宋体" w:hint="eastAsia"/>
                <w:szCs w:val="21"/>
              </w:rPr>
              <w:t>（6）</w:t>
            </w:r>
            <w:r w:rsidR="00DE737F">
              <w:rPr>
                <w:rFonts w:ascii="宋体" w:hint="eastAsia"/>
                <w:szCs w:val="21"/>
              </w:rPr>
              <w:t>招标文件中要求的其它资格证明文件。</w:t>
            </w:r>
          </w:p>
        </w:tc>
      </w:tr>
      <w:tr w:rsidR="00BE57B4" w14:paraId="0FEA1443" w14:textId="77777777">
        <w:trPr>
          <w:jc w:val="center"/>
        </w:trPr>
        <w:tc>
          <w:tcPr>
            <w:tcW w:w="697" w:type="dxa"/>
            <w:tcBorders>
              <w:top w:val="single" w:sz="4" w:space="0" w:color="auto"/>
              <w:left w:val="single" w:sz="4" w:space="0" w:color="auto"/>
              <w:bottom w:val="single" w:sz="4" w:space="0" w:color="auto"/>
              <w:right w:val="single" w:sz="4" w:space="0" w:color="auto"/>
            </w:tcBorders>
            <w:vAlign w:val="center"/>
          </w:tcPr>
          <w:p w14:paraId="3221D52F" w14:textId="77777777" w:rsidR="00BE57B4" w:rsidRDefault="00EF211D">
            <w:pPr>
              <w:jc w:val="center"/>
              <w:rPr>
                <w:rFonts w:ascii="宋体"/>
                <w:b/>
                <w:color w:val="000000"/>
                <w:szCs w:val="21"/>
              </w:rPr>
            </w:pPr>
            <w:r>
              <w:rPr>
                <w:rFonts w:ascii="宋体" w:hint="eastAsia"/>
                <w:b/>
                <w:color w:val="000000"/>
                <w:szCs w:val="21"/>
              </w:rPr>
              <w:t>5</w:t>
            </w:r>
          </w:p>
        </w:tc>
        <w:tc>
          <w:tcPr>
            <w:tcW w:w="2107" w:type="dxa"/>
            <w:tcBorders>
              <w:top w:val="single" w:sz="4" w:space="0" w:color="auto"/>
              <w:left w:val="single" w:sz="4" w:space="0" w:color="auto"/>
              <w:bottom w:val="single" w:sz="4" w:space="0" w:color="auto"/>
              <w:right w:val="single" w:sz="4" w:space="0" w:color="auto"/>
            </w:tcBorders>
            <w:vAlign w:val="center"/>
          </w:tcPr>
          <w:p w14:paraId="56FC2E29" w14:textId="77777777" w:rsidR="00BE57B4" w:rsidRDefault="00EF211D">
            <w:pPr>
              <w:jc w:val="center"/>
              <w:rPr>
                <w:rFonts w:ascii="宋体"/>
                <w:color w:val="000000"/>
                <w:szCs w:val="21"/>
              </w:rPr>
            </w:pPr>
            <w:r>
              <w:rPr>
                <w:rFonts w:ascii="宋体" w:hint="eastAsia"/>
                <w:color w:val="000000"/>
                <w:szCs w:val="21"/>
              </w:rPr>
              <w:t>投标软件</w:t>
            </w:r>
            <w:proofErr w:type="gramStart"/>
            <w:r>
              <w:rPr>
                <w:rFonts w:ascii="宋体" w:hint="eastAsia"/>
                <w:color w:val="000000"/>
                <w:szCs w:val="21"/>
              </w:rPr>
              <w:t>商软件</w:t>
            </w:r>
            <w:proofErr w:type="gramEnd"/>
            <w:r>
              <w:rPr>
                <w:rFonts w:ascii="宋体" w:hint="eastAsia"/>
                <w:color w:val="000000"/>
                <w:szCs w:val="21"/>
              </w:rPr>
              <w:t>平台要求</w:t>
            </w:r>
          </w:p>
        </w:tc>
        <w:tc>
          <w:tcPr>
            <w:tcW w:w="6263" w:type="dxa"/>
            <w:tcBorders>
              <w:top w:val="single" w:sz="4" w:space="0" w:color="auto"/>
              <w:left w:val="single" w:sz="4" w:space="0" w:color="auto"/>
              <w:bottom w:val="single" w:sz="4" w:space="0" w:color="auto"/>
              <w:right w:val="single" w:sz="4" w:space="0" w:color="auto"/>
            </w:tcBorders>
            <w:vAlign w:val="center"/>
          </w:tcPr>
          <w:p w14:paraId="2383BCAE" w14:textId="77777777" w:rsidR="00BE57B4" w:rsidRDefault="00EF211D">
            <w:pPr>
              <w:tabs>
                <w:tab w:val="left" w:pos="2532"/>
              </w:tabs>
              <w:ind w:firstLineChars="50" w:firstLine="105"/>
              <w:jc w:val="left"/>
              <w:rPr>
                <w:rFonts w:ascii="宋体"/>
                <w:color w:val="000000"/>
                <w:szCs w:val="21"/>
              </w:rPr>
            </w:pPr>
            <w:r>
              <w:rPr>
                <w:rFonts w:ascii="宋体" w:hint="eastAsia"/>
                <w:color w:val="000000"/>
                <w:szCs w:val="21"/>
              </w:rPr>
              <w:t>无</w:t>
            </w:r>
          </w:p>
        </w:tc>
      </w:tr>
      <w:tr w:rsidR="00BE57B4" w14:paraId="05240B23" w14:textId="77777777">
        <w:trPr>
          <w:jc w:val="center"/>
        </w:trPr>
        <w:tc>
          <w:tcPr>
            <w:tcW w:w="697" w:type="dxa"/>
            <w:tcBorders>
              <w:top w:val="single" w:sz="4" w:space="0" w:color="auto"/>
              <w:left w:val="single" w:sz="4" w:space="0" w:color="auto"/>
              <w:bottom w:val="single" w:sz="4" w:space="0" w:color="auto"/>
              <w:right w:val="single" w:sz="4" w:space="0" w:color="auto"/>
            </w:tcBorders>
            <w:vAlign w:val="center"/>
          </w:tcPr>
          <w:p w14:paraId="221818E5" w14:textId="77777777" w:rsidR="00BE57B4" w:rsidRDefault="00EF211D">
            <w:pPr>
              <w:jc w:val="center"/>
              <w:rPr>
                <w:rFonts w:ascii="宋体"/>
                <w:b/>
                <w:color w:val="000000"/>
                <w:szCs w:val="21"/>
              </w:rPr>
            </w:pPr>
            <w:r>
              <w:rPr>
                <w:rFonts w:ascii="宋体" w:hint="eastAsia"/>
                <w:b/>
                <w:color w:val="000000"/>
                <w:szCs w:val="21"/>
              </w:rPr>
              <w:t>6</w:t>
            </w:r>
          </w:p>
        </w:tc>
        <w:tc>
          <w:tcPr>
            <w:tcW w:w="2107" w:type="dxa"/>
            <w:tcBorders>
              <w:top w:val="single" w:sz="4" w:space="0" w:color="auto"/>
              <w:left w:val="single" w:sz="4" w:space="0" w:color="auto"/>
              <w:bottom w:val="single" w:sz="4" w:space="0" w:color="auto"/>
              <w:right w:val="single" w:sz="4" w:space="0" w:color="auto"/>
            </w:tcBorders>
            <w:vAlign w:val="center"/>
          </w:tcPr>
          <w:p w14:paraId="117FD8C5" w14:textId="77777777" w:rsidR="00BE57B4" w:rsidRDefault="00EF211D">
            <w:pPr>
              <w:jc w:val="center"/>
              <w:rPr>
                <w:rFonts w:ascii="宋体"/>
                <w:color w:val="000000"/>
                <w:szCs w:val="21"/>
              </w:rPr>
            </w:pPr>
            <w:r>
              <w:rPr>
                <w:rFonts w:ascii="宋体" w:hint="eastAsia"/>
                <w:color w:val="000000"/>
                <w:szCs w:val="21"/>
              </w:rPr>
              <w:t>服务说明</w:t>
            </w:r>
          </w:p>
        </w:tc>
        <w:tc>
          <w:tcPr>
            <w:tcW w:w="6263" w:type="dxa"/>
            <w:tcBorders>
              <w:top w:val="single" w:sz="4" w:space="0" w:color="auto"/>
              <w:left w:val="single" w:sz="4" w:space="0" w:color="auto"/>
              <w:bottom w:val="single" w:sz="4" w:space="0" w:color="auto"/>
              <w:right w:val="single" w:sz="4" w:space="0" w:color="auto"/>
            </w:tcBorders>
            <w:vAlign w:val="center"/>
          </w:tcPr>
          <w:p w14:paraId="70ABAD4B" w14:textId="77777777" w:rsidR="00BE57B4" w:rsidRDefault="00EF211D">
            <w:pPr>
              <w:spacing w:line="360" w:lineRule="auto"/>
              <w:rPr>
                <w:rFonts w:ascii="宋体"/>
                <w:color w:val="000000"/>
                <w:szCs w:val="21"/>
              </w:rPr>
            </w:pPr>
            <w:r>
              <w:rPr>
                <w:rFonts w:ascii="宋体" w:hint="eastAsia"/>
                <w:color w:val="000000"/>
                <w:szCs w:val="21"/>
              </w:rPr>
              <w:t>投标人有完善售后服务组织体系，在济南设有常驻服务和技术支持机构，并配有专业的技术队伍，能提供快捷的售后服务响应。提供证明文件（注册地为济南的营业执照，非本地企业具有工商部门登记有效期内的济南分支机构证明）。</w:t>
            </w:r>
          </w:p>
        </w:tc>
      </w:tr>
      <w:tr w:rsidR="00BE57B4" w14:paraId="280339F3" w14:textId="77777777">
        <w:trPr>
          <w:trHeight w:val="1657"/>
          <w:jc w:val="center"/>
        </w:trPr>
        <w:tc>
          <w:tcPr>
            <w:tcW w:w="697" w:type="dxa"/>
            <w:tcBorders>
              <w:top w:val="single" w:sz="4" w:space="0" w:color="auto"/>
              <w:left w:val="single" w:sz="4" w:space="0" w:color="auto"/>
              <w:bottom w:val="single" w:sz="4" w:space="0" w:color="auto"/>
              <w:right w:val="single" w:sz="4" w:space="0" w:color="auto"/>
            </w:tcBorders>
            <w:vAlign w:val="center"/>
          </w:tcPr>
          <w:p w14:paraId="52CBFEFA" w14:textId="77777777" w:rsidR="00BE57B4" w:rsidRDefault="00EF211D">
            <w:pPr>
              <w:jc w:val="center"/>
              <w:rPr>
                <w:rFonts w:ascii="宋体"/>
                <w:b/>
                <w:color w:val="000000"/>
                <w:szCs w:val="21"/>
              </w:rPr>
            </w:pPr>
            <w:r>
              <w:rPr>
                <w:rFonts w:ascii="宋体"/>
                <w:b/>
                <w:color w:val="000000"/>
                <w:szCs w:val="21"/>
              </w:rPr>
              <w:t>7</w:t>
            </w:r>
          </w:p>
        </w:tc>
        <w:tc>
          <w:tcPr>
            <w:tcW w:w="2107" w:type="dxa"/>
            <w:tcBorders>
              <w:top w:val="single" w:sz="4" w:space="0" w:color="auto"/>
              <w:left w:val="single" w:sz="4" w:space="0" w:color="auto"/>
              <w:bottom w:val="single" w:sz="4" w:space="0" w:color="auto"/>
              <w:right w:val="single" w:sz="4" w:space="0" w:color="auto"/>
            </w:tcBorders>
            <w:vAlign w:val="center"/>
          </w:tcPr>
          <w:p w14:paraId="77019EAC" w14:textId="77777777" w:rsidR="00BE57B4" w:rsidRDefault="00EF211D">
            <w:pPr>
              <w:jc w:val="center"/>
              <w:rPr>
                <w:rFonts w:ascii="宋体"/>
                <w:color w:val="000000"/>
                <w:szCs w:val="21"/>
              </w:rPr>
            </w:pPr>
            <w:r>
              <w:rPr>
                <w:rFonts w:ascii="宋体" w:hint="eastAsia"/>
                <w:color w:val="000000"/>
                <w:szCs w:val="21"/>
              </w:rPr>
              <w:t>投标人应提交的</w:t>
            </w:r>
          </w:p>
          <w:p w14:paraId="1431353B" w14:textId="77777777" w:rsidR="00BE57B4" w:rsidRDefault="00EF211D">
            <w:pPr>
              <w:jc w:val="center"/>
              <w:rPr>
                <w:rFonts w:ascii="宋体"/>
                <w:color w:val="000000"/>
                <w:szCs w:val="21"/>
              </w:rPr>
            </w:pPr>
            <w:r>
              <w:rPr>
                <w:rFonts w:ascii="宋体" w:hint="eastAsia"/>
                <w:color w:val="000000"/>
                <w:szCs w:val="21"/>
              </w:rPr>
              <w:t>技术标文件（独立封装在一个档案袋，一式五份，其中正本一份，副本四份）：</w:t>
            </w:r>
          </w:p>
        </w:tc>
        <w:tc>
          <w:tcPr>
            <w:tcW w:w="6263" w:type="dxa"/>
            <w:tcBorders>
              <w:top w:val="single" w:sz="4" w:space="0" w:color="auto"/>
              <w:left w:val="single" w:sz="4" w:space="0" w:color="auto"/>
              <w:bottom w:val="single" w:sz="4" w:space="0" w:color="auto"/>
              <w:right w:val="single" w:sz="4" w:space="0" w:color="auto"/>
            </w:tcBorders>
            <w:vAlign w:val="center"/>
          </w:tcPr>
          <w:p w14:paraId="3ED3DEF1" w14:textId="77777777" w:rsidR="00BE57B4" w:rsidRDefault="00EF211D">
            <w:pPr>
              <w:pStyle w:val="41"/>
              <w:numPr>
                <w:ilvl w:val="0"/>
                <w:numId w:val="0"/>
              </w:numPr>
              <w:rPr>
                <w:bCs/>
              </w:rPr>
            </w:pPr>
            <w:r>
              <w:rPr>
                <w:rFonts w:hint="eastAsia"/>
                <w:bCs/>
              </w:rPr>
              <w:t>（1）技术配置对比表。</w:t>
            </w:r>
          </w:p>
          <w:p w14:paraId="611C9A77" w14:textId="77777777" w:rsidR="00BE57B4" w:rsidRDefault="00EF211D">
            <w:pPr>
              <w:pStyle w:val="41"/>
              <w:numPr>
                <w:ilvl w:val="0"/>
                <w:numId w:val="0"/>
              </w:numPr>
              <w:rPr>
                <w:bCs/>
              </w:rPr>
            </w:pPr>
            <w:r>
              <w:rPr>
                <w:rFonts w:hint="eastAsia"/>
                <w:bCs/>
              </w:rPr>
              <w:t>（2）投标设备配置明细表；</w:t>
            </w:r>
          </w:p>
          <w:p w14:paraId="215EBC0C" w14:textId="77777777" w:rsidR="00BE57B4" w:rsidRDefault="00EF211D">
            <w:pPr>
              <w:pStyle w:val="41"/>
              <w:numPr>
                <w:ilvl w:val="0"/>
                <w:numId w:val="0"/>
              </w:numPr>
              <w:rPr>
                <w:bCs/>
              </w:rPr>
            </w:pPr>
            <w:r>
              <w:rPr>
                <w:rFonts w:hint="eastAsia"/>
                <w:bCs/>
              </w:rPr>
              <w:t>（3）技术规格偏离表；</w:t>
            </w:r>
          </w:p>
          <w:p w14:paraId="4A60D2A7" w14:textId="77777777" w:rsidR="00BE57B4" w:rsidRDefault="00EF211D">
            <w:pPr>
              <w:pStyle w:val="41"/>
              <w:numPr>
                <w:ilvl w:val="0"/>
                <w:numId w:val="0"/>
              </w:numPr>
              <w:rPr>
                <w:bCs/>
              </w:rPr>
            </w:pPr>
            <w:r>
              <w:rPr>
                <w:rFonts w:hint="eastAsia"/>
                <w:bCs/>
              </w:rPr>
              <w:t>（4）技术性能、参数的描述；</w:t>
            </w:r>
            <w:r>
              <w:rPr>
                <w:bCs/>
              </w:rPr>
              <w:t xml:space="preserve"> </w:t>
            </w:r>
          </w:p>
          <w:p w14:paraId="7F7E36A4" w14:textId="77777777" w:rsidR="00BE57B4" w:rsidRDefault="00EF211D">
            <w:pPr>
              <w:pStyle w:val="41"/>
              <w:numPr>
                <w:ilvl w:val="0"/>
                <w:numId w:val="0"/>
              </w:numPr>
              <w:rPr>
                <w:bCs/>
              </w:rPr>
            </w:pPr>
            <w:r>
              <w:rPr>
                <w:rFonts w:hint="eastAsia"/>
                <w:bCs/>
              </w:rPr>
              <w:t>（5）备品备件工具材料明细表；</w:t>
            </w:r>
            <w:r>
              <w:rPr>
                <w:bCs/>
              </w:rPr>
              <w:t xml:space="preserve"> </w:t>
            </w:r>
          </w:p>
        </w:tc>
      </w:tr>
      <w:tr w:rsidR="00BE57B4" w14:paraId="05D081ED" w14:textId="77777777">
        <w:trPr>
          <w:jc w:val="center"/>
        </w:trPr>
        <w:tc>
          <w:tcPr>
            <w:tcW w:w="697" w:type="dxa"/>
            <w:tcBorders>
              <w:top w:val="single" w:sz="4" w:space="0" w:color="auto"/>
              <w:left w:val="single" w:sz="4" w:space="0" w:color="auto"/>
              <w:bottom w:val="single" w:sz="4" w:space="0" w:color="auto"/>
              <w:right w:val="single" w:sz="4" w:space="0" w:color="auto"/>
            </w:tcBorders>
            <w:vAlign w:val="center"/>
          </w:tcPr>
          <w:p w14:paraId="1ED2E93C" w14:textId="77777777" w:rsidR="00BE57B4" w:rsidRDefault="00EF211D">
            <w:pPr>
              <w:jc w:val="center"/>
              <w:rPr>
                <w:rFonts w:ascii="宋体"/>
                <w:b/>
                <w:color w:val="000000"/>
                <w:szCs w:val="21"/>
              </w:rPr>
            </w:pPr>
            <w:r>
              <w:rPr>
                <w:rFonts w:ascii="宋体"/>
                <w:b/>
                <w:color w:val="000000"/>
                <w:szCs w:val="21"/>
              </w:rPr>
              <w:t>8</w:t>
            </w:r>
          </w:p>
        </w:tc>
        <w:tc>
          <w:tcPr>
            <w:tcW w:w="2107" w:type="dxa"/>
            <w:tcBorders>
              <w:top w:val="single" w:sz="4" w:space="0" w:color="auto"/>
              <w:left w:val="single" w:sz="4" w:space="0" w:color="auto"/>
              <w:bottom w:val="single" w:sz="4" w:space="0" w:color="auto"/>
              <w:right w:val="single" w:sz="4" w:space="0" w:color="auto"/>
            </w:tcBorders>
            <w:vAlign w:val="center"/>
          </w:tcPr>
          <w:p w14:paraId="1C4A60FD" w14:textId="77777777" w:rsidR="00BE57B4" w:rsidRDefault="00EF211D">
            <w:pPr>
              <w:jc w:val="center"/>
              <w:rPr>
                <w:rFonts w:ascii="宋体"/>
                <w:color w:val="000000"/>
                <w:szCs w:val="21"/>
              </w:rPr>
            </w:pPr>
            <w:r>
              <w:rPr>
                <w:rFonts w:ascii="宋体" w:hint="eastAsia"/>
                <w:color w:val="000000"/>
                <w:szCs w:val="21"/>
              </w:rPr>
              <w:t>投标人自行编写的</w:t>
            </w:r>
          </w:p>
          <w:p w14:paraId="6C779A9B" w14:textId="77777777" w:rsidR="00BE57B4" w:rsidRDefault="00EF211D">
            <w:pPr>
              <w:jc w:val="center"/>
              <w:rPr>
                <w:rFonts w:ascii="宋体"/>
                <w:color w:val="000000"/>
                <w:szCs w:val="21"/>
              </w:rPr>
            </w:pPr>
            <w:r>
              <w:rPr>
                <w:rFonts w:ascii="宋体" w:hint="eastAsia"/>
                <w:color w:val="000000"/>
                <w:szCs w:val="21"/>
              </w:rPr>
              <w:t>技术文件应包含内容</w:t>
            </w:r>
          </w:p>
        </w:tc>
        <w:tc>
          <w:tcPr>
            <w:tcW w:w="6263" w:type="dxa"/>
            <w:tcBorders>
              <w:top w:val="single" w:sz="4" w:space="0" w:color="auto"/>
              <w:left w:val="single" w:sz="4" w:space="0" w:color="auto"/>
              <w:bottom w:val="single" w:sz="4" w:space="0" w:color="auto"/>
              <w:right w:val="single" w:sz="4" w:space="0" w:color="auto"/>
            </w:tcBorders>
            <w:vAlign w:val="center"/>
          </w:tcPr>
          <w:p w14:paraId="43731E33" w14:textId="77777777" w:rsidR="00BE57B4" w:rsidRDefault="00EF211D">
            <w:pPr>
              <w:pStyle w:val="41"/>
              <w:numPr>
                <w:ilvl w:val="0"/>
                <w:numId w:val="0"/>
              </w:numPr>
              <w:rPr>
                <w:bCs/>
              </w:rPr>
            </w:pPr>
            <w:r>
              <w:rPr>
                <w:rFonts w:hint="eastAsia"/>
                <w:bCs/>
              </w:rPr>
              <w:t>（1）供货方案</w:t>
            </w:r>
          </w:p>
          <w:p w14:paraId="325A67F7" w14:textId="77777777" w:rsidR="00BE57B4" w:rsidRDefault="00EF211D">
            <w:pPr>
              <w:pStyle w:val="41"/>
              <w:numPr>
                <w:ilvl w:val="0"/>
                <w:numId w:val="0"/>
              </w:numPr>
              <w:rPr>
                <w:bCs/>
              </w:rPr>
            </w:pPr>
            <w:r>
              <w:rPr>
                <w:rFonts w:hint="eastAsia"/>
                <w:bCs/>
              </w:rPr>
              <w:t>（</w:t>
            </w:r>
            <w:r>
              <w:rPr>
                <w:bCs/>
              </w:rPr>
              <w:t>2</w:t>
            </w:r>
            <w:r>
              <w:rPr>
                <w:rFonts w:hint="eastAsia"/>
                <w:bCs/>
              </w:rPr>
              <w:t>）</w:t>
            </w:r>
            <w:r>
              <w:rPr>
                <w:bCs/>
              </w:rPr>
              <w:t>货物主要技术指标和运行性能的详细描述</w:t>
            </w:r>
          </w:p>
          <w:p w14:paraId="5153359D" w14:textId="77777777" w:rsidR="00BE57B4" w:rsidRDefault="00EF211D">
            <w:pPr>
              <w:pStyle w:val="41"/>
              <w:numPr>
                <w:ilvl w:val="0"/>
                <w:numId w:val="0"/>
              </w:numPr>
              <w:rPr>
                <w:bCs/>
              </w:rPr>
            </w:pPr>
            <w:r>
              <w:rPr>
                <w:rFonts w:hint="eastAsia"/>
                <w:bCs/>
              </w:rPr>
              <w:t>（</w:t>
            </w:r>
            <w:r>
              <w:rPr>
                <w:bCs/>
              </w:rPr>
              <w:t>3</w:t>
            </w:r>
            <w:r>
              <w:rPr>
                <w:rFonts w:hint="eastAsia"/>
                <w:bCs/>
              </w:rPr>
              <w:t>）实施方案</w:t>
            </w:r>
          </w:p>
          <w:p w14:paraId="003C9B6F" w14:textId="77777777" w:rsidR="00BE57B4" w:rsidRDefault="00EF211D">
            <w:pPr>
              <w:pStyle w:val="41"/>
              <w:numPr>
                <w:ilvl w:val="0"/>
                <w:numId w:val="0"/>
              </w:numPr>
              <w:rPr>
                <w:bCs/>
              </w:rPr>
            </w:pPr>
            <w:r>
              <w:rPr>
                <w:rFonts w:hint="eastAsia"/>
                <w:bCs/>
              </w:rPr>
              <w:t>（</w:t>
            </w:r>
            <w:r>
              <w:rPr>
                <w:bCs/>
              </w:rPr>
              <w:t>4</w:t>
            </w:r>
            <w:r>
              <w:rPr>
                <w:rFonts w:hint="eastAsia"/>
                <w:bCs/>
              </w:rPr>
              <w:t>）服务方案</w:t>
            </w:r>
          </w:p>
          <w:p w14:paraId="3023AB2C" w14:textId="77777777" w:rsidR="00BE57B4" w:rsidRDefault="00EF211D">
            <w:pPr>
              <w:pStyle w:val="41"/>
              <w:numPr>
                <w:ilvl w:val="0"/>
                <w:numId w:val="0"/>
              </w:numPr>
              <w:rPr>
                <w:bCs/>
              </w:rPr>
            </w:pPr>
            <w:r>
              <w:rPr>
                <w:rFonts w:hint="eastAsia"/>
                <w:bCs/>
              </w:rPr>
              <w:lastRenderedPageBreak/>
              <w:t>（</w:t>
            </w:r>
            <w:r>
              <w:rPr>
                <w:bCs/>
              </w:rPr>
              <w:t>5</w:t>
            </w:r>
            <w:r>
              <w:rPr>
                <w:rFonts w:hint="eastAsia"/>
                <w:bCs/>
              </w:rPr>
              <w:t>）投标人所提供的服务，应符合本文件提出的要求，如果投标人对技术规格提出合理建议或更改，应在报价服务规格性能偏离表中注明；</w:t>
            </w:r>
          </w:p>
          <w:p w14:paraId="636A7327" w14:textId="77777777" w:rsidR="00BE57B4" w:rsidRDefault="00EF211D">
            <w:pPr>
              <w:pStyle w:val="41"/>
              <w:numPr>
                <w:ilvl w:val="0"/>
                <w:numId w:val="0"/>
              </w:numPr>
              <w:rPr>
                <w:color w:val="000000"/>
                <w:szCs w:val="21"/>
              </w:rPr>
            </w:pPr>
            <w:r>
              <w:rPr>
                <w:rFonts w:hint="eastAsia"/>
                <w:bCs/>
              </w:rPr>
              <w:t>（</w:t>
            </w:r>
            <w:r>
              <w:rPr>
                <w:bCs/>
              </w:rPr>
              <w:t>6</w:t>
            </w:r>
            <w:r>
              <w:rPr>
                <w:rFonts w:hint="eastAsia"/>
                <w:bCs/>
              </w:rPr>
              <w:t>）其他需要说明的问题。</w:t>
            </w:r>
          </w:p>
        </w:tc>
      </w:tr>
      <w:tr w:rsidR="00BE57B4" w14:paraId="263B043E" w14:textId="77777777">
        <w:trPr>
          <w:jc w:val="center"/>
        </w:trPr>
        <w:tc>
          <w:tcPr>
            <w:tcW w:w="697" w:type="dxa"/>
            <w:tcBorders>
              <w:top w:val="single" w:sz="4" w:space="0" w:color="auto"/>
              <w:left w:val="single" w:sz="4" w:space="0" w:color="auto"/>
              <w:bottom w:val="single" w:sz="4" w:space="0" w:color="auto"/>
              <w:right w:val="single" w:sz="4" w:space="0" w:color="auto"/>
            </w:tcBorders>
            <w:vAlign w:val="center"/>
          </w:tcPr>
          <w:p w14:paraId="2B152403" w14:textId="77777777" w:rsidR="00BE57B4" w:rsidRDefault="00EF211D">
            <w:pPr>
              <w:jc w:val="center"/>
              <w:rPr>
                <w:rFonts w:ascii="宋体"/>
                <w:b/>
                <w:color w:val="000000"/>
                <w:szCs w:val="21"/>
              </w:rPr>
            </w:pPr>
            <w:r>
              <w:rPr>
                <w:rFonts w:ascii="宋体" w:hint="eastAsia"/>
                <w:b/>
                <w:color w:val="000000"/>
                <w:szCs w:val="21"/>
              </w:rPr>
              <w:lastRenderedPageBreak/>
              <w:t>9</w:t>
            </w:r>
          </w:p>
        </w:tc>
        <w:tc>
          <w:tcPr>
            <w:tcW w:w="2107" w:type="dxa"/>
            <w:tcBorders>
              <w:top w:val="single" w:sz="4" w:space="0" w:color="auto"/>
              <w:left w:val="single" w:sz="4" w:space="0" w:color="auto"/>
              <w:bottom w:val="single" w:sz="4" w:space="0" w:color="auto"/>
              <w:right w:val="single" w:sz="4" w:space="0" w:color="auto"/>
            </w:tcBorders>
            <w:vAlign w:val="center"/>
          </w:tcPr>
          <w:p w14:paraId="6513426E" w14:textId="77777777" w:rsidR="00BE57B4" w:rsidRDefault="00EF211D">
            <w:pPr>
              <w:jc w:val="center"/>
              <w:rPr>
                <w:rFonts w:ascii="宋体"/>
                <w:color w:val="000000"/>
                <w:szCs w:val="21"/>
              </w:rPr>
            </w:pPr>
            <w:r>
              <w:rPr>
                <w:rFonts w:ascii="宋体" w:hint="eastAsia"/>
                <w:color w:val="000000"/>
                <w:szCs w:val="21"/>
              </w:rPr>
              <w:t>开标一览表；（独立封装在一个档案袋，一式一份）</w:t>
            </w:r>
          </w:p>
        </w:tc>
        <w:tc>
          <w:tcPr>
            <w:tcW w:w="6263" w:type="dxa"/>
            <w:tcBorders>
              <w:top w:val="single" w:sz="4" w:space="0" w:color="auto"/>
              <w:left w:val="single" w:sz="4" w:space="0" w:color="auto"/>
              <w:bottom w:val="single" w:sz="4" w:space="0" w:color="auto"/>
              <w:right w:val="single" w:sz="4" w:space="0" w:color="auto"/>
            </w:tcBorders>
            <w:vAlign w:val="center"/>
          </w:tcPr>
          <w:p w14:paraId="2EE870C5" w14:textId="77777777" w:rsidR="00BE57B4" w:rsidRDefault="00EF211D">
            <w:pPr>
              <w:tabs>
                <w:tab w:val="left" w:pos="556"/>
                <w:tab w:val="left" w:pos="612"/>
                <w:tab w:val="left" w:pos="692"/>
              </w:tabs>
              <w:rPr>
                <w:rFonts w:ascii="宋体"/>
                <w:color w:val="000000"/>
                <w:szCs w:val="21"/>
              </w:rPr>
            </w:pPr>
            <w:r>
              <w:rPr>
                <w:rFonts w:ascii="宋体" w:hint="eastAsia"/>
                <w:color w:val="000000"/>
                <w:szCs w:val="21"/>
              </w:rPr>
              <w:t>开标一览表</w:t>
            </w:r>
          </w:p>
        </w:tc>
      </w:tr>
      <w:tr w:rsidR="00BE57B4" w14:paraId="134574F5" w14:textId="77777777">
        <w:trPr>
          <w:jc w:val="center"/>
        </w:trPr>
        <w:tc>
          <w:tcPr>
            <w:tcW w:w="697" w:type="dxa"/>
            <w:tcBorders>
              <w:top w:val="single" w:sz="4" w:space="0" w:color="auto"/>
              <w:left w:val="single" w:sz="4" w:space="0" w:color="auto"/>
              <w:bottom w:val="single" w:sz="4" w:space="0" w:color="auto"/>
              <w:right w:val="single" w:sz="4" w:space="0" w:color="auto"/>
            </w:tcBorders>
            <w:vAlign w:val="center"/>
          </w:tcPr>
          <w:p w14:paraId="411E8DB9" w14:textId="77777777" w:rsidR="00BE57B4" w:rsidRDefault="00EF211D">
            <w:pPr>
              <w:jc w:val="center"/>
              <w:rPr>
                <w:rFonts w:ascii="宋体"/>
                <w:b/>
                <w:color w:val="000000"/>
                <w:szCs w:val="21"/>
              </w:rPr>
            </w:pPr>
            <w:r>
              <w:rPr>
                <w:rFonts w:ascii="宋体" w:hint="eastAsia"/>
                <w:b/>
                <w:color w:val="000000"/>
                <w:szCs w:val="21"/>
              </w:rPr>
              <w:t>1</w:t>
            </w:r>
            <w:r>
              <w:rPr>
                <w:rFonts w:ascii="宋体"/>
                <w:b/>
                <w:color w:val="000000"/>
                <w:szCs w:val="21"/>
              </w:rPr>
              <w:t>0</w:t>
            </w:r>
          </w:p>
        </w:tc>
        <w:tc>
          <w:tcPr>
            <w:tcW w:w="2107" w:type="dxa"/>
            <w:tcBorders>
              <w:top w:val="single" w:sz="4" w:space="0" w:color="auto"/>
              <w:left w:val="single" w:sz="4" w:space="0" w:color="auto"/>
              <w:bottom w:val="single" w:sz="4" w:space="0" w:color="auto"/>
              <w:right w:val="single" w:sz="4" w:space="0" w:color="auto"/>
            </w:tcBorders>
            <w:vAlign w:val="center"/>
          </w:tcPr>
          <w:p w14:paraId="4C2FCBD2" w14:textId="77777777" w:rsidR="00BE57B4" w:rsidRDefault="00EF211D">
            <w:pPr>
              <w:jc w:val="center"/>
              <w:rPr>
                <w:rFonts w:ascii="宋体"/>
                <w:color w:val="000000"/>
                <w:szCs w:val="21"/>
              </w:rPr>
            </w:pPr>
            <w:r>
              <w:rPr>
                <w:rFonts w:ascii="宋体" w:hint="eastAsia"/>
                <w:color w:val="000000"/>
                <w:szCs w:val="21"/>
              </w:rPr>
              <w:t>投标人应提交的</w:t>
            </w:r>
          </w:p>
          <w:p w14:paraId="60AB1A6B" w14:textId="77777777" w:rsidR="00BE57B4" w:rsidRDefault="00EF211D">
            <w:pPr>
              <w:pStyle w:val="3h3H3sect12366"/>
              <w:keepNext w:val="0"/>
              <w:keepLines w:val="0"/>
              <w:spacing w:before="0" w:after="0"/>
              <w:jc w:val="center"/>
              <w:rPr>
                <w:rFonts w:ascii="宋体"/>
                <w:color w:val="000000"/>
                <w:szCs w:val="21"/>
              </w:rPr>
            </w:pPr>
            <w:r>
              <w:rPr>
                <w:rFonts w:ascii="宋体" w:hint="eastAsia"/>
                <w:color w:val="000000"/>
                <w:szCs w:val="21"/>
              </w:rPr>
              <w:t>商务文件</w:t>
            </w:r>
            <w:r>
              <w:rPr>
                <w:rFonts w:hint="eastAsia"/>
              </w:rPr>
              <w:t>（独立封装在一个档案袋，一式五份，其中正本一份，副本四份，并附存有电子版文件的</w:t>
            </w:r>
            <w:r>
              <w:rPr>
                <w:rFonts w:hint="eastAsia"/>
              </w:rPr>
              <w:t>U</w:t>
            </w:r>
            <w:r>
              <w:rPr>
                <w:rFonts w:hint="eastAsia"/>
              </w:rPr>
              <w:t>盘，电子版包含全部标书内容：</w:t>
            </w:r>
          </w:p>
        </w:tc>
        <w:tc>
          <w:tcPr>
            <w:tcW w:w="6263" w:type="dxa"/>
            <w:tcBorders>
              <w:top w:val="single" w:sz="4" w:space="0" w:color="auto"/>
              <w:left w:val="single" w:sz="4" w:space="0" w:color="auto"/>
              <w:bottom w:val="single" w:sz="4" w:space="0" w:color="auto"/>
              <w:right w:val="single" w:sz="4" w:space="0" w:color="auto"/>
            </w:tcBorders>
            <w:vAlign w:val="center"/>
          </w:tcPr>
          <w:p w14:paraId="1F2160A0" w14:textId="77777777" w:rsidR="00BE57B4" w:rsidRDefault="00EF211D">
            <w:pPr>
              <w:pStyle w:val="41"/>
              <w:numPr>
                <w:ilvl w:val="0"/>
                <w:numId w:val="16"/>
              </w:numPr>
              <w:ind w:left="0" w:firstLine="0"/>
              <w:rPr>
                <w:b/>
              </w:rPr>
            </w:pPr>
            <w:r>
              <w:rPr>
                <w:rFonts w:hint="eastAsia"/>
                <w:b/>
              </w:rPr>
              <w:t>投标函（格式见附件）;</w:t>
            </w:r>
          </w:p>
          <w:p w14:paraId="5E84A73A" w14:textId="77777777" w:rsidR="00BE57B4" w:rsidRDefault="00EF211D">
            <w:pPr>
              <w:pStyle w:val="41"/>
              <w:numPr>
                <w:ilvl w:val="0"/>
                <w:numId w:val="16"/>
              </w:numPr>
              <w:ind w:left="0" w:firstLine="0"/>
              <w:rPr>
                <w:b/>
              </w:rPr>
            </w:pPr>
            <w:r>
              <w:rPr>
                <w:rFonts w:hint="eastAsia"/>
                <w:b/>
              </w:rPr>
              <w:t>商务条款偏离表；</w:t>
            </w:r>
          </w:p>
          <w:p w14:paraId="22103264" w14:textId="77777777" w:rsidR="00BE57B4" w:rsidRDefault="00EF211D">
            <w:pPr>
              <w:pStyle w:val="41"/>
              <w:numPr>
                <w:ilvl w:val="0"/>
                <w:numId w:val="16"/>
              </w:numPr>
              <w:ind w:left="0" w:firstLine="0"/>
              <w:rPr>
                <w:b/>
              </w:rPr>
            </w:pPr>
            <w:r>
              <w:rPr>
                <w:rFonts w:hint="eastAsia"/>
                <w:b/>
              </w:rPr>
              <w:t>投标货物分项报价表；</w:t>
            </w:r>
          </w:p>
          <w:p w14:paraId="6269E365" w14:textId="77777777" w:rsidR="00BE57B4" w:rsidRDefault="00EF211D">
            <w:pPr>
              <w:pStyle w:val="41"/>
              <w:numPr>
                <w:ilvl w:val="0"/>
                <w:numId w:val="16"/>
              </w:numPr>
              <w:ind w:left="0" w:firstLine="0"/>
              <w:rPr>
                <w:b/>
              </w:rPr>
            </w:pPr>
            <w:r>
              <w:rPr>
                <w:rFonts w:hint="eastAsia"/>
                <w:b/>
              </w:rPr>
              <w:t>维修备件明细报价表</w:t>
            </w:r>
          </w:p>
        </w:tc>
      </w:tr>
      <w:tr w:rsidR="00BE57B4" w14:paraId="407354BE" w14:textId="77777777">
        <w:trPr>
          <w:jc w:val="center"/>
        </w:trPr>
        <w:tc>
          <w:tcPr>
            <w:tcW w:w="697" w:type="dxa"/>
            <w:tcBorders>
              <w:top w:val="single" w:sz="4" w:space="0" w:color="auto"/>
              <w:left w:val="single" w:sz="4" w:space="0" w:color="auto"/>
              <w:bottom w:val="single" w:sz="4" w:space="0" w:color="auto"/>
              <w:right w:val="single" w:sz="4" w:space="0" w:color="auto"/>
            </w:tcBorders>
            <w:vAlign w:val="center"/>
          </w:tcPr>
          <w:p w14:paraId="6AA4979E" w14:textId="77777777" w:rsidR="00BE57B4" w:rsidRDefault="00EF211D">
            <w:pPr>
              <w:jc w:val="center"/>
              <w:rPr>
                <w:rFonts w:ascii="宋体"/>
                <w:b/>
                <w:color w:val="000000"/>
                <w:szCs w:val="21"/>
              </w:rPr>
            </w:pPr>
            <w:r>
              <w:rPr>
                <w:rFonts w:ascii="宋体"/>
                <w:b/>
                <w:color w:val="000000"/>
                <w:szCs w:val="21"/>
              </w:rPr>
              <w:t>11</w:t>
            </w:r>
          </w:p>
        </w:tc>
        <w:tc>
          <w:tcPr>
            <w:tcW w:w="2107" w:type="dxa"/>
            <w:tcBorders>
              <w:top w:val="single" w:sz="4" w:space="0" w:color="auto"/>
              <w:left w:val="single" w:sz="4" w:space="0" w:color="auto"/>
              <w:bottom w:val="single" w:sz="4" w:space="0" w:color="auto"/>
              <w:right w:val="single" w:sz="4" w:space="0" w:color="auto"/>
            </w:tcBorders>
            <w:vAlign w:val="center"/>
          </w:tcPr>
          <w:p w14:paraId="47598694" w14:textId="77777777" w:rsidR="00BE57B4" w:rsidRDefault="00EF211D">
            <w:pPr>
              <w:pStyle w:val="3h3H3sect12366"/>
              <w:keepNext w:val="0"/>
              <w:keepLines w:val="0"/>
              <w:spacing w:before="0" w:after="0"/>
              <w:jc w:val="center"/>
              <w:rPr>
                <w:rFonts w:ascii="宋体"/>
                <w:b w:val="0"/>
                <w:bCs w:val="0"/>
                <w:color w:val="000000"/>
                <w:szCs w:val="21"/>
              </w:rPr>
            </w:pPr>
            <w:r>
              <w:rPr>
                <w:rFonts w:ascii="宋体" w:hint="eastAsia"/>
                <w:b w:val="0"/>
                <w:bCs w:val="0"/>
                <w:color w:val="000000"/>
                <w:szCs w:val="21"/>
              </w:rPr>
              <w:t>是否允许投标人将项目非主体、非关键性工作交由他人完成</w:t>
            </w:r>
          </w:p>
        </w:tc>
        <w:tc>
          <w:tcPr>
            <w:tcW w:w="6263" w:type="dxa"/>
            <w:tcBorders>
              <w:top w:val="single" w:sz="4" w:space="0" w:color="auto"/>
              <w:left w:val="single" w:sz="4" w:space="0" w:color="auto"/>
              <w:bottom w:val="single" w:sz="4" w:space="0" w:color="auto"/>
              <w:right w:val="single" w:sz="4" w:space="0" w:color="auto"/>
            </w:tcBorders>
            <w:vAlign w:val="center"/>
          </w:tcPr>
          <w:p w14:paraId="508CB11C" w14:textId="77777777" w:rsidR="00BE57B4" w:rsidRDefault="00EF211D">
            <w:pPr>
              <w:spacing w:line="360" w:lineRule="auto"/>
              <w:rPr>
                <w:rFonts w:ascii="仿宋_GB2312" w:eastAsia="仿宋_GB2312"/>
                <w:b/>
                <w:bCs/>
                <w:sz w:val="28"/>
                <w:szCs w:val="28"/>
              </w:rPr>
            </w:pPr>
            <w:r>
              <w:rPr>
                <w:rFonts w:ascii="宋体" w:hint="eastAsia"/>
                <w:color w:val="000000"/>
                <w:szCs w:val="21"/>
              </w:rPr>
              <w:t>否</w:t>
            </w:r>
          </w:p>
        </w:tc>
      </w:tr>
      <w:tr w:rsidR="00BE57B4" w14:paraId="17603B1E" w14:textId="77777777">
        <w:trPr>
          <w:trHeight w:val="878"/>
          <w:jc w:val="center"/>
        </w:trPr>
        <w:tc>
          <w:tcPr>
            <w:tcW w:w="697" w:type="dxa"/>
            <w:tcBorders>
              <w:top w:val="single" w:sz="4" w:space="0" w:color="auto"/>
              <w:left w:val="single" w:sz="4" w:space="0" w:color="auto"/>
              <w:bottom w:val="single" w:sz="4" w:space="0" w:color="auto"/>
              <w:right w:val="single" w:sz="4" w:space="0" w:color="auto"/>
            </w:tcBorders>
            <w:vAlign w:val="center"/>
          </w:tcPr>
          <w:p w14:paraId="2386C123" w14:textId="77777777" w:rsidR="00BE57B4" w:rsidRDefault="00EF211D">
            <w:pPr>
              <w:jc w:val="center"/>
              <w:rPr>
                <w:rFonts w:ascii="宋体"/>
                <w:b/>
                <w:color w:val="000000"/>
                <w:szCs w:val="21"/>
              </w:rPr>
            </w:pPr>
            <w:r>
              <w:rPr>
                <w:rFonts w:ascii="宋体"/>
                <w:b/>
                <w:color w:val="000000"/>
                <w:szCs w:val="21"/>
              </w:rPr>
              <w:t>12</w:t>
            </w:r>
          </w:p>
        </w:tc>
        <w:tc>
          <w:tcPr>
            <w:tcW w:w="2107" w:type="dxa"/>
            <w:tcBorders>
              <w:top w:val="single" w:sz="4" w:space="0" w:color="auto"/>
              <w:left w:val="single" w:sz="4" w:space="0" w:color="auto"/>
              <w:bottom w:val="single" w:sz="4" w:space="0" w:color="auto"/>
              <w:right w:val="single" w:sz="4" w:space="0" w:color="auto"/>
            </w:tcBorders>
            <w:vAlign w:val="center"/>
          </w:tcPr>
          <w:p w14:paraId="03AC1377" w14:textId="77777777" w:rsidR="00BE57B4" w:rsidRDefault="00EF211D">
            <w:pPr>
              <w:jc w:val="center"/>
              <w:rPr>
                <w:rFonts w:ascii="宋体"/>
                <w:color w:val="000000"/>
                <w:szCs w:val="21"/>
              </w:rPr>
            </w:pPr>
            <w:r>
              <w:rPr>
                <w:rFonts w:ascii="宋体" w:hint="eastAsia"/>
                <w:color w:val="000000"/>
                <w:szCs w:val="21"/>
              </w:rPr>
              <w:t>投标文件份数</w:t>
            </w:r>
          </w:p>
        </w:tc>
        <w:tc>
          <w:tcPr>
            <w:tcW w:w="6263" w:type="dxa"/>
            <w:tcBorders>
              <w:top w:val="single" w:sz="4" w:space="0" w:color="auto"/>
              <w:left w:val="single" w:sz="4" w:space="0" w:color="auto"/>
              <w:bottom w:val="single" w:sz="4" w:space="0" w:color="auto"/>
              <w:right w:val="single" w:sz="4" w:space="0" w:color="auto"/>
            </w:tcBorders>
            <w:vAlign w:val="center"/>
          </w:tcPr>
          <w:p w14:paraId="7B737519" w14:textId="77777777" w:rsidR="00BE57B4" w:rsidRDefault="00EF211D">
            <w:pPr>
              <w:rPr>
                <w:rFonts w:ascii="宋体"/>
                <w:b/>
                <w:color w:val="000000"/>
                <w:szCs w:val="21"/>
              </w:rPr>
            </w:pPr>
            <w:r>
              <w:rPr>
                <w:rFonts w:ascii="宋体" w:hint="eastAsia"/>
                <w:color w:val="000000"/>
                <w:szCs w:val="21"/>
              </w:rPr>
              <w:t>文件一式</w:t>
            </w:r>
            <w:r>
              <w:rPr>
                <w:rFonts w:ascii="宋体" w:hint="eastAsia"/>
                <w:color w:val="000000"/>
                <w:szCs w:val="21"/>
                <w:u w:val="single"/>
              </w:rPr>
              <w:t>5份</w:t>
            </w:r>
            <w:r>
              <w:rPr>
                <w:rFonts w:ascii="宋体" w:hint="eastAsia"/>
                <w:color w:val="000000"/>
                <w:szCs w:val="21"/>
              </w:rPr>
              <w:t>，其中正本</w:t>
            </w:r>
            <w:r>
              <w:rPr>
                <w:rFonts w:ascii="宋体" w:hint="eastAsia"/>
                <w:color w:val="000000"/>
                <w:szCs w:val="21"/>
                <w:u w:val="single"/>
              </w:rPr>
              <w:t>1份</w:t>
            </w:r>
            <w:r>
              <w:rPr>
                <w:rFonts w:ascii="宋体" w:hint="eastAsia"/>
                <w:color w:val="000000"/>
                <w:szCs w:val="21"/>
              </w:rPr>
              <w:t>，副本</w:t>
            </w:r>
            <w:r>
              <w:rPr>
                <w:rFonts w:ascii="宋体" w:hint="eastAsia"/>
                <w:color w:val="000000"/>
                <w:szCs w:val="21"/>
                <w:u w:val="single"/>
              </w:rPr>
              <w:t>4份</w:t>
            </w:r>
          </w:p>
        </w:tc>
      </w:tr>
      <w:tr w:rsidR="00BE57B4" w14:paraId="091BDF2A" w14:textId="77777777">
        <w:trPr>
          <w:trHeight w:val="878"/>
          <w:jc w:val="center"/>
        </w:trPr>
        <w:tc>
          <w:tcPr>
            <w:tcW w:w="697" w:type="dxa"/>
            <w:tcBorders>
              <w:top w:val="single" w:sz="4" w:space="0" w:color="auto"/>
              <w:left w:val="single" w:sz="4" w:space="0" w:color="auto"/>
              <w:bottom w:val="single" w:sz="4" w:space="0" w:color="auto"/>
              <w:right w:val="single" w:sz="4" w:space="0" w:color="auto"/>
            </w:tcBorders>
            <w:vAlign w:val="center"/>
          </w:tcPr>
          <w:p w14:paraId="61C8AB43" w14:textId="77777777" w:rsidR="00BE57B4" w:rsidRDefault="00EF211D">
            <w:pPr>
              <w:jc w:val="center"/>
              <w:rPr>
                <w:rFonts w:ascii="宋体"/>
                <w:b/>
                <w:color w:val="000000"/>
                <w:szCs w:val="21"/>
              </w:rPr>
            </w:pPr>
            <w:r>
              <w:rPr>
                <w:rFonts w:ascii="宋体" w:hint="eastAsia"/>
                <w:b/>
                <w:color w:val="000000"/>
                <w:szCs w:val="21"/>
              </w:rPr>
              <w:t>13</w:t>
            </w:r>
          </w:p>
        </w:tc>
        <w:tc>
          <w:tcPr>
            <w:tcW w:w="2107" w:type="dxa"/>
            <w:tcBorders>
              <w:top w:val="single" w:sz="4" w:space="0" w:color="auto"/>
              <w:left w:val="single" w:sz="4" w:space="0" w:color="auto"/>
              <w:bottom w:val="single" w:sz="4" w:space="0" w:color="auto"/>
              <w:right w:val="single" w:sz="4" w:space="0" w:color="auto"/>
            </w:tcBorders>
            <w:vAlign w:val="center"/>
          </w:tcPr>
          <w:p w14:paraId="6A5F2079" w14:textId="77777777" w:rsidR="00BE57B4" w:rsidRDefault="00EF211D">
            <w:pPr>
              <w:jc w:val="center"/>
              <w:rPr>
                <w:rFonts w:ascii="宋体"/>
                <w:color w:val="000000"/>
                <w:szCs w:val="21"/>
              </w:rPr>
            </w:pPr>
            <w:r>
              <w:rPr>
                <w:rFonts w:ascii="宋体" w:hint="eastAsia"/>
                <w:color w:val="000000"/>
                <w:szCs w:val="21"/>
              </w:rPr>
              <w:t>投标保证金缴纳</w:t>
            </w:r>
          </w:p>
        </w:tc>
        <w:tc>
          <w:tcPr>
            <w:tcW w:w="6263" w:type="dxa"/>
            <w:tcBorders>
              <w:top w:val="single" w:sz="4" w:space="0" w:color="auto"/>
              <w:left w:val="single" w:sz="4" w:space="0" w:color="auto"/>
              <w:bottom w:val="single" w:sz="4" w:space="0" w:color="auto"/>
              <w:right w:val="single" w:sz="4" w:space="0" w:color="auto"/>
            </w:tcBorders>
            <w:vAlign w:val="center"/>
          </w:tcPr>
          <w:p w14:paraId="5E6DBAD1" w14:textId="2EDACBAD" w:rsidR="00BE57B4" w:rsidRDefault="00EF211D">
            <w:pPr>
              <w:widowControl/>
              <w:jc w:val="left"/>
              <w:rPr>
                <w:rFonts w:ascii="宋体"/>
                <w:color w:val="000000"/>
                <w:szCs w:val="21"/>
              </w:rPr>
            </w:pPr>
            <w:r>
              <w:rPr>
                <w:rFonts w:ascii="宋体" w:hint="eastAsia"/>
                <w:color w:val="000000"/>
                <w:szCs w:val="21"/>
              </w:rPr>
              <w:t>投标方务必在开标前3天</w:t>
            </w:r>
            <w:r w:rsidR="00F67C36">
              <w:rPr>
                <w:rFonts w:ascii="宋体" w:hint="eastAsia"/>
                <w:color w:val="000000"/>
                <w:szCs w:val="21"/>
              </w:rPr>
              <w:t>（</w:t>
            </w:r>
            <w:r w:rsidR="00A53602">
              <w:rPr>
                <w:rFonts w:ascii="宋体" w:hint="eastAsia"/>
                <w:color w:val="FF0000"/>
                <w:szCs w:val="21"/>
              </w:rPr>
              <w:t>25</w:t>
            </w:r>
            <w:r w:rsidR="00F67C36" w:rsidRPr="00F67C36">
              <w:rPr>
                <w:rFonts w:ascii="宋体" w:hint="eastAsia"/>
                <w:color w:val="FF0000"/>
                <w:szCs w:val="21"/>
              </w:rPr>
              <w:t>日</w:t>
            </w:r>
            <w:r w:rsidR="00A53602">
              <w:rPr>
                <w:rFonts w:ascii="宋体" w:hint="eastAsia"/>
                <w:color w:val="FF0000"/>
                <w:szCs w:val="21"/>
              </w:rPr>
              <w:t>17点前</w:t>
            </w:r>
            <w:r w:rsidR="00F67C36">
              <w:rPr>
                <w:rFonts w:ascii="宋体" w:hint="eastAsia"/>
                <w:color w:val="000000"/>
                <w:szCs w:val="21"/>
              </w:rPr>
              <w:t>）</w:t>
            </w:r>
            <w:r>
              <w:rPr>
                <w:rFonts w:ascii="宋体" w:hint="eastAsia"/>
                <w:color w:val="000000"/>
                <w:szCs w:val="21"/>
              </w:rPr>
              <w:t>将保证金汇入中国重汽指定账户（备注项目名称），同时在邮件报名中需提供word版保证金缴纳信息（公司全称、开户行、银行账号）。本次报名投标单位需向中国重汽集团济南动力有限公司（开户银行：中国建设银行济南市天桥区支行， 银行帐号：37001616508050150300）缴纳投标保证金20000元。</w:t>
            </w:r>
          </w:p>
          <w:p w14:paraId="32A4BD3E" w14:textId="77777777" w:rsidR="00BE57B4" w:rsidRDefault="00EF211D">
            <w:pPr>
              <w:widowControl/>
              <w:jc w:val="left"/>
              <w:rPr>
                <w:rFonts w:ascii="宋体"/>
                <w:color w:val="000000"/>
                <w:szCs w:val="21"/>
              </w:rPr>
            </w:pPr>
            <w:r>
              <w:rPr>
                <w:rFonts w:ascii="宋体" w:hint="eastAsia"/>
                <w:color w:val="000000"/>
                <w:szCs w:val="21"/>
              </w:rPr>
              <w:t>发生以下情况时,有权没收保证金:</w:t>
            </w:r>
          </w:p>
          <w:p w14:paraId="74FCBAC7" w14:textId="77777777" w:rsidR="00BE57B4" w:rsidRDefault="00EF211D">
            <w:pPr>
              <w:widowControl/>
              <w:jc w:val="left"/>
              <w:rPr>
                <w:rFonts w:ascii="宋体"/>
                <w:color w:val="000000"/>
                <w:szCs w:val="21"/>
              </w:rPr>
            </w:pPr>
            <w:r>
              <w:rPr>
                <w:rFonts w:ascii="宋体" w:hint="eastAsia"/>
                <w:color w:val="000000"/>
                <w:szCs w:val="21"/>
              </w:rPr>
              <w:t>①截至开标前3天,</w:t>
            </w:r>
            <w:proofErr w:type="gramStart"/>
            <w:r>
              <w:rPr>
                <w:rFonts w:ascii="宋体" w:hint="eastAsia"/>
                <w:color w:val="000000"/>
                <w:szCs w:val="21"/>
              </w:rPr>
              <w:t>供应商无正当</w:t>
            </w:r>
            <w:proofErr w:type="gramEnd"/>
            <w:r>
              <w:rPr>
                <w:rFonts w:ascii="宋体" w:hint="eastAsia"/>
                <w:color w:val="000000"/>
                <w:szCs w:val="21"/>
              </w:rPr>
              <w:t>理由、未以书面形式递交说明而在投标截止日不来投标的;</w:t>
            </w:r>
          </w:p>
          <w:p w14:paraId="1E965A88" w14:textId="77777777" w:rsidR="00BE57B4" w:rsidRDefault="00EF211D">
            <w:pPr>
              <w:widowControl/>
              <w:jc w:val="left"/>
              <w:rPr>
                <w:rFonts w:ascii="宋体"/>
                <w:color w:val="000000"/>
                <w:szCs w:val="21"/>
              </w:rPr>
            </w:pPr>
            <w:r>
              <w:rPr>
                <w:rFonts w:ascii="宋体" w:hint="eastAsia"/>
                <w:color w:val="000000"/>
                <w:szCs w:val="21"/>
              </w:rPr>
              <w:t>②供应商递送文件后,无正当理由放弃投标的;</w:t>
            </w:r>
          </w:p>
        </w:tc>
      </w:tr>
    </w:tbl>
    <w:p w14:paraId="0D4CF3E0" w14:textId="77777777" w:rsidR="00BE57B4" w:rsidRDefault="00BE57B4"/>
    <w:p w14:paraId="5C3492E5" w14:textId="77777777" w:rsidR="00BE57B4" w:rsidRDefault="00EF211D">
      <w:pPr>
        <w:tabs>
          <w:tab w:val="left" w:pos="0"/>
        </w:tabs>
        <w:spacing w:line="360" w:lineRule="auto"/>
        <w:ind w:firstLineChars="200" w:firstLine="480"/>
        <w:jc w:val="left"/>
        <w:outlineLvl w:val="2"/>
        <w:rPr>
          <w:rFonts w:ascii="宋体" w:cs="宋体"/>
          <w:kern w:val="0"/>
          <w:sz w:val="24"/>
        </w:rPr>
      </w:pPr>
      <w:r>
        <w:rPr>
          <w:rFonts w:ascii="宋体" w:cs="宋体" w:hint="eastAsia"/>
          <w:kern w:val="0"/>
          <w:sz w:val="24"/>
        </w:rPr>
        <w:t>2、投标报价</w:t>
      </w:r>
    </w:p>
    <w:p w14:paraId="67F42FB5" w14:textId="77777777" w:rsidR="00BE57B4" w:rsidRDefault="00EF211D">
      <w:pPr>
        <w:tabs>
          <w:tab w:val="left" w:pos="0"/>
        </w:tabs>
        <w:spacing w:line="360" w:lineRule="auto"/>
        <w:jc w:val="left"/>
        <w:rPr>
          <w:rFonts w:ascii="宋体" w:cs="宋体"/>
          <w:bCs/>
          <w:kern w:val="0"/>
          <w:sz w:val="24"/>
        </w:rPr>
      </w:pPr>
      <w:r>
        <w:rPr>
          <w:rFonts w:ascii="宋体" w:cs="宋体" w:hint="eastAsia"/>
          <w:kern w:val="0"/>
          <w:sz w:val="24"/>
        </w:rPr>
        <w:t xml:space="preserve"> </w:t>
      </w:r>
      <w:r>
        <w:rPr>
          <w:rFonts w:ascii="宋体" w:cs="宋体"/>
          <w:kern w:val="0"/>
          <w:sz w:val="24"/>
        </w:rPr>
        <w:t xml:space="preserve">   </w:t>
      </w:r>
      <w:r>
        <w:rPr>
          <w:rFonts w:ascii="宋体" w:cs="宋体" w:hint="eastAsia"/>
          <w:bCs/>
          <w:kern w:val="0"/>
          <w:sz w:val="24"/>
        </w:rPr>
        <w:t>（1）投标总报价应包括所</w:t>
      </w:r>
      <w:r w:rsidRPr="00CC5466">
        <w:rPr>
          <w:rFonts w:ascii="宋体" w:cs="宋体" w:hint="eastAsia"/>
          <w:bCs/>
          <w:kern w:val="0"/>
          <w:sz w:val="24"/>
        </w:rPr>
        <w:t>采购软</w:t>
      </w:r>
      <w:r w:rsidR="003E3CF1" w:rsidRPr="00CC5466">
        <w:rPr>
          <w:rFonts w:ascii="宋体" w:cs="宋体" w:hint="eastAsia"/>
          <w:bCs/>
          <w:kern w:val="0"/>
          <w:sz w:val="24"/>
        </w:rPr>
        <w:t>硬</w:t>
      </w:r>
      <w:r w:rsidRPr="00CC5466">
        <w:rPr>
          <w:rFonts w:ascii="宋体" w:cs="宋体" w:hint="eastAsia"/>
          <w:bCs/>
          <w:kern w:val="0"/>
          <w:sz w:val="24"/>
        </w:rPr>
        <w:t>件产品许</w:t>
      </w:r>
      <w:r>
        <w:rPr>
          <w:rFonts w:ascii="宋体" w:cs="宋体" w:hint="eastAsia"/>
          <w:bCs/>
          <w:kern w:val="0"/>
          <w:sz w:val="24"/>
        </w:rPr>
        <w:t>可以及实施服务、及随机资料、保险、税费、运杂、安装调试等全部费用，并对各主要报价构成项列报价清单。</w:t>
      </w:r>
    </w:p>
    <w:p w14:paraId="1DD72EC3" w14:textId="77777777" w:rsidR="00BE57B4" w:rsidRDefault="00EF211D">
      <w:pPr>
        <w:spacing w:line="360" w:lineRule="auto"/>
        <w:ind w:firstLine="480"/>
        <w:jc w:val="left"/>
        <w:rPr>
          <w:rFonts w:ascii="宋体" w:cs="宋体"/>
          <w:bCs/>
          <w:kern w:val="0"/>
          <w:sz w:val="24"/>
        </w:rPr>
      </w:pPr>
      <w:r>
        <w:rPr>
          <w:rFonts w:ascii="宋体" w:cs="宋体" w:hint="eastAsia"/>
          <w:bCs/>
          <w:kern w:val="0"/>
          <w:sz w:val="24"/>
        </w:rPr>
        <w:t>（2）所有参加投标的单位必须结合自身的实际情况，对此次招标项目建设周期与实施难度的估量以及所制定的实施组织计划，以实际产生的费用，据实报价。</w:t>
      </w:r>
    </w:p>
    <w:p w14:paraId="6329B9EB" w14:textId="77777777" w:rsidR="00BE57B4" w:rsidRDefault="00EF211D">
      <w:pPr>
        <w:tabs>
          <w:tab w:val="left" w:pos="0"/>
        </w:tabs>
        <w:spacing w:line="360" w:lineRule="auto"/>
        <w:ind w:firstLineChars="200" w:firstLine="480"/>
        <w:jc w:val="left"/>
        <w:rPr>
          <w:rFonts w:ascii="宋体" w:cs="宋体"/>
          <w:kern w:val="0"/>
        </w:rPr>
      </w:pPr>
      <w:r>
        <w:rPr>
          <w:rFonts w:ascii="宋体" w:cs="宋体" w:hint="eastAsia"/>
          <w:kern w:val="0"/>
          <w:sz w:val="24"/>
        </w:rPr>
        <w:t>（3）供应商免费提供的项目，应先填写该项目的实际价格，并注明免费。此项不计入总报价。</w:t>
      </w:r>
    </w:p>
    <w:p w14:paraId="52CE465C" w14:textId="6B05FB47" w:rsidR="00BE57B4" w:rsidRDefault="00EF211D">
      <w:pPr>
        <w:tabs>
          <w:tab w:val="left" w:pos="0"/>
        </w:tabs>
        <w:spacing w:line="360" w:lineRule="auto"/>
        <w:jc w:val="left"/>
        <w:rPr>
          <w:rFonts w:ascii="宋体" w:cs="宋体"/>
          <w:kern w:val="0"/>
          <w:sz w:val="24"/>
        </w:rPr>
      </w:pPr>
      <w:r>
        <w:rPr>
          <w:rFonts w:ascii="宋体" w:cs="宋体"/>
          <w:kern w:val="0"/>
          <w:sz w:val="24"/>
        </w:rPr>
        <w:t xml:space="preserve">    </w:t>
      </w:r>
      <w:r>
        <w:rPr>
          <w:rFonts w:ascii="宋体" w:cs="宋体" w:hint="eastAsia"/>
          <w:kern w:val="0"/>
          <w:sz w:val="24"/>
        </w:rPr>
        <w:t>（4）所有产品、服务的报价货币单位为：人民币</w:t>
      </w:r>
      <w:r w:rsidR="006A0FB4">
        <w:rPr>
          <w:rFonts w:ascii="宋体" w:cs="宋体" w:hint="eastAsia"/>
          <w:kern w:val="0"/>
          <w:sz w:val="24"/>
        </w:rPr>
        <w:t>（含税）</w:t>
      </w:r>
      <w:r>
        <w:rPr>
          <w:rFonts w:ascii="宋体" w:cs="宋体" w:hint="eastAsia"/>
          <w:kern w:val="0"/>
          <w:sz w:val="24"/>
        </w:rPr>
        <w:t>。</w:t>
      </w:r>
    </w:p>
    <w:p w14:paraId="4E6E1708" w14:textId="77777777" w:rsidR="00BE57B4" w:rsidRDefault="00EF211D">
      <w:pPr>
        <w:spacing w:line="360" w:lineRule="auto"/>
        <w:jc w:val="left"/>
        <w:rPr>
          <w:rFonts w:ascii="宋体" w:cs="宋体"/>
          <w:kern w:val="0"/>
          <w:sz w:val="24"/>
        </w:rPr>
      </w:pPr>
      <w:r>
        <w:rPr>
          <w:rFonts w:ascii="宋体" w:cs="宋体"/>
          <w:kern w:val="0"/>
          <w:sz w:val="24"/>
        </w:rPr>
        <w:lastRenderedPageBreak/>
        <w:t xml:space="preserve">    </w:t>
      </w:r>
      <w:r>
        <w:rPr>
          <w:rFonts w:ascii="宋体" w:cs="宋体" w:hint="eastAsia"/>
          <w:kern w:val="0"/>
          <w:sz w:val="24"/>
        </w:rPr>
        <w:t>（5）最后磋商报价在合同执行过程中是固定不变的，不得以任何理由予以变更。</w:t>
      </w:r>
    </w:p>
    <w:p w14:paraId="70765F0D" w14:textId="77777777" w:rsidR="00BE57B4" w:rsidRDefault="00EF211D">
      <w:pPr>
        <w:pStyle w:val="ab"/>
        <w:spacing w:line="360" w:lineRule="auto"/>
        <w:outlineLvl w:val="1"/>
        <w:rPr>
          <w:rFonts w:ascii="黑体" w:eastAsia="黑体"/>
          <w:b/>
          <w:bCs/>
          <w:color w:val="FF0000"/>
          <w:sz w:val="28"/>
        </w:rPr>
      </w:pPr>
      <w:r>
        <w:rPr>
          <w:rFonts w:ascii="黑体" w:eastAsia="黑体" w:hint="eastAsia"/>
          <w:b/>
          <w:bCs/>
          <w:sz w:val="28"/>
        </w:rPr>
        <w:t>六、议程安排</w:t>
      </w:r>
    </w:p>
    <w:p w14:paraId="08296B10" w14:textId="20AAF638" w:rsidR="00BE57B4" w:rsidRDefault="00EF211D">
      <w:pPr>
        <w:spacing w:line="360" w:lineRule="auto"/>
        <w:ind w:firstLineChars="200" w:firstLine="480"/>
        <w:rPr>
          <w:rFonts w:ascii="宋体" w:cs="宋体"/>
          <w:bCs/>
          <w:kern w:val="0"/>
          <w:sz w:val="24"/>
        </w:rPr>
      </w:pPr>
      <w:r>
        <w:rPr>
          <w:rFonts w:ascii="宋体" w:cs="宋体" w:hint="eastAsia"/>
          <w:bCs/>
          <w:kern w:val="0"/>
          <w:sz w:val="24"/>
        </w:rPr>
        <w:t xml:space="preserve">1、发标时间：2020年 </w:t>
      </w:r>
      <w:r w:rsidR="00A53602" w:rsidRPr="00A53602">
        <w:rPr>
          <w:rFonts w:ascii="宋体" w:cs="宋体" w:hint="eastAsia"/>
          <w:bCs/>
          <w:kern w:val="0"/>
          <w:sz w:val="24"/>
        </w:rPr>
        <w:t>12</w:t>
      </w:r>
      <w:r w:rsidRPr="00A53602">
        <w:rPr>
          <w:rFonts w:ascii="宋体" w:cs="宋体" w:hint="eastAsia"/>
          <w:bCs/>
          <w:kern w:val="0"/>
          <w:sz w:val="24"/>
        </w:rPr>
        <w:t>月</w:t>
      </w:r>
      <w:r w:rsidR="00A53602" w:rsidRPr="00A53602">
        <w:rPr>
          <w:rFonts w:ascii="宋体" w:cs="宋体" w:hint="eastAsia"/>
          <w:bCs/>
          <w:kern w:val="0"/>
          <w:sz w:val="24"/>
        </w:rPr>
        <w:t>11</w:t>
      </w:r>
      <w:r w:rsidRPr="00A53602">
        <w:rPr>
          <w:rFonts w:ascii="宋体" w:cs="宋体" w:hint="eastAsia"/>
          <w:bCs/>
          <w:kern w:val="0"/>
          <w:sz w:val="24"/>
        </w:rPr>
        <w:t>日</w:t>
      </w:r>
      <w:r>
        <w:rPr>
          <w:rFonts w:ascii="宋体" w:cs="宋体" w:hint="eastAsia"/>
          <w:bCs/>
          <w:kern w:val="0"/>
          <w:sz w:val="24"/>
        </w:rPr>
        <w:t xml:space="preserve"> </w:t>
      </w:r>
    </w:p>
    <w:p w14:paraId="37FD09AC" w14:textId="3E9EF6D7" w:rsidR="00BE57B4" w:rsidRDefault="00EF211D">
      <w:pPr>
        <w:spacing w:line="360" w:lineRule="auto"/>
        <w:ind w:firstLineChars="200" w:firstLine="480"/>
        <w:rPr>
          <w:rFonts w:ascii="宋体" w:cs="宋体"/>
          <w:bCs/>
          <w:kern w:val="0"/>
          <w:sz w:val="24"/>
        </w:rPr>
      </w:pPr>
      <w:r>
        <w:rPr>
          <w:rFonts w:ascii="宋体" w:cs="宋体" w:hint="eastAsia"/>
          <w:bCs/>
          <w:kern w:val="0"/>
          <w:sz w:val="24"/>
        </w:rPr>
        <w:t>2、答疑时间：截止至</w:t>
      </w:r>
      <w:r w:rsidRPr="00A53602">
        <w:rPr>
          <w:rFonts w:ascii="宋体" w:cs="宋体" w:hint="eastAsia"/>
          <w:bCs/>
          <w:kern w:val="0"/>
          <w:sz w:val="24"/>
        </w:rPr>
        <w:t>2020年</w:t>
      </w:r>
      <w:r w:rsidR="00A53602" w:rsidRPr="00A53602">
        <w:rPr>
          <w:rFonts w:ascii="宋体" w:cs="宋体" w:hint="eastAsia"/>
          <w:bCs/>
          <w:kern w:val="0"/>
          <w:sz w:val="24"/>
        </w:rPr>
        <w:t>12</w:t>
      </w:r>
      <w:r w:rsidRPr="00A53602">
        <w:rPr>
          <w:rFonts w:ascii="宋体" w:cs="宋体" w:hint="eastAsia"/>
          <w:bCs/>
          <w:kern w:val="0"/>
          <w:sz w:val="24"/>
        </w:rPr>
        <w:t>月</w:t>
      </w:r>
      <w:r w:rsidR="00A53602" w:rsidRPr="00A53602">
        <w:rPr>
          <w:rFonts w:ascii="宋体" w:cs="宋体" w:hint="eastAsia"/>
          <w:bCs/>
          <w:kern w:val="0"/>
          <w:sz w:val="24"/>
        </w:rPr>
        <w:t>24</w:t>
      </w:r>
      <w:r w:rsidRPr="00A53602">
        <w:rPr>
          <w:rFonts w:ascii="宋体" w:cs="宋体" w:hint="eastAsia"/>
          <w:bCs/>
          <w:kern w:val="0"/>
          <w:sz w:val="24"/>
        </w:rPr>
        <w:t>日下午</w:t>
      </w:r>
      <w:r w:rsidR="00A53602" w:rsidRPr="00A53602">
        <w:rPr>
          <w:rFonts w:ascii="宋体" w:cs="宋体" w:hint="eastAsia"/>
          <w:bCs/>
          <w:kern w:val="0"/>
          <w:sz w:val="24"/>
        </w:rPr>
        <w:t>5</w:t>
      </w:r>
      <w:r w:rsidRPr="00A53602">
        <w:rPr>
          <w:rFonts w:ascii="宋体" w:cs="宋体" w:hint="eastAsia"/>
          <w:bCs/>
          <w:kern w:val="0"/>
          <w:sz w:val="24"/>
        </w:rPr>
        <w:t>点前</w:t>
      </w:r>
      <w:r>
        <w:rPr>
          <w:rFonts w:ascii="宋体" w:cs="宋体" w:hint="eastAsia"/>
          <w:bCs/>
          <w:kern w:val="0"/>
          <w:sz w:val="24"/>
        </w:rPr>
        <w:t>，逾期不受理</w:t>
      </w:r>
    </w:p>
    <w:p w14:paraId="0168E28E" w14:textId="77777777" w:rsidR="00BE57B4" w:rsidRDefault="00EF211D">
      <w:pPr>
        <w:spacing w:line="360" w:lineRule="auto"/>
        <w:ind w:firstLineChars="300" w:firstLine="720"/>
        <w:rPr>
          <w:rFonts w:ascii="宋体" w:cs="宋体"/>
          <w:bCs/>
          <w:kern w:val="0"/>
          <w:sz w:val="24"/>
        </w:rPr>
      </w:pPr>
      <w:r>
        <w:rPr>
          <w:rFonts w:ascii="宋体" w:cs="宋体" w:hint="eastAsia"/>
          <w:bCs/>
          <w:kern w:val="0"/>
          <w:sz w:val="24"/>
        </w:rPr>
        <w:t>联 系 人：</w:t>
      </w:r>
      <w:proofErr w:type="gramStart"/>
      <w:r>
        <w:rPr>
          <w:rFonts w:ascii="宋体" w:cs="宋体" w:hint="eastAsia"/>
          <w:bCs/>
          <w:kern w:val="0"/>
          <w:sz w:val="24"/>
        </w:rPr>
        <w:t>石康</w:t>
      </w:r>
      <w:proofErr w:type="gramEnd"/>
      <w:r>
        <w:rPr>
          <w:rFonts w:ascii="宋体" w:cs="宋体" w:hint="eastAsia"/>
          <w:bCs/>
          <w:kern w:val="0"/>
          <w:sz w:val="24"/>
        </w:rPr>
        <w:t xml:space="preserve">  </w:t>
      </w:r>
      <w:r>
        <w:rPr>
          <w:rFonts w:ascii="宋体" w:cs="宋体"/>
          <w:bCs/>
          <w:kern w:val="0"/>
          <w:sz w:val="24"/>
        </w:rPr>
        <w:t>0531</w:t>
      </w:r>
      <w:r>
        <w:rPr>
          <w:rFonts w:ascii="宋体" w:cs="宋体" w:hint="eastAsia"/>
          <w:bCs/>
          <w:kern w:val="0"/>
          <w:sz w:val="24"/>
        </w:rPr>
        <w:t>-58066797</w:t>
      </w:r>
    </w:p>
    <w:p w14:paraId="2FC8179C" w14:textId="328B06AC" w:rsidR="00BE57B4" w:rsidRDefault="00EF211D">
      <w:pPr>
        <w:spacing w:line="360" w:lineRule="auto"/>
        <w:ind w:firstLineChars="200" w:firstLine="480"/>
        <w:rPr>
          <w:rFonts w:ascii="宋体" w:cs="宋体"/>
          <w:bCs/>
          <w:kern w:val="0"/>
          <w:sz w:val="24"/>
        </w:rPr>
      </w:pPr>
      <w:r>
        <w:rPr>
          <w:rFonts w:ascii="宋体" w:cs="宋体" w:hint="eastAsia"/>
          <w:bCs/>
          <w:kern w:val="0"/>
          <w:sz w:val="24"/>
        </w:rPr>
        <w:t>3、投标报名截止时间：</w:t>
      </w:r>
      <w:r w:rsidRPr="00A53602">
        <w:rPr>
          <w:rFonts w:ascii="宋体" w:cs="宋体" w:hint="eastAsia"/>
          <w:bCs/>
          <w:kern w:val="0"/>
          <w:sz w:val="24"/>
        </w:rPr>
        <w:t>2020年</w:t>
      </w:r>
      <w:r w:rsidR="00A53602" w:rsidRPr="00A53602">
        <w:rPr>
          <w:rFonts w:ascii="宋体" w:cs="宋体" w:hint="eastAsia"/>
          <w:bCs/>
          <w:kern w:val="0"/>
          <w:sz w:val="24"/>
        </w:rPr>
        <w:t>12</w:t>
      </w:r>
      <w:r w:rsidRPr="00A53602">
        <w:rPr>
          <w:rFonts w:ascii="宋体" w:cs="宋体" w:hint="eastAsia"/>
          <w:bCs/>
          <w:kern w:val="0"/>
          <w:sz w:val="24"/>
        </w:rPr>
        <w:t>月</w:t>
      </w:r>
      <w:r w:rsidR="00A53602" w:rsidRPr="00A53602">
        <w:rPr>
          <w:rFonts w:ascii="宋体" w:cs="宋体" w:hint="eastAsia"/>
          <w:bCs/>
          <w:kern w:val="0"/>
          <w:sz w:val="24"/>
        </w:rPr>
        <w:t>24</w:t>
      </w:r>
      <w:r w:rsidRPr="00A53602">
        <w:rPr>
          <w:rFonts w:ascii="宋体" w:cs="宋体" w:hint="eastAsia"/>
          <w:bCs/>
          <w:kern w:val="0"/>
          <w:sz w:val="24"/>
        </w:rPr>
        <w:t>日下午</w:t>
      </w:r>
      <w:r w:rsidR="00A53602" w:rsidRPr="00A53602">
        <w:rPr>
          <w:rFonts w:ascii="宋体" w:cs="宋体" w:hint="eastAsia"/>
          <w:bCs/>
          <w:kern w:val="0"/>
          <w:sz w:val="24"/>
        </w:rPr>
        <w:t>5</w:t>
      </w:r>
      <w:r w:rsidRPr="00A53602">
        <w:rPr>
          <w:rFonts w:ascii="宋体" w:cs="宋体" w:hint="eastAsia"/>
          <w:bCs/>
          <w:kern w:val="0"/>
          <w:sz w:val="24"/>
        </w:rPr>
        <w:t>点前</w:t>
      </w:r>
      <w:r>
        <w:rPr>
          <w:rFonts w:ascii="宋体" w:cs="宋体" w:hint="eastAsia"/>
          <w:bCs/>
          <w:kern w:val="0"/>
          <w:sz w:val="24"/>
        </w:rPr>
        <w:t>，逾期不受理</w:t>
      </w:r>
    </w:p>
    <w:p w14:paraId="2A3E9417" w14:textId="77777777" w:rsidR="00BE57B4" w:rsidRDefault="00EF211D">
      <w:pPr>
        <w:spacing w:line="360" w:lineRule="auto"/>
        <w:ind w:firstLineChars="300" w:firstLine="720"/>
        <w:rPr>
          <w:rFonts w:ascii="宋体" w:cs="宋体"/>
          <w:bCs/>
          <w:kern w:val="0"/>
          <w:sz w:val="24"/>
        </w:rPr>
      </w:pPr>
      <w:r>
        <w:rPr>
          <w:rFonts w:ascii="宋体" w:cs="宋体" w:hint="eastAsia"/>
          <w:bCs/>
          <w:kern w:val="0"/>
          <w:sz w:val="24"/>
        </w:rPr>
        <w:t>报名方式：将附表1-9填写完毕后，加盖公章，</w:t>
      </w:r>
      <w:r w:rsidR="001469BB">
        <w:fldChar w:fldCharType="begin"/>
      </w:r>
      <w:r w:rsidR="0078221C">
        <w:instrText>HYPERLINK "mailto:</w:instrText>
      </w:r>
      <w:r w:rsidR="0078221C">
        <w:instrText>扫描成</w:instrText>
      </w:r>
      <w:r w:rsidR="0078221C">
        <w:instrText>PDF</w:instrText>
      </w:r>
      <w:r w:rsidR="0078221C">
        <w:instrText>发送至</w:instrText>
      </w:r>
      <w:r w:rsidR="0078221C">
        <w:instrText>jtxxhb@sinotruk.com</w:instrText>
      </w:r>
      <w:r w:rsidR="0078221C">
        <w:instrText>，并电</w:instrText>
      </w:r>
      <w:r w:rsidR="0078221C">
        <w:instrText>"</w:instrText>
      </w:r>
      <w:r w:rsidR="001469BB">
        <w:fldChar w:fldCharType="separate"/>
      </w:r>
      <w:r>
        <w:rPr>
          <w:rFonts w:ascii="宋体" w:cs="宋体" w:hint="eastAsia"/>
          <w:bCs/>
          <w:kern w:val="0"/>
          <w:sz w:val="24"/>
        </w:rPr>
        <w:t>扫描成PDF（XX公司-XX项目）发送至jtxxhb@sinotruk.com，并电</w:t>
      </w:r>
      <w:r w:rsidR="001469BB">
        <w:fldChar w:fldCharType="end"/>
      </w:r>
      <w:r>
        <w:rPr>
          <w:rFonts w:ascii="宋体" w:cs="宋体" w:hint="eastAsia"/>
          <w:bCs/>
          <w:kern w:val="0"/>
          <w:sz w:val="24"/>
        </w:rPr>
        <w:t>话确认</w:t>
      </w:r>
    </w:p>
    <w:p w14:paraId="3DC40239" w14:textId="77777777" w:rsidR="00BE57B4" w:rsidRDefault="00EF211D">
      <w:pPr>
        <w:spacing w:line="360" w:lineRule="auto"/>
        <w:ind w:firstLine="735"/>
        <w:rPr>
          <w:rFonts w:ascii="宋体" w:cs="宋体"/>
          <w:bCs/>
          <w:kern w:val="0"/>
          <w:sz w:val="24"/>
        </w:rPr>
      </w:pPr>
      <w:r>
        <w:rPr>
          <w:rFonts w:ascii="宋体" w:cs="宋体" w:hint="eastAsia"/>
          <w:bCs/>
          <w:kern w:val="0"/>
          <w:sz w:val="24"/>
        </w:rPr>
        <w:t xml:space="preserve">联系人： </w:t>
      </w:r>
      <w:proofErr w:type="gramStart"/>
      <w:r>
        <w:rPr>
          <w:rFonts w:ascii="宋体" w:cs="宋体" w:hint="eastAsia"/>
          <w:bCs/>
          <w:kern w:val="0"/>
          <w:sz w:val="24"/>
        </w:rPr>
        <w:t>陈思彪</w:t>
      </w:r>
      <w:proofErr w:type="gramEnd"/>
      <w:r>
        <w:rPr>
          <w:rFonts w:ascii="宋体" w:cs="宋体" w:hint="eastAsia"/>
          <w:bCs/>
          <w:kern w:val="0"/>
          <w:sz w:val="24"/>
        </w:rPr>
        <w:t xml:space="preserve"> 0531-58066797</w:t>
      </w:r>
    </w:p>
    <w:p w14:paraId="239607F5" w14:textId="2651D4EB" w:rsidR="00BE57B4" w:rsidRDefault="00EF211D">
      <w:pPr>
        <w:spacing w:line="360" w:lineRule="auto"/>
        <w:ind w:firstLineChars="200" w:firstLine="480"/>
        <w:rPr>
          <w:rFonts w:ascii="宋体" w:cs="宋体"/>
          <w:bCs/>
          <w:kern w:val="0"/>
          <w:sz w:val="24"/>
        </w:rPr>
      </w:pPr>
      <w:r>
        <w:rPr>
          <w:rFonts w:ascii="宋体" w:cs="宋体" w:hint="eastAsia"/>
          <w:bCs/>
          <w:kern w:val="0"/>
          <w:sz w:val="24"/>
        </w:rPr>
        <w:t>4、开标时间：暂定</w:t>
      </w:r>
      <w:r w:rsidRPr="00A53602">
        <w:rPr>
          <w:rFonts w:ascii="宋体" w:cs="宋体" w:hint="eastAsia"/>
          <w:bCs/>
          <w:kern w:val="0"/>
          <w:sz w:val="24"/>
        </w:rPr>
        <w:t>2020年</w:t>
      </w:r>
      <w:r w:rsidR="00A53602" w:rsidRPr="00A53602">
        <w:rPr>
          <w:rFonts w:ascii="宋体" w:cs="宋体" w:hint="eastAsia"/>
          <w:bCs/>
          <w:kern w:val="0"/>
          <w:sz w:val="24"/>
        </w:rPr>
        <w:t>12</w:t>
      </w:r>
      <w:r w:rsidRPr="00A53602">
        <w:rPr>
          <w:rFonts w:ascii="宋体" w:cs="宋体" w:hint="eastAsia"/>
          <w:bCs/>
          <w:kern w:val="0"/>
          <w:sz w:val="24"/>
        </w:rPr>
        <w:t>月</w:t>
      </w:r>
      <w:r w:rsidR="00A53602" w:rsidRPr="00A53602">
        <w:rPr>
          <w:rFonts w:ascii="宋体" w:cs="宋体" w:hint="eastAsia"/>
          <w:bCs/>
          <w:kern w:val="0"/>
          <w:sz w:val="24"/>
        </w:rPr>
        <w:t>28</w:t>
      </w:r>
      <w:r w:rsidRPr="00A53602">
        <w:rPr>
          <w:rFonts w:ascii="宋体" w:cs="宋体" w:hint="eastAsia"/>
          <w:bCs/>
          <w:kern w:val="0"/>
          <w:sz w:val="24"/>
        </w:rPr>
        <w:t>日</w:t>
      </w:r>
      <w:r w:rsidR="00A53602">
        <w:rPr>
          <w:rFonts w:ascii="宋体" w:cs="宋体" w:hint="eastAsia"/>
          <w:bCs/>
          <w:kern w:val="0"/>
          <w:sz w:val="24"/>
        </w:rPr>
        <w:t>上午9</w:t>
      </w:r>
      <w:r>
        <w:rPr>
          <w:rFonts w:ascii="宋体" w:cs="宋体" w:hint="eastAsia"/>
          <w:bCs/>
          <w:kern w:val="0"/>
          <w:sz w:val="24"/>
        </w:rPr>
        <w:t>时，若有变动另行通知。</w:t>
      </w:r>
    </w:p>
    <w:p w14:paraId="4DBC097C" w14:textId="77777777" w:rsidR="00BE57B4" w:rsidRDefault="00EF211D">
      <w:pPr>
        <w:spacing w:line="360" w:lineRule="auto"/>
        <w:ind w:firstLineChars="200" w:firstLine="480"/>
        <w:rPr>
          <w:rFonts w:ascii="宋体" w:cs="宋体"/>
          <w:bCs/>
          <w:kern w:val="0"/>
          <w:sz w:val="24"/>
        </w:rPr>
      </w:pPr>
      <w:r>
        <w:rPr>
          <w:rFonts w:ascii="宋体" w:cs="宋体" w:hint="eastAsia"/>
          <w:bCs/>
          <w:kern w:val="0"/>
          <w:sz w:val="24"/>
        </w:rPr>
        <w:t>投标人应提供法定代表人资格证明、法人授权委托书原件。</w:t>
      </w:r>
    </w:p>
    <w:p w14:paraId="41C4BED3" w14:textId="2DB983C9" w:rsidR="00BE57B4" w:rsidRDefault="00EF211D">
      <w:pPr>
        <w:spacing w:line="360" w:lineRule="auto"/>
        <w:ind w:firstLine="735"/>
        <w:rPr>
          <w:rFonts w:ascii="宋体" w:cs="宋体"/>
          <w:bCs/>
          <w:kern w:val="0"/>
          <w:sz w:val="24"/>
        </w:rPr>
      </w:pPr>
      <w:r>
        <w:rPr>
          <w:rFonts w:ascii="宋体" w:cs="宋体" w:hint="eastAsia"/>
          <w:bCs/>
          <w:kern w:val="0"/>
          <w:sz w:val="24"/>
        </w:rPr>
        <w:t>投标地点： 重</w:t>
      </w:r>
      <w:proofErr w:type="gramStart"/>
      <w:r>
        <w:rPr>
          <w:rFonts w:ascii="宋体" w:cs="宋体" w:hint="eastAsia"/>
          <w:bCs/>
          <w:kern w:val="0"/>
          <w:sz w:val="24"/>
        </w:rPr>
        <w:t>汽科技</w:t>
      </w:r>
      <w:proofErr w:type="gramEnd"/>
      <w:r>
        <w:rPr>
          <w:rFonts w:ascii="宋体" w:cs="宋体" w:hint="eastAsia"/>
          <w:bCs/>
          <w:kern w:val="0"/>
          <w:sz w:val="24"/>
        </w:rPr>
        <w:t>大厦</w:t>
      </w:r>
      <w:r>
        <w:rPr>
          <w:rFonts w:ascii="宋体" w:cs="宋体"/>
          <w:bCs/>
          <w:kern w:val="0"/>
          <w:sz w:val="24"/>
        </w:rPr>
        <w:t xml:space="preserve">   </w:t>
      </w:r>
      <w:r>
        <w:rPr>
          <w:rFonts w:ascii="宋体" w:cs="宋体" w:hint="eastAsia"/>
          <w:bCs/>
          <w:kern w:val="0"/>
          <w:sz w:val="24"/>
        </w:rPr>
        <w:t>3楼会议室</w:t>
      </w:r>
      <w:r w:rsidR="00A53602" w:rsidRPr="00A53602">
        <w:rPr>
          <w:rFonts w:ascii="宋体" w:cs="宋体" w:hint="eastAsia"/>
          <w:bCs/>
          <w:kern w:val="0"/>
          <w:sz w:val="24"/>
        </w:rPr>
        <w:t>309</w:t>
      </w:r>
      <w:r>
        <w:rPr>
          <w:rFonts w:ascii="宋体" w:cs="宋体" w:hint="eastAsia"/>
          <w:bCs/>
          <w:kern w:val="0"/>
          <w:sz w:val="24"/>
        </w:rPr>
        <w:t>若有变动另行通知</w:t>
      </w:r>
    </w:p>
    <w:p w14:paraId="33D98A42" w14:textId="77777777" w:rsidR="00BE57B4" w:rsidRDefault="00EF211D">
      <w:pPr>
        <w:spacing w:line="360" w:lineRule="auto"/>
        <w:ind w:firstLine="735"/>
        <w:rPr>
          <w:rFonts w:ascii="宋体" w:cs="宋体"/>
          <w:bCs/>
          <w:kern w:val="0"/>
          <w:sz w:val="24"/>
        </w:rPr>
      </w:pPr>
      <w:r>
        <w:rPr>
          <w:rFonts w:ascii="宋体" w:cs="宋体" w:hint="eastAsia"/>
          <w:bCs/>
          <w:kern w:val="0"/>
          <w:sz w:val="24"/>
        </w:rPr>
        <w:t>地    址： 济南市高新区华奥路777号</w:t>
      </w:r>
    </w:p>
    <w:p w14:paraId="3B99C524" w14:textId="77777777" w:rsidR="00BE57B4" w:rsidRDefault="00EF211D">
      <w:pPr>
        <w:pStyle w:val="ab"/>
        <w:spacing w:line="360" w:lineRule="auto"/>
        <w:outlineLvl w:val="1"/>
        <w:rPr>
          <w:rFonts w:ascii="黑体" w:eastAsia="黑体"/>
          <w:b/>
          <w:bCs/>
          <w:sz w:val="28"/>
        </w:rPr>
      </w:pPr>
      <w:r>
        <w:rPr>
          <w:rFonts w:ascii="黑体" w:eastAsia="黑体" w:hint="eastAsia"/>
          <w:b/>
          <w:bCs/>
          <w:sz w:val="28"/>
        </w:rPr>
        <w:t>七、评标</w:t>
      </w:r>
    </w:p>
    <w:p w14:paraId="152CD4A4" w14:textId="77777777" w:rsidR="00BE57B4" w:rsidRDefault="00EF211D">
      <w:pPr>
        <w:pStyle w:val="a2"/>
        <w:numPr>
          <w:ilvl w:val="0"/>
          <w:numId w:val="17"/>
        </w:numPr>
        <w:ind w:left="1276"/>
        <w:rPr>
          <w:b w:val="0"/>
          <w:bCs/>
        </w:rPr>
      </w:pPr>
      <w:bookmarkStart w:id="11" w:name="_Toc290401052"/>
      <w:bookmarkStart w:id="12" w:name="_Toc533251933"/>
      <w:r>
        <w:rPr>
          <w:rFonts w:hint="eastAsia"/>
          <w:b w:val="0"/>
          <w:bCs/>
        </w:rPr>
        <w:t>开标程序</w:t>
      </w:r>
    </w:p>
    <w:p w14:paraId="73E653E4" w14:textId="77777777" w:rsidR="00BE57B4" w:rsidRDefault="00EF211D">
      <w:pPr>
        <w:pStyle w:val="31"/>
        <w:numPr>
          <w:ilvl w:val="0"/>
          <w:numId w:val="18"/>
        </w:numPr>
        <w:ind w:left="1276" w:hanging="400"/>
        <w:rPr>
          <w:b w:val="0"/>
          <w:bCs/>
        </w:rPr>
      </w:pPr>
      <w:r>
        <w:rPr>
          <w:rFonts w:hint="eastAsia"/>
          <w:b w:val="0"/>
          <w:bCs/>
        </w:rPr>
        <w:t>宣布开标会议开始。</w:t>
      </w:r>
    </w:p>
    <w:p w14:paraId="662D5A7F" w14:textId="77777777" w:rsidR="00BE57B4" w:rsidRDefault="00EF211D">
      <w:pPr>
        <w:pStyle w:val="31"/>
        <w:ind w:left="1240" w:hanging="400"/>
        <w:rPr>
          <w:b w:val="0"/>
          <w:bCs/>
        </w:rPr>
      </w:pPr>
      <w:r>
        <w:rPr>
          <w:rFonts w:hint="eastAsia"/>
          <w:b w:val="0"/>
          <w:bCs/>
        </w:rPr>
        <w:t>核验投标人资格证件。</w:t>
      </w:r>
    </w:p>
    <w:p w14:paraId="74F59FF6" w14:textId="77777777" w:rsidR="00BE57B4" w:rsidRDefault="00EF211D">
      <w:pPr>
        <w:pStyle w:val="31"/>
        <w:ind w:left="1240" w:hanging="400"/>
        <w:rPr>
          <w:b w:val="0"/>
          <w:bCs/>
        </w:rPr>
      </w:pPr>
      <w:r>
        <w:rPr>
          <w:rFonts w:hint="eastAsia"/>
          <w:b w:val="0"/>
          <w:bCs/>
        </w:rPr>
        <w:t>投标人或投标人推选的代表对投标文件密封情况进行检查（投标人未参加现场开标会议的，视同认可投标文件密封完好）。</w:t>
      </w:r>
    </w:p>
    <w:p w14:paraId="0E069ACE" w14:textId="77777777" w:rsidR="00BE57B4" w:rsidRDefault="00EF211D">
      <w:pPr>
        <w:pStyle w:val="31"/>
        <w:ind w:left="1240" w:hanging="400"/>
        <w:rPr>
          <w:b w:val="0"/>
          <w:bCs/>
        </w:rPr>
      </w:pPr>
      <w:r>
        <w:rPr>
          <w:rFonts w:hint="eastAsia"/>
          <w:b w:val="0"/>
          <w:bCs/>
        </w:rPr>
        <w:t>经确认无误后，由工作人员当众拆封，先拆</w:t>
      </w:r>
      <w:proofErr w:type="gramStart"/>
      <w:r>
        <w:rPr>
          <w:rFonts w:hint="eastAsia"/>
          <w:b w:val="0"/>
          <w:bCs/>
        </w:rPr>
        <w:t>启技术</w:t>
      </w:r>
      <w:proofErr w:type="gramEnd"/>
      <w:r>
        <w:rPr>
          <w:rFonts w:hint="eastAsia"/>
          <w:b w:val="0"/>
          <w:bCs/>
        </w:rPr>
        <w:t>标书，开标一览表及商务标书暂时不拆启，由招标人指定专人保管。由评标专家组对所有投标方的技术方案进行综合评定和打分，确定进入</w:t>
      </w:r>
      <w:proofErr w:type="gramStart"/>
      <w:r>
        <w:rPr>
          <w:rFonts w:hint="eastAsia"/>
          <w:b w:val="0"/>
          <w:bCs/>
        </w:rPr>
        <w:t>商务标评阶段</w:t>
      </w:r>
      <w:proofErr w:type="gramEnd"/>
      <w:r>
        <w:rPr>
          <w:rFonts w:hint="eastAsia"/>
          <w:b w:val="0"/>
          <w:bCs/>
        </w:rPr>
        <w:t>的投标方。</w:t>
      </w:r>
    </w:p>
    <w:p w14:paraId="2E6D7CD2" w14:textId="77777777" w:rsidR="00BE57B4" w:rsidRDefault="00EF211D">
      <w:pPr>
        <w:pStyle w:val="31"/>
        <w:ind w:left="1240" w:hanging="400"/>
        <w:rPr>
          <w:b w:val="0"/>
          <w:bCs/>
        </w:rPr>
      </w:pPr>
      <w:r>
        <w:rPr>
          <w:rFonts w:hint="eastAsia"/>
          <w:b w:val="0"/>
          <w:bCs/>
        </w:rPr>
        <w:t>根据技术标评审结果，通知未进入商务标评标资格的投标方离场，商务投标书不可带走。经进入商务标的投标方对投标一览表及商务标书密封性进行检查，经确认无误后，由工作人员当众拆封进入商务标评标资格单位的开标一览表，宣读投标人名称、投标价格和投标文件的其他主要内容，投标人授权代表现场确认无误后进行商务标的评标，招标专家组可与投标方进行多次商务谈判。</w:t>
      </w:r>
    </w:p>
    <w:p w14:paraId="395A4FAB" w14:textId="77777777" w:rsidR="00BE57B4" w:rsidRDefault="00EF211D">
      <w:pPr>
        <w:pStyle w:val="31"/>
        <w:ind w:left="1240" w:hanging="400"/>
        <w:rPr>
          <w:b w:val="0"/>
          <w:bCs/>
        </w:rPr>
      </w:pPr>
      <w:r>
        <w:rPr>
          <w:rFonts w:hint="eastAsia"/>
          <w:b w:val="0"/>
          <w:bCs/>
        </w:rPr>
        <w:t>根据技术标及商务</w:t>
      </w:r>
      <w:proofErr w:type="gramStart"/>
      <w:r>
        <w:rPr>
          <w:rFonts w:hint="eastAsia"/>
          <w:b w:val="0"/>
          <w:bCs/>
        </w:rPr>
        <w:t>标综合</w:t>
      </w:r>
      <w:proofErr w:type="gramEnd"/>
      <w:r>
        <w:rPr>
          <w:rFonts w:hint="eastAsia"/>
          <w:b w:val="0"/>
          <w:bCs/>
        </w:rPr>
        <w:t>得分，形成专家意见汇总，确定投标人排序及入围方。</w:t>
      </w:r>
    </w:p>
    <w:p w14:paraId="58AF229E" w14:textId="77777777" w:rsidR="00BE57B4" w:rsidRDefault="00EF211D">
      <w:pPr>
        <w:pStyle w:val="31"/>
        <w:ind w:left="1240" w:hanging="400"/>
        <w:rPr>
          <w:b w:val="0"/>
          <w:bCs/>
        </w:rPr>
      </w:pPr>
      <w:r>
        <w:rPr>
          <w:rFonts w:hint="eastAsia"/>
          <w:b w:val="0"/>
          <w:bCs/>
        </w:rPr>
        <w:t>招标人有权根据项目情况，采取多级评标模式，最终确定中标人。</w:t>
      </w:r>
    </w:p>
    <w:p w14:paraId="51CFFCE3" w14:textId="77777777" w:rsidR="00BE57B4" w:rsidRDefault="00EF211D">
      <w:pPr>
        <w:pStyle w:val="31"/>
        <w:ind w:left="1240" w:hanging="400"/>
        <w:rPr>
          <w:b w:val="0"/>
          <w:bCs/>
        </w:rPr>
      </w:pPr>
      <w:r>
        <w:rPr>
          <w:rFonts w:hint="eastAsia"/>
          <w:b w:val="0"/>
          <w:bCs/>
        </w:rPr>
        <w:t>投标前请各投标方按照招标文件要求对项目方案进行充分准备，投标单位已默认认可上述</w:t>
      </w:r>
      <w:r>
        <w:rPr>
          <w:rFonts w:hint="eastAsia"/>
          <w:b w:val="0"/>
          <w:bCs/>
        </w:rPr>
        <w:lastRenderedPageBreak/>
        <w:t>开标、评标过程，无异议。招标人无义务对未入围投标方及未中标方做任何解释。</w:t>
      </w:r>
    </w:p>
    <w:p w14:paraId="3325631D" w14:textId="77777777" w:rsidR="00BE57B4" w:rsidRDefault="00EF211D">
      <w:pPr>
        <w:pStyle w:val="a2"/>
        <w:rPr>
          <w:b w:val="0"/>
          <w:bCs/>
        </w:rPr>
      </w:pPr>
      <w:r>
        <w:rPr>
          <w:rFonts w:hint="eastAsia"/>
          <w:b w:val="0"/>
          <w:bCs/>
        </w:rPr>
        <w:t>开标结束后，招标方仍可组织对投标人的投标资格进行审查，评标委员会对投标人是否实质性响应招标文件要求进行符合性审查。</w:t>
      </w:r>
    </w:p>
    <w:p w14:paraId="3C58106C" w14:textId="77777777" w:rsidR="00BE57B4" w:rsidRDefault="00EF211D">
      <w:pPr>
        <w:pStyle w:val="a2"/>
        <w:rPr>
          <w:b w:val="0"/>
          <w:bCs/>
        </w:rPr>
      </w:pPr>
      <w:r>
        <w:rPr>
          <w:rFonts w:hint="eastAsia"/>
          <w:b w:val="0"/>
          <w:bCs/>
        </w:rPr>
        <w:t>对招标文件的实质性要求和条件</w:t>
      </w:r>
      <w:proofErr w:type="gramStart"/>
      <w:r>
        <w:rPr>
          <w:rFonts w:hint="eastAsia"/>
          <w:b w:val="0"/>
          <w:bCs/>
        </w:rPr>
        <w:t>作出</w:t>
      </w:r>
      <w:proofErr w:type="gramEnd"/>
      <w:r>
        <w:rPr>
          <w:rFonts w:hint="eastAsia"/>
          <w:b w:val="0"/>
          <w:bCs/>
        </w:rPr>
        <w:t>响应的投标应该是与招标文件要求的全部条款、条件、指标和规格相符，没有重大偏离的投标。招标方和评委判定投标的</w:t>
      </w:r>
      <w:proofErr w:type="gramStart"/>
      <w:r>
        <w:rPr>
          <w:rFonts w:hint="eastAsia"/>
          <w:b w:val="0"/>
          <w:bCs/>
        </w:rPr>
        <w:t>响应性只根据</w:t>
      </w:r>
      <w:proofErr w:type="gramEnd"/>
      <w:r>
        <w:rPr>
          <w:rFonts w:hint="eastAsia"/>
          <w:b w:val="0"/>
          <w:bCs/>
        </w:rPr>
        <w:t>投标本身的内容，而不寻求外部的证据。评标委员会认为有必要时，将要求</w:t>
      </w:r>
      <w:proofErr w:type="gramStart"/>
      <w:r>
        <w:rPr>
          <w:rFonts w:hint="eastAsia"/>
          <w:b w:val="0"/>
          <w:bCs/>
        </w:rPr>
        <w:t>投标人述标或</w:t>
      </w:r>
      <w:proofErr w:type="gramEnd"/>
      <w:r>
        <w:rPr>
          <w:rFonts w:hint="eastAsia"/>
          <w:b w:val="0"/>
          <w:bCs/>
        </w:rPr>
        <w:t>对投标文件中某些内容</w:t>
      </w:r>
      <w:proofErr w:type="gramStart"/>
      <w:r>
        <w:rPr>
          <w:rFonts w:hint="eastAsia"/>
          <w:b w:val="0"/>
          <w:bCs/>
        </w:rPr>
        <w:t>作出</w:t>
      </w:r>
      <w:proofErr w:type="gramEnd"/>
      <w:r>
        <w:rPr>
          <w:rFonts w:hint="eastAsia"/>
          <w:b w:val="0"/>
          <w:bCs/>
        </w:rPr>
        <w:t>澄清或说明，但不接受投标人主动提出的澄清和说明。</w:t>
      </w:r>
    </w:p>
    <w:p w14:paraId="197AE49D" w14:textId="77777777" w:rsidR="00BE57B4" w:rsidRDefault="00EF211D">
      <w:pPr>
        <w:pStyle w:val="a2"/>
        <w:rPr>
          <w:b w:val="0"/>
          <w:bCs/>
        </w:rPr>
      </w:pPr>
      <w:r>
        <w:rPr>
          <w:rFonts w:hint="eastAsia"/>
          <w:b w:val="0"/>
          <w:bCs/>
        </w:rPr>
        <w:t>评标方法</w:t>
      </w:r>
    </w:p>
    <w:p w14:paraId="1AA12BA9" w14:textId="77777777" w:rsidR="00BE57B4" w:rsidRDefault="00EF211D">
      <w:pPr>
        <w:pStyle w:val="a2"/>
        <w:numPr>
          <w:ilvl w:val="0"/>
          <w:numId w:val="19"/>
        </w:numPr>
        <w:ind w:left="1418"/>
        <w:rPr>
          <w:b w:val="0"/>
          <w:bCs/>
        </w:rPr>
      </w:pPr>
      <w:r>
        <w:rPr>
          <w:rFonts w:hint="eastAsia"/>
          <w:b w:val="0"/>
          <w:bCs/>
        </w:rPr>
        <w:t>本次招标采用综合评分法评标，即在最大限度地满足招标文件实质性要求的前提下，按照评分标准中规定的评分因素和评分细则进行综合评价、评分。</w:t>
      </w:r>
    </w:p>
    <w:p w14:paraId="3414B6F4" w14:textId="77777777" w:rsidR="00BE57B4" w:rsidRDefault="00EF211D">
      <w:pPr>
        <w:pStyle w:val="a2"/>
        <w:numPr>
          <w:ilvl w:val="0"/>
          <w:numId w:val="19"/>
        </w:numPr>
        <w:ind w:left="1418"/>
        <w:rPr>
          <w:b w:val="0"/>
          <w:bCs/>
        </w:rPr>
      </w:pPr>
      <w:r>
        <w:rPr>
          <w:rFonts w:hint="eastAsia"/>
          <w:b w:val="0"/>
          <w:bCs/>
        </w:rPr>
        <w:t>评标委员会各成员独立对每一份有效投标文件进行评价并对除报价以外的评分项目进行评分，报价得分由工作人员通过计算得出。</w:t>
      </w:r>
    </w:p>
    <w:p w14:paraId="19BB9033" w14:textId="77777777" w:rsidR="00BE57B4" w:rsidRPr="00DE737F" w:rsidRDefault="00EF211D">
      <w:pPr>
        <w:pStyle w:val="a2"/>
        <w:numPr>
          <w:ilvl w:val="0"/>
          <w:numId w:val="19"/>
        </w:numPr>
        <w:ind w:left="1418"/>
        <w:rPr>
          <w:b w:val="0"/>
          <w:bCs/>
        </w:rPr>
      </w:pPr>
      <w:r>
        <w:rPr>
          <w:rFonts w:hint="eastAsia"/>
          <w:b w:val="0"/>
          <w:bCs/>
        </w:rPr>
        <w:t>投标人得分</w:t>
      </w:r>
      <w:r w:rsidRPr="00DE737F">
        <w:rPr>
          <w:rFonts w:hint="eastAsia"/>
          <w:b w:val="0"/>
          <w:bCs/>
        </w:rPr>
        <w:t>＝∑评委评价得分/评委人数＋报价得分</w:t>
      </w:r>
    </w:p>
    <w:p w14:paraId="4B97BB09" w14:textId="77777777" w:rsidR="00BE57B4" w:rsidRDefault="00EF211D">
      <w:pPr>
        <w:pStyle w:val="a2"/>
        <w:numPr>
          <w:ilvl w:val="0"/>
          <w:numId w:val="19"/>
        </w:numPr>
        <w:ind w:left="1418"/>
        <w:rPr>
          <w:b w:val="0"/>
          <w:bCs/>
        </w:rPr>
      </w:pPr>
      <w:r>
        <w:rPr>
          <w:rFonts w:hint="eastAsia"/>
          <w:b w:val="0"/>
          <w:bCs/>
        </w:rPr>
        <w:t>评分细则：下表项目中所要求的资质及证书提供加盖公章的复印件，不提供不得分。</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307"/>
        <w:gridCol w:w="7371"/>
      </w:tblGrid>
      <w:tr w:rsidR="00BE57B4" w14:paraId="07F28E65" w14:textId="77777777">
        <w:trPr>
          <w:trHeight w:val="338"/>
          <w:jc w:val="center"/>
        </w:trPr>
        <w:tc>
          <w:tcPr>
            <w:tcW w:w="1251" w:type="dxa"/>
            <w:vAlign w:val="center"/>
          </w:tcPr>
          <w:p w14:paraId="16EF1F30" w14:textId="77777777" w:rsidR="00BE57B4" w:rsidRDefault="00EF211D">
            <w:pPr>
              <w:widowControl/>
              <w:jc w:val="center"/>
              <w:rPr>
                <w:rFonts w:ascii="宋体" w:cs="宋体"/>
                <w:b/>
                <w:bCs/>
                <w:color w:val="000000"/>
                <w:kern w:val="0"/>
                <w:sz w:val="24"/>
                <w:lang w:val="zh-CN"/>
              </w:rPr>
            </w:pPr>
            <w:r>
              <w:rPr>
                <w:rFonts w:ascii="宋体" w:cs="宋体" w:hint="eastAsia"/>
                <w:b/>
                <w:bCs/>
                <w:color w:val="000000"/>
                <w:kern w:val="0"/>
                <w:sz w:val="24"/>
                <w:lang w:val="zh-CN"/>
              </w:rPr>
              <w:t>项目</w:t>
            </w:r>
          </w:p>
        </w:tc>
        <w:tc>
          <w:tcPr>
            <w:tcW w:w="1307" w:type="dxa"/>
            <w:vAlign w:val="center"/>
          </w:tcPr>
          <w:p w14:paraId="6E8C42E3" w14:textId="77777777" w:rsidR="00BE57B4" w:rsidRDefault="00EF211D">
            <w:pPr>
              <w:widowControl/>
              <w:jc w:val="center"/>
              <w:rPr>
                <w:rFonts w:ascii="宋体" w:cs="宋体"/>
                <w:b/>
                <w:bCs/>
                <w:color w:val="000000"/>
                <w:kern w:val="0"/>
                <w:sz w:val="24"/>
                <w:lang w:val="zh-CN"/>
              </w:rPr>
            </w:pPr>
            <w:r>
              <w:rPr>
                <w:rFonts w:ascii="宋体" w:cs="宋体" w:hint="eastAsia"/>
                <w:b/>
                <w:bCs/>
                <w:color w:val="000000"/>
                <w:kern w:val="0"/>
                <w:sz w:val="24"/>
                <w:lang w:val="zh-CN"/>
              </w:rPr>
              <w:t>细则</w:t>
            </w:r>
          </w:p>
        </w:tc>
        <w:tc>
          <w:tcPr>
            <w:tcW w:w="7371" w:type="dxa"/>
            <w:vAlign w:val="center"/>
          </w:tcPr>
          <w:p w14:paraId="15EEDF20" w14:textId="77777777" w:rsidR="00BE57B4" w:rsidRDefault="00EF211D">
            <w:pPr>
              <w:widowControl/>
              <w:jc w:val="center"/>
              <w:rPr>
                <w:rFonts w:ascii="宋体" w:cs="宋体"/>
                <w:b/>
                <w:bCs/>
                <w:color w:val="000000"/>
                <w:kern w:val="0"/>
                <w:sz w:val="24"/>
                <w:lang w:val="zh-CN"/>
              </w:rPr>
            </w:pPr>
            <w:r>
              <w:rPr>
                <w:rFonts w:ascii="宋体" w:cs="宋体" w:hint="eastAsia"/>
                <w:b/>
                <w:bCs/>
                <w:color w:val="000000"/>
                <w:kern w:val="0"/>
                <w:sz w:val="24"/>
                <w:lang w:val="zh-CN"/>
              </w:rPr>
              <w:t>评分标准</w:t>
            </w:r>
          </w:p>
        </w:tc>
      </w:tr>
      <w:tr w:rsidR="00BE57B4" w14:paraId="2AA67E4C" w14:textId="77777777">
        <w:trPr>
          <w:trHeight w:val="972"/>
          <w:jc w:val="center"/>
        </w:trPr>
        <w:tc>
          <w:tcPr>
            <w:tcW w:w="1251" w:type="dxa"/>
            <w:vAlign w:val="center"/>
          </w:tcPr>
          <w:p w14:paraId="7F4D5BE7" w14:textId="77777777" w:rsidR="00BE57B4" w:rsidRDefault="00EF211D">
            <w:pPr>
              <w:widowControl/>
              <w:spacing w:line="360" w:lineRule="auto"/>
              <w:jc w:val="center"/>
              <w:rPr>
                <w:rFonts w:ascii="宋体" w:cs="宋体"/>
                <w:b/>
                <w:bCs/>
                <w:color w:val="000000"/>
                <w:kern w:val="0"/>
                <w:sz w:val="24"/>
                <w:lang w:val="zh-CN"/>
              </w:rPr>
            </w:pPr>
            <w:r>
              <w:rPr>
                <w:rFonts w:ascii="宋体" w:cs="宋体" w:hint="eastAsia"/>
                <w:b/>
                <w:bCs/>
                <w:color w:val="000000"/>
                <w:kern w:val="0"/>
                <w:sz w:val="24"/>
                <w:lang w:val="zh-CN"/>
              </w:rPr>
              <w:t>商务部分（</w:t>
            </w:r>
            <w:r>
              <w:rPr>
                <w:rFonts w:ascii="宋体" w:cs="宋体"/>
                <w:b/>
                <w:bCs/>
                <w:color w:val="000000"/>
                <w:kern w:val="0"/>
                <w:sz w:val="24"/>
                <w:lang w:val="zh-CN"/>
              </w:rPr>
              <w:t>30</w:t>
            </w:r>
            <w:r>
              <w:rPr>
                <w:rFonts w:ascii="宋体" w:cs="宋体" w:hint="eastAsia"/>
                <w:b/>
                <w:bCs/>
                <w:color w:val="000000"/>
                <w:kern w:val="0"/>
                <w:sz w:val="24"/>
                <w:lang w:val="zh-CN"/>
              </w:rPr>
              <w:t>分）</w:t>
            </w:r>
          </w:p>
        </w:tc>
        <w:tc>
          <w:tcPr>
            <w:tcW w:w="1307" w:type="dxa"/>
            <w:vAlign w:val="center"/>
          </w:tcPr>
          <w:p w14:paraId="55CBBB5B" w14:textId="77777777" w:rsidR="00BE57B4" w:rsidRPr="00CC5466" w:rsidRDefault="00CC5466" w:rsidP="00CC5466">
            <w:pPr>
              <w:widowControl/>
              <w:spacing w:line="360" w:lineRule="auto"/>
              <w:jc w:val="center"/>
              <w:rPr>
                <w:rFonts w:ascii="宋体"/>
              </w:rPr>
            </w:pPr>
            <w:r w:rsidRPr="00CC5466">
              <w:rPr>
                <w:rFonts w:ascii="宋体" w:hint="eastAsia"/>
              </w:rPr>
              <w:t>商务部分（</w:t>
            </w:r>
            <w:r w:rsidRPr="00CC5466">
              <w:rPr>
                <w:rFonts w:ascii="宋体"/>
              </w:rPr>
              <w:t>30</w:t>
            </w:r>
            <w:r w:rsidRPr="00CC5466">
              <w:rPr>
                <w:rFonts w:ascii="宋体" w:hint="eastAsia"/>
              </w:rPr>
              <w:t>分）</w:t>
            </w:r>
          </w:p>
        </w:tc>
        <w:tc>
          <w:tcPr>
            <w:tcW w:w="7371" w:type="dxa"/>
            <w:vAlign w:val="center"/>
          </w:tcPr>
          <w:p w14:paraId="03DF7771" w14:textId="77777777" w:rsidR="009953DC" w:rsidRPr="009953DC" w:rsidRDefault="009953DC" w:rsidP="009953DC">
            <w:pPr>
              <w:widowControl/>
              <w:spacing w:line="360" w:lineRule="auto"/>
              <w:jc w:val="left"/>
              <w:rPr>
                <w:rFonts w:ascii="宋体"/>
              </w:rPr>
            </w:pPr>
            <w:r w:rsidRPr="009953DC">
              <w:rPr>
                <w:rFonts w:ascii="宋体" w:hint="eastAsia"/>
              </w:rPr>
              <w:t>去掉一个</w:t>
            </w:r>
            <w:proofErr w:type="gramStart"/>
            <w:r w:rsidRPr="009953DC">
              <w:rPr>
                <w:rFonts w:ascii="宋体" w:hint="eastAsia"/>
              </w:rPr>
              <w:t>最</w:t>
            </w:r>
            <w:proofErr w:type="gramEnd"/>
            <w:r w:rsidRPr="009953DC">
              <w:rPr>
                <w:rFonts w:ascii="宋体" w:hint="eastAsia"/>
              </w:rPr>
              <w:t>高价、去掉一个最低价、剩余求得平均价P，设定投标人报价为J，价差率L=（J-P）/P*100%，</w:t>
            </w:r>
            <w:proofErr w:type="gramStart"/>
            <w:r w:rsidRPr="009953DC">
              <w:rPr>
                <w:rFonts w:ascii="宋体" w:hint="eastAsia"/>
              </w:rPr>
              <w:t>赋分根据</w:t>
            </w:r>
            <w:proofErr w:type="gramEnd"/>
            <w:r w:rsidRPr="009953DC">
              <w:rPr>
                <w:rFonts w:ascii="宋体" w:hint="eastAsia"/>
              </w:rPr>
              <w:t>报价与平均价的价差大小给予赋分：</w:t>
            </w:r>
          </w:p>
          <w:p w14:paraId="2EF5D450" w14:textId="77777777" w:rsidR="009953DC" w:rsidRPr="009953DC" w:rsidRDefault="009953DC" w:rsidP="009953DC">
            <w:pPr>
              <w:widowControl/>
              <w:spacing w:line="360" w:lineRule="auto"/>
              <w:jc w:val="left"/>
              <w:rPr>
                <w:rFonts w:ascii="宋体"/>
              </w:rPr>
            </w:pPr>
            <w:r w:rsidRPr="009953DC">
              <w:rPr>
                <w:rFonts w:ascii="宋体" w:hint="eastAsia"/>
              </w:rPr>
              <w:t>J=P时，赋20分；</w:t>
            </w:r>
          </w:p>
          <w:p w14:paraId="27DEC5A0" w14:textId="77777777" w:rsidR="009953DC" w:rsidRPr="009953DC" w:rsidRDefault="009953DC" w:rsidP="009953DC">
            <w:pPr>
              <w:widowControl/>
              <w:spacing w:line="360" w:lineRule="auto"/>
              <w:jc w:val="left"/>
              <w:rPr>
                <w:rFonts w:ascii="宋体"/>
              </w:rPr>
            </w:pPr>
            <w:r w:rsidRPr="009953DC">
              <w:rPr>
                <w:rFonts w:ascii="宋体" w:hint="eastAsia"/>
              </w:rPr>
              <w:t>价差率L每低1%加1分，得分最高上限为30分；</w:t>
            </w:r>
          </w:p>
          <w:p w14:paraId="28504652" w14:textId="77777777" w:rsidR="00BE57B4" w:rsidRDefault="009953DC" w:rsidP="009953DC">
            <w:pPr>
              <w:widowControl/>
              <w:spacing w:line="360" w:lineRule="auto"/>
              <w:jc w:val="left"/>
            </w:pPr>
            <w:r w:rsidRPr="009953DC">
              <w:rPr>
                <w:rFonts w:ascii="宋体" w:hint="eastAsia"/>
              </w:rPr>
              <w:t>价差率L每高1%扣1分，得分最低下限为0分</w:t>
            </w:r>
          </w:p>
        </w:tc>
      </w:tr>
      <w:tr w:rsidR="00BE57B4" w14:paraId="6B474993" w14:textId="77777777">
        <w:trPr>
          <w:trHeight w:val="973"/>
          <w:jc w:val="center"/>
        </w:trPr>
        <w:tc>
          <w:tcPr>
            <w:tcW w:w="1251" w:type="dxa"/>
            <w:vMerge w:val="restart"/>
            <w:vAlign w:val="center"/>
          </w:tcPr>
          <w:p w14:paraId="50480087" w14:textId="77777777" w:rsidR="00BE57B4" w:rsidRDefault="00EF211D" w:rsidP="00E70BA9">
            <w:pPr>
              <w:widowControl/>
              <w:spacing w:line="360" w:lineRule="auto"/>
              <w:jc w:val="center"/>
              <w:rPr>
                <w:rFonts w:ascii="宋体" w:cs="宋体"/>
                <w:b/>
                <w:bCs/>
                <w:color w:val="000000"/>
                <w:kern w:val="0"/>
                <w:sz w:val="24"/>
                <w:lang w:val="zh-CN"/>
              </w:rPr>
            </w:pPr>
            <w:r>
              <w:rPr>
                <w:rFonts w:ascii="宋体" w:cs="宋体" w:hint="eastAsia"/>
                <w:b/>
                <w:bCs/>
                <w:color w:val="000000"/>
                <w:kern w:val="0"/>
                <w:sz w:val="24"/>
                <w:lang w:val="zh-CN"/>
              </w:rPr>
              <w:t>综合实力（</w:t>
            </w:r>
            <w:r>
              <w:rPr>
                <w:rFonts w:ascii="宋体" w:cs="宋体"/>
                <w:b/>
                <w:bCs/>
                <w:color w:val="000000"/>
                <w:kern w:val="0"/>
                <w:sz w:val="24"/>
                <w:lang w:val="zh-CN"/>
              </w:rPr>
              <w:t>3</w:t>
            </w:r>
            <w:r w:rsidR="00E70BA9">
              <w:rPr>
                <w:rFonts w:ascii="宋体" w:cs="宋体" w:hint="eastAsia"/>
                <w:b/>
                <w:bCs/>
                <w:color w:val="000000"/>
                <w:kern w:val="0"/>
                <w:sz w:val="24"/>
                <w:lang w:val="zh-CN"/>
              </w:rPr>
              <w:t>0</w:t>
            </w:r>
            <w:r>
              <w:rPr>
                <w:rFonts w:ascii="宋体" w:cs="宋体" w:hint="eastAsia"/>
                <w:b/>
                <w:bCs/>
                <w:color w:val="000000"/>
                <w:kern w:val="0"/>
                <w:sz w:val="24"/>
                <w:lang w:val="zh-CN"/>
              </w:rPr>
              <w:t>分）</w:t>
            </w:r>
          </w:p>
        </w:tc>
        <w:tc>
          <w:tcPr>
            <w:tcW w:w="1307" w:type="dxa"/>
            <w:vAlign w:val="center"/>
          </w:tcPr>
          <w:p w14:paraId="7549097D" w14:textId="77777777" w:rsidR="00BE57B4" w:rsidRDefault="00EF211D">
            <w:pPr>
              <w:widowControl/>
              <w:spacing w:line="360" w:lineRule="auto"/>
              <w:jc w:val="center"/>
              <w:rPr>
                <w:rFonts w:ascii="宋体"/>
              </w:rPr>
            </w:pPr>
            <w:r>
              <w:rPr>
                <w:rFonts w:ascii="宋体" w:hint="eastAsia"/>
              </w:rPr>
              <w:t>投标人实力（</w:t>
            </w:r>
            <w:r>
              <w:rPr>
                <w:rFonts w:ascii="宋体"/>
              </w:rPr>
              <w:t>2</w:t>
            </w:r>
            <w:r>
              <w:rPr>
                <w:rFonts w:ascii="宋体" w:hint="eastAsia"/>
              </w:rPr>
              <w:t>0分）</w:t>
            </w:r>
          </w:p>
        </w:tc>
        <w:tc>
          <w:tcPr>
            <w:tcW w:w="7371" w:type="dxa"/>
          </w:tcPr>
          <w:p w14:paraId="0DFE076F" w14:textId="77777777" w:rsidR="00BE57B4" w:rsidRDefault="00EF211D">
            <w:pPr>
              <w:widowControl/>
              <w:jc w:val="left"/>
              <w:rPr>
                <w:rFonts w:ascii="宋体"/>
              </w:rPr>
            </w:pPr>
            <w:r>
              <w:rPr>
                <w:rFonts w:ascii="宋体" w:hint="eastAsia"/>
              </w:rPr>
              <w:t>1.投标人具有以下资质的可适当加分，每提供一项得</w:t>
            </w:r>
            <w:r>
              <w:rPr>
                <w:rFonts w:ascii="宋体"/>
              </w:rPr>
              <w:t>2</w:t>
            </w:r>
            <w:r>
              <w:rPr>
                <w:rFonts w:ascii="宋体" w:hint="eastAsia"/>
              </w:rPr>
              <w:t>分，最高不超过5分：（需提供证书复印件并加盖投标人公章）</w:t>
            </w:r>
          </w:p>
          <w:p w14:paraId="656FED16" w14:textId="77777777" w:rsidR="00BE57B4" w:rsidRDefault="00EF211D" w:rsidP="005B2AE7">
            <w:pPr>
              <w:widowControl/>
              <w:ind w:firstLineChars="206" w:firstLine="433"/>
              <w:jc w:val="left"/>
              <w:rPr>
                <w:rFonts w:ascii="宋体"/>
              </w:rPr>
            </w:pPr>
            <w:r>
              <w:rPr>
                <w:rFonts w:ascii="宋体" w:hint="eastAsia"/>
              </w:rPr>
              <w:t>1）投标人具有ISO27001信息安全管理体系认证证书；</w:t>
            </w:r>
          </w:p>
          <w:p w14:paraId="11E754F0" w14:textId="77777777" w:rsidR="00BE57B4" w:rsidRDefault="00EF211D" w:rsidP="005B2AE7">
            <w:pPr>
              <w:widowControl/>
              <w:ind w:firstLineChars="206" w:firstLine="433"/>
              <w:jc w:val="left"/>
              <w:rPr>
                <w:rFonts w:ascii="宋体"/>
              </w:rPr>
            </w:pPr>
            <w:r>
              <w:rPr>
                <w:rFonts w:ascii="宋体" w:hint="eastAsia"/>
              </w:rPr>
              <w:t>2）投标人具有省级或以上守合同重信用企业证书；</w:t>
            </w:r>
          </w:p>
          <w:p w14:paraId="72B23CE6" w14:textId="77777777" w:rsidR="00BE57B4" w:rsidRDefault="00EF211D" w:rsidP="005B2AE7">
            <w:pPr>
              <w:widowControl/>
              <w:ind w:firstLineChars="206" w:firstLine="433"/>
              <w:jc w:val="left"/>
              <w:rPr>
                <w:rFonts w:ascii="宋体"/>
              </w:rPr>
            </w:pPr>
            <w:r>
              <w:rPr>
                <w:rFonts w:ascii="宋体"/>
              </w:rPr>
              <w:t>3</w:t>
            </w:r>
            <w:r>
              <w:rPr>
                <w:rFonts w:ascii="宋体" w:hint="eastAsia"/>
              </w:rPr>
              <w:t>）投标人具有AAA级以上（含）企业信用等级认证；</w:t>
            </w:r>
          </w:p>
          <w:p w14:paraId="3AD728DC" w14:textId="77777777" w:rsidR="00BE57B4" w:rsidRDefault="00EF211D">
            <w:pPr>
              <w:widowControl/>
              <w:spacing w:line="360" w:lineRule="auto"/>
              <w:jc w:val="left"/>
              <w:rPr>
                <w:rFonts w:ascii="宋体"/>
              </w:rPr>
            </w:pPr>
            <w:r>
              <w:rPr>
                <w:rFonts w:ascii="宋体" w:hint="eastAsia"/>
              </w:rPr>
              <w:t>2</w:t>
            </w:r>
            <w:r>
              <w:rPr>
                <w:rFonts w:ascii="宋体"/>
              </w:rPr>
              <w:t>.</w:t>
            </w:r>
            <w:r>
              <w:rPr>
                <w:rFonts w:ascii="宋体" w:hint="eastAsia"/>
              </w:rPr>
              <w:t>投标人针对本项目在人员配备、技术支持、服务响应、应急处理、故障维修、零配件供应、培训方案等方面进行综合打分，分为优秀、良好、一般三个等级，本项内容满分15分，优秀得10-15分，良好得5-9分，一般得0-4分。</w:t>
            </w:r>
          </w:p>
        </w:tc>
      </w:tr>
      <w:tr w:rsidR="00BE57B4" w14:paraId="0A28F63C" w14:textId="77777777">
        <w:trPr>
          <w:trHeight w:val="488"/>
          <w:jc w:val="center"/>
        </w:trPr>
        <w:tc>
          <w:tcPr>
            <w:tcW w:w="1251" w:type="dxa"/>
            <w:vMerge/>
            <w:vAlign w:val="center"/>
          </w:tcPr>
          <w:p w14:paraId="28DE7B73" w14:textId="77777777" w:rsidR="00BE57B4" w:rsidRDefault="00BE57B4"/>
        </w:tc>
        <w:tc>
          <w:tcPr>
            <w:tcW w:w="1307" w:type="dxa"/>
            <w:vAlign w:val="center"/>
          </w:tcPr>
          <w:p w14:paraId="7A32A5BE" w14:textId="77777777" w:rsidR="00BE57B4" w:rsidRDefault="00EF211D" w:rsidP="009953DC">
            <w:pPr>
              <w:widowControl/>
              <w:spacing w:line="360" w:lineRule="auto"/>
              <w:jc w:val="center"/>
              <w:rPr>
                <w:rFonts w:ascii="宋体" w:cs="宋体"/>
                <w:color w:val="000000" w:themeColor="text1"/>
                <w:kern w:val="0"/>
                <w:szCs w:val="21"/>
                <w:lang w:val="zh-CN"/>
              </w:rPr>
            </w:pPr>
            <w:r>
              <w:rPr>
                <w:rFonts w:ascii="宋体" w:cs="宋体" w:hint="eastAsia"/>
                <w:color w:val="000000" w:themeColor="text1"/>
                <w:kern w:val="0"/>
                <w:szCs w:val="21"/>
                <w:lang w:val="zh-CN"/>
              </w:rPr>
              <w:t>厂商实力（1</w:t>
            </w:r>
            <w:r w:rsidR="009953DC">
              <w:rPr>
                <w:rFonts w:ascii="宋体" w:cs="宋体" w:hint="eastAsia"/>
                <w:color w:val="000000" w:themeColor="text1"/>
                <w:kern w:val="0"/>
                <w:szCs w:val="21"/>
                <w:lang w:val="zh-CN"/>
              </w:rPr>
              <w:t>0</w:t>
            </w:r>
            <w:r>
              <w:rPr>
                <w:rFonts w:ascii="宋体" w:cs="宋体" w:hint="eastAsia"/>
                <w:color w:val="000000" w:themeColor="text1"/>
                <w:kern w:val="0"/>
                <w:szCs w:val="21"/>
                <w:lang w:val="zh-CN"/>
              </w:rPr>
              <w:t>分）</w:t>
            </w:r>
          </w:p>
        </w:tc>
        <w:tc>
          <w:tcPr>
            <w:tcW w:w="7371" w:type="dxa"/>
          </w:tcPr>
          <w:p w14:paraId="040D685B" w14:textId="77777777" w:rsidR="00BE57B4" w:rsidRPr="000621FF" w:rsidRDefault="009953DC">
            <w:pPr>
              <w:widowControl/>
              <w:spacing w:line="360" w:lineRule="auto"/>
              <w:jc w:val="left"/>
              <w:rPr>
                <w:rFonts w:asciiTheme="minorEastAsia" w:hAnsiTheme="minorEastAsia" w:cs="宋体"/>
                <w:color w:val="000000" w:themeColor="text1"/>
                <w:kern w:val="0"/>
                <w:szCs w:val="21"/>
              </w:rPr>
            </w:pPr>
            <w:r>
              <w:rPr>
                <w:rFonts w:ascii="宋体" w:cs="宋体" w:hint="eastAsia"/>
                <w:bCs/>
                <w:color w:val="000000" w:themeColor="text1"/>
                <w:kern w:val="0"/>
                <w:szCs w:val="21"/>
              </w:rPr>
              <w:t>1</w:t>
            </w:r>
            <w:r w:rsidR="00EF211D" w:rsidRPr="000621FF">
              <w:rPr>
                <w:rFonts w:ascii="宋体" w:cs="宋体" w:hint="eastAsia"/>
                <w:bCs/>
                <w:color w:val="000000" w:themeColor="text1"/>
                <w:kern w:val="0"/>
                <w:szCs w:val="21"/>
              </w:rPr>
              <w:t>、所投产品厂商具备</w:t>
            </w:r>
            <w:r w:rsidR="00EF211D" w:rsidRPr="000621FF">
              <w:rPr>
                <w:rFonts w:asciiTheme="minorEastAsia" w:hAnsiTheme="minorEastAsia" w:cs="宋体" w:hint="eastAsia"/>
                <w:color w:val="000000" w:themeColor="text1"/>
                <w:kern w:val="0"/>
                <w:szCs w:val="21"/>
              </w:rPr>
              <w:t>信息安全服务资质认证证书-信息安全风险评估资质证书得3分。</w:t>
            </w:r>
          </w:p>
          <w:p w14:paraId="11692821" w14:textId="77777777" w:rsidR="000621FF" w:rsidRPr="000621FF" w:rsidRDefault="009953DC">
            <w:pPr>
              <w:widowControl/>
              <w:spacing w:line="360" w:lineRule="auto"/>
              <w:jc w:val="left"/>
              <w:rPr>
                <w:rFonts w:ascii="宋体" w:cs="宋体"/>
                <w:bCs/>
                <w:kern w:val="0"/>
                <w:szCs w:val="21"/>
              </w:rPr>
            </w:pPr>
            <w:r>
              <w:rPr>
                <w:rFonts w:asciiTheme="minorEastAsia" w:eastAsiaTheme="minorEastAsia" w:hAnsiTheme="minorEastAsia" w:hint="eastAsia"/>
                <w:color w:val="000000" w:themeColor="text1"/>
              </w:rPr>
              <w:t>2</w:t>
            </w:r>
            <w:r w:rsidR="000621FF" w:rsidRPr="000621FF">
              <w:rPr>
                <w:rFonts w:asciiTheme="minorEastAsia" w:eastAsiaTheme="minorEastAsia" w:hAnsiTheme="minorEastAsia" w:hint="eastAsia"/>
              </w:rPr>
              <w:t>、与现有防火墙设备可以实现策略集中下发和联动管理，可以将现有防火墙配置策略快速导入新增设备</w:t>
            </w:r>
            <w:r w:rsidR="000621FF" w:rsidRPr="000621FF">
              <w:rPr>
                <w:rFonts w:ascii="宋体" w:cs="宋体" w:hint="eastAsia"/>
                <w:bCs/>
                <w:kern w:val="0"/>
                <w:szCs w:val="21"/>
              </w:rPr>
              <w:t>得</w:t>
            </w:r>
            <w:r w:rsidR="00511DBB">
              <w:rPr>
                <w:rFonts w:ascii="宋体" w:cs="宋体" w:hint="eastAsia"/>
                <w:bCs/>
                <w:kern w:val="0"/>
                <w:szCs w:val="21"/>
              </w:rPr>
              <w:t>3</w:t>
            </w:r>
            <w:r w:rsidR="000621FF" w:rsidRPr="000621FF">
              <w:rPr>
                <w:rFonts w:ascii="宋体" w:cs="宋体" w:hint="eastAsia"/>
                <w:bCs/>
                <w:kern w:val="0"/>
                <w:szCs w:val="21"/>
              </w:rPr>
              <w:t>分。</w:t>
            </w:r>
          </w:p>
          <w:p w14:paraId="0A352EE4" w14:textId="77777777" w:rsidR="00BE57B4" w:rsidRPr="000621FF" w:rsidRDefault="00EF211D">
            <w:pPr>
              <w:widowControl/>
              <w:spacing w:line="360" w:lineRule="auto"/>
              <w:jc w:val="left"/>
              <w:rPr>
                <w:rFonts w:ascii="宋体" w:cs="宋体"/>
                <w:bCs/>
                <w:color w:val="000000" w:themeColor="text1"/>
                <w:kern w:val="0"/>
                <w:szCs w:val="21"/>
              </w:rPr>
            </w:pPr>
            <w:r w:rsidRPr="000621FF">
              <w:rPr>
                <w:rFonts w:ascii="宋体" w:cs="宋体"/>
                <w:bCs/>
                <w:color w:val="000000" w:themeColor="text1"/>
                <w:kern w:val="0"/>
                <w:szCs w:val="21"/>
              </w:rPr>
              <w:lastRenderedPageBreak/>
              <w:t>3</w:t>
            </w:r>
            <w:r w:rsidRPr="000621FF">
              <w:rPr>
                <w:rFonts w:ascii="宋体" w:cs="宋体" w:hint="eastAsia"/>
                <w:bCs/>
                <w:color w:val="000000" w:themeColor="text1"/>
                <w:kern w:val="0"/>
                <w:szCs w:val="21"/>
              </w:rPr>
              <w:t>、所投产品厂</w:t>
            </w:r>
            <w:r w:rsidRPr="000621FF">
              <w:rPr>
                <w:rFonts w:ascii="宋体" w:cs="宋体" w:hint="eastAsia"/>
                <w:bCs/>
                <w:kern w:val="0"/>
                <w:szCs w:val="21"/>
              </w:rPr>
              <w:t>商为</w:t>
            </w:r>
            <w:r w:rsidRPr="000621FF">
              <w:rPr>
                <w:rFonts w:asciiTheme="minorEastAsia" w:hAnsiTheme="minorEastAsia" w:cs="宋体" w:hint="eastAsia"/>
                <w:kern w:val="0"/>
                <w:szCs w:val="21"/>
              </w:rPr>
              <w:t>网络安全应急服务支撑单位得</w:t>
            </w:r>
            <w:r w:rsidR="00511DBB">
              <w:rPr>
                <w:rFonts w:asciiTheme="minorEastAsia" w:hAnsiTheme="minorEastAsia" w:cs="宋体" w:hint="eastAsia"/>
                <w:kern w:val="0"/>
                <w:szCs w:val="21"/>
              </w:rPr>
              <w:t>4</w:t>
            </w:r>
            <w:r w:rsidRPr="000621FF">
              <w:rPr>
                <w:rFonts w:asciiTheme="minorEastAsia" w:hAnsiTheme="minorEastAsia" w:cs="宋体" w:hint="eastAsia"/>
                <w:kern w:val="0"/>
                <w:szCs w:val="21"/>
              </w:rPr>
              <w:t>分</w:t>
            </w:r>
            <w:r w:rsidRPr="000621FF">
              <w:rPr>
                <w:rFonts w:ascii="宋体" w:cs="宋体" w:hint="eastAsia"/>
                <w:bCs/>
                <w:kern w:val="0"/>
                <w:szCs w:val="21"/>
              </w:rPr>
              <w:t>。</w:t>
            </w:r>
          </w:p>
          <w:p w14:paraId="35549D72" w14:textId="77777777" w:rsidR="00BE57B4" w:rsidRPr="000621FF" w:rsidRDefault="00EF211D">
            <w:pPr>
              <w:widowControl/>
              <w:spacing w:line="360" w:lineRule="auto"/>
              <w:jc w:val="left"/>
              <w:rPr>
                <w:rFonts w:ascii="宋体" w:cs="宋体"/>
                <w:bCs/>
                <w:color w:val="000000" w:themeColor="text1"/>
                <w:kern w:val="0"/>
                <w:szCs w:val="21"/>
              </w:rPr>
            </w:pPr>
            <w:r w:rsidRPr="000621FF">
              <w:rPr>
                <w:rFonts w:ascii="宋体" w:hAnsi="宋体"/>
                <w:color w:val="000000" w:themeColor="text1"/>
                <w:szCs w:val="21"/>
              </w:rPr>
              <w:t>（提供以上</w:t>
            </w:r>
            <w:r w:rsidRPr="000621FF">
              <w:rPr>
                <w:rFonts w:ascii="宋体" w:hAnsi="宋体" w:hint="eastAsia"/>
                <w:color w:val="000000" w:themeColor="text1"/>
                <w:szCs w:val="21"/>
              </w:rPr>
              <w:t>证书或证明材料</w:t>
            </w:r>
            <w:r w:rsidRPr="000621FF">
              <w:rPr>
                <w:rFonts w:ascii="宋体" w:hAnsi="宋体"/>
                <w:color w:val="000000" w:themeColor="text1"/>
                <w:szCs w:val="21"/>
              </w:rPr>
              <w:t>复印件并加盖原厂公章</w:t>
            </w:r>
            <w:r w:rsidRPr="000621FF">
              <w:rPr>
                <w:rFonts w:ascii="宋体" w:hAnsi="宋体" w:hint="eastAsia"/>
                <w:color w:val="000000" w:themeColor="text1"/>
                <w:szCs w:val="21"/>
              </w:rPr>
              <w:t>，否则不得分）。</w:t>
            </w:r>
          </w:p>
        </w:tc>
      </w:tr>
      <w:tr w:rsidR="00E70BA9" w14:paraId="75526BE0" w14:textId="77777777">
        <w:trPr>
          <w:trHeight w:val="1570"/>
          <w:jc w:val="center"/>
        </w:trPr>
        <w:tc>
          <w:tcPr>
            <w:tcW w:w="1251" w:type="dxa"/>
            <w:vMerge w:val="restart"/>
            <w:vAlign w:val="center"/>
          </w:tcPr>
          <w:p w14:paraId="607B0AC6" w14:textId="77777777" w:rsidR="00E70BA9" w:rsidRDefault="00E70BA9" w:rsidP="00E70BA9">
            <w:pPr>
              <w:widowControl/>
              <w:spacing w:line="360" w:lineRule="auto"/>
              <w:jc w:val="center"/>
              <w:rPr>
                <w:rFonts w:ascii="宋体" w:cs="宋体"/>
                <w:b/>
                <w:bCs/>
                <w:color w:val="000000"/>
                <w:kern w:val="0"/>
                <w:sz w:val="24"/>
                <w:lang w:val="zh-CN"/>
              </w:rPr>
            </w:pPr>
            <w:r>
              <w:rPr>
                <w:rFonts w:ascii="宋体" w:cs="宋体" w:hint="eastAsia"/>
                <w:b/>
                <w:bCs/>
                <w:color w:val="000000"/>
                <w:kern w:val="0"/>
                <w:sz w:val="24"/>
                <w:lang w:val="zh-CN"/>
              </w:rPr>
              <w:lastRenderedPageBreak/>
              <w:t>技术部分（40分）</w:t>
            </w:r>
          </w:p>
        </w:tc>
        <w:tc>
          <w:tcPr>
            <w:tcW w:w="1307" w:type="dxa"/>
            <w:vAlign w:val="center"/>
          </w:tcPr>
          <w:p w14:paraId="6B5949DC" w14:textId="77777777" w:rsidR="00E70BA9" w:rsidRDefault="00E70BA9" w:rsidP="000621FF">
            <w:pPr>
              <w:widowControl/>
              <w:spacing w:line="360" w:lineRule="auto"/>
              <w:jc w:val="center"/>
              <w:rPr>
                <w:rFonts w:ascii="宋体" w:cs="宋体"/>
                <w:color w:val="000000"/>
                <w:kern w:val="0"/>
                <w:sz w:val="24"/>
                <w:lang w:val="zh-CN"/>
              </w:rPr>
            </w:pPr>
            <w:r>
              <w:rPr>
                <w:rFonts w:ascii="宋体" w:cs="宋体" w:hint="eastAsia"/>
                <w:color w:val="000000"/>
                <w:kern w:val="0"/>
                <w:sz w:val="24"/>
                <w:lang w:val="zh-CN"/>
              </w:rPr>
              <w:t>技术要求（20分）</w:t>
            </w:r>
          </w:p>
        </w:tc>
        <w:tc>
          <w:tcPr>
            <w:tcW w:w="7371" w:type="dxa"/>
            <w:vAlign w:val="center"/>
          </w:tcPr>
          <w:p w14:paraId="5B736765" w14:textId="77777777" w:rsidR="00E70BA9" w:rsidRDefault="00E70BA9" w:rsidP="001A53D9">
            <w:pPr>
              <w:widowControl/>
              <w:spacing w:line="360" w:lineRule="auto"/>
              <w:jc w:val="left"/>
              <w:rPr>
                <w:rFonts w:ascii="宋体"/>
              </w:rPr>
            </w:pPr>
            <w:r>
              <w:rPr>
                <w:rFonts w:ascii="宋体" w:hint="eastAsia"/>
              </w:rPr>
              <w:t>评标委员会根据各投标人提供的所投产品的技术参数说明书、技术偏离表进行评审，完全满足招标文件技术指标、参数要求的得</w:t>
            </w:r>
            <w:r>
              <w:rPr>
                <w:rFonts w:ascii="宋体"/>
              </w:rPr>
              <w:t>2</w:t>
            </w:r>
            <w:r>
              <w:rPr>
                <w:rFonts w:ascii="宋体" w:hint="eastAsia"/>
              </w:rPr>
              <w:t>0分，投标人技术指标、参数低于招标文件规定的技术指标、参数的，每有一项扣2分，扣完为止；其中“</w:t>
            </w:r>
            <w:r>
              <w:rPr>
                <w:rFonts w:ascii="宋体"/>
              </w:rPr>
              <w:t>*</w:t>
            </w:r>
            <w:r>
              <w:rPr>
                <w:rFonts w:ascii="宋体" w:hint="eastAsia"/>
              </w:rPr>
              <w:t>”技术参数指标必须提供支持该参数的证明材料，否则视为负偏离。</w:t>
            </w:r>
          </w:p>
        </w:tc>
      </w:tr>
      <w:tr w:rsidR="00E70BA9" w14:paraId="3A8F4087" w14:textId="77777777">
        <w:trPr>
          <w:trHeight w:val="1121"/>
          <w:jc w:val="center"/>
        </w:trPr>
        <w:tc>
          <w:tcPr>
            <w:tcW w:w="1251" w:type="dxa"/>
            <w:vMerge/>
            <w:vAlign w:val="center"/>
          </w:tcPr>
          <w:p w14:paraId="76015693" w14:textId="77777777" w:rsidR="00E70BA9" w:rsidRDefault="00E70BA9"/>
        </w:tc>
        <w:tc>
          <w:tcPr>
            <w:tcW w:w="1307" w:type="dxa"/>
            <w:vAlign w:val="center"/>
          </w:tcPr>
          <w:p w14:paraId="2C633C51" w14:textId="77777777" w:rsidR="00E70BA9" w:rsidRDefault="00E70BA9">
            <w:pPr>
              <w:widowControl/>
              <w:spacing w:line="360" w:lineRule="auto"/>
              <w:jc w:val="center"/>
              <w:rPr>
                <w:rFonts w:ascii="宋体" w:cs="宋体"/>
                <w:color w:val="000000"/>
                <w:kern w:val="0"/>
                <w:sz w:val="24"/>
                <w:lang w:val="zh-CN"/>
              </w:rPr>
            </w:pPr>
            <w:r>
              <w:rPr>
                <w:rFonts w:ascii="宋体" w:cs="宋体" w:hint="eastAsia"/>
                <w:color w:val="000000"/>
                <w:kern w:val="0"/>
                <w:sz w:val="24"/>
                <w:lang w:val="zh-CN"/>
              </w:rPr>
              <w:t>服务要求（15分）</w:t>
            </w:r>
          </w:p>
        </w:tc>
        <w:tc>
          <w:tcPr>
            <w:tcW w:w="7371" w:type="dxa"/>
            <w:vAlign w:val="center"/>
          </w:tcPr>
          <w:p w14:paraId="760DAD17" w14:textId="77777777" w:rsidR="00E70BA9" w:rsidRDefault="00E70BA9">
            <w:pPr>
              <w:widowControl/>
              <w:spacing w:line="360" w:lineRule="auto"/>
              <w:jc w:val="left"/>
              <w:rPr>
                <w:rFonts w:ascii="宋体"/>
              </w:rPr>
            </w:pPr>
            <w:r>
              <w:rPr>
                <w:rFonts w:ascii="宋体" w:hint="eastAsia"/>
              </w:rPr>
              <w:t>满足招标文件（见“技术协议书”）中服务要求的</w:t>
            </w:r>
            <w:proofErr w:type="gramStart"/>
            <w:r>
              <w:rPr>
                <w:rFonts w:ascii="宋体" w:hint="eastAsia"/>
              </w:rPr>
              <w:t>赋基本</w:t>
            </w:r>
            <w:proofErr w:type="gramEnd"/>
            <w:r>
              <w:rPr>
                <w:rFonts w:ascii="宋体" w:hint="eastAsia"/>
              </w:rPr>
              <w:t>分5分，承诺有其它额外免费的、或对招标人有利的服务项目或措施的可以加分，最终评价</w:t>
            </w:r>
            <w:proofErr w:type="gramStart"/>
            <w:r>
              <w:rPr>
                <w:rFonts w:ascii="宋体" w:hint="eastAsia"/>
              </w:rPr>
              <w:t>最优者赋分15分</w:t>
            </w:r>
            <w:proofErr w:type="gramEnd"/>
            <w:r>
              <w:rPr>
                <w:rFonts w:ascii="宋体" w:hint="eastAsia"/>
              </w:rPr>
              <w:t>，评价</w:t>
            </w:r>
            <w:proofErr w:type="gramStart"/>
            <w:r>
              <w:rPr>
                <w:rFonts w:ascii="宋体" w:hint="eastAsia"/>
              </w:rPr>
              <w:t>最差者赋分5分</w:t>
            </w:r>
            <w:proofErr w:type="gramEnd"/>
            <w:r>
              <w:rPr>
                <w:rFonts w:ascii="宋体" w:hint="eastAsia"/>
              </w:rPr>
              <w:t>，其它的根据排序在5—15分之间赋分；</w:t>
            </w:r>
          </w:p>
          <w:p w14:paraId="05B63801" w14:textId="77777777" w:rsidR="00E70BA9" w:rsidRDefault="00E70BA9">
            <w:pPr>
              <w:widowControl/>
              <w:spacing w:line="360" w:lineRule="auto"/>
              <w:jc w:val="left"/>
              <w:rPr>
                <w:rFonts w:ascii="宋体"/>
              </w:rPr>
            </w:pPr>
          </w:p>
        </w:tc>
      </w:tr>
      <w:tr w:rsidR="00E70BA9" w14:paraId="30E3B4AB" w14:textId="77777777">
        <w:trPr>
          <w:trHeight w:val="1121"/>
          <w:jc w:val="center"/>
        </w:trPr>
        <w:tc>
          <w:tcPr>
            <w:tcW w:w="1251" w:type="dxa"/>
            <w:vMerge/>
            <w:vAlign w:val="center"/>
          </w:tcPr>
          <w:p w14:paraId="24AB3D6E" w14:textId="77777777" w:rsidR="00E70BA9" w:rsidRDefault="00E70BA9"/>
        </w:tc>
        <w:tc>
          <w:tcPr>
            <w:tcW w:w="1307" w:type="dxa"/>
            <w:vAlign w:val="center"/>
          </w:tcPr>
          <w:p w14:paraId="58607C40" w14:textId="77777777" w:rsidR="00E70BA9" w:rsidRDefault="00E70BA9">
            <w:pPr>
              <w:widowControl/>
              <w:spacing w:line="360" w:lineRule="auto"/>
              <w:jc w:val="center"/>
              <w:rPr>
                <w:rFonts w:ascii="宋体" w:cs="宋体"/>
                <w:color w:val="000000"/>
                <w:kern w:val="0"/>
                <w:sz w:val="24"/>
                <w:lang w:val="zh-CN"/>
              </w:rPr>
            </w:pPr>
            <w:r w:rsidRPr="00E70BA9">
              <w:rPr>
                <w:rFonts w:ascii="宋体" w:hint="eastAsia"/>
              </w:rPr>
              <w:t>项目总体要求</w:t>
            </w:r>
            <w:r>
              <w:rPr>
                <w:rFonts w:ascii="宋体" w:hint="eastAsia"/>
              </w:rPr>
              <w:t>（5分）</w:t>
            </w:r>
          </w:p>
        </w:tc>
        <w:tc>
          <w:tcPr>
            <w:tcW w:w="7371" w:type="dxa"/>
            <w:vAlign w:val="center"/>
          </w:tcPr>
          <w:p w14:paraId="088B948C" w14:textId="77777777" w:rsidR="00E70BA9" w:rsidRDefault="00E70BA9">
            <w:pPr>
              <w:widowControl/>
              <w:spacing w:line="360" w:lineRule="auto"/>
              <w:jc w:val="left"/>
              <w:rPr>
                <w:rFonts w:ascii="宋体"/>
              </w:rPr>
            </w:pPr>
            <w:r w:rsidRPr="00E70BA9">
              <w:rPr>
                <w:rFonts w:ascii="宋体" w:hint="eastAsia"/>
              </w:rPr>
              <w:t>1、参与前期项目预研、方案评审，并提供设计参考文件；</w:t>
            </w:r>
            <w:r w:rsidR="00D11110">
              <w:rPr>
                <w:rFonts w:ascii="宋体" w:hint="eastAsia"/>
              </w:rPr>
              <w:t>0-1</w:t>
            </w:r>
            <w:r w:rsidRPr="00E70BA9">
              <w:rPr>
                <w:rFonts w:ascii="宋体" w:hint="eastAsia"/>
              </w:rPr>
              <w:t>分</w:t>
            </w:r>
          </w:p>
          <w:p w14:paraId="6DCE648C" w14:textId="77777777" w:rsidR="00E70BA9" w:rsidRDefault="00E70BA9">
            <w:pPr>
              <w:widowControl/>
              <w:spacing w:line="360" w:lineRule="auto"/>
              <w:jc w:val="left"/>
              <w:rPr>
                <w:rFonts w:ascii="宋体"/>
              </w:rPr>
            </w:pPr>
            <w:r w:rsidRPr="00E70BA9">
              <w:rPr>
                <w:rFonts w:ascii="宋体" w:hint="eastAsia"/>
              </w:rPr>
              <w:t>2、设计理念先进、规划内容与功能齐全、设计深度均符合项目技术要求规定；0-</w:t>
            </w:r>
            <w:r w:rsidR="00D11110">
              <w:rPr>
                <w:rFonts w:ascii="宋体" w:hint="eastAsia"/>
              </w:rPr>
              <w:t>1</w:t>
            </w:r>
            <w:r w:rsidRPr="00E70BA9">
              <w:rPr>
                <w:rFonts w:ascii="宋体" w:hint="eastAsia"/>
              </w:rPr>
              <w:t>分</w:t>
            </w:r>
          </w:p>
          <w:p w14:paraId="21F436B6" w14:textId="77777777" w:rsidR="00E70BA9" w:rsidRDefault="00E70BA9" w:rsidP="00D11110">
            <w:pPr>
              <w:widowControl/>
              <w:spacing w:line="360" w:lineRule="auto"/>
              <w:jc w:val="left"/>
              <w:rPr>
                <w:rFonts w:ascii="宋体"/>
              </w:rPr>
            </w:pPr>
            <w:r w:rsidRPr="00E70BA9">
              <w:rPr>
                <w:rFonts w:ascii="宋体" w:hint="eastAsia"/>
              </w:rPr>
              <w:t>3、方案完整性；0-</w:t>
            </w:r>
            <w:r w:rsidR="00D11110">
              <w:rPr>
                <w:rFonts w:ascii="宋体" w:hint="eastAsia"/>
              </w:rPr>
              <w:t>3</w:t>
            </w:r>
            <w:r w:rsidRPr="00E70BA9">
              <w:rPr>
                <w:rFonts w:ascii="宋体" w:hint="eastAsia"/>
              </w:rPr>
              <w:t>分</w:t>
            </w:r>
            <w:proofErr w:type="gramStart"/>
            <w:r w:rsidRPr="00E70BA9">
              <w:rPr>
                <w:rFonts w:ascii="宋体" w:hint="eastAsia"/>
              </w:rPr>
              <w:t>以上项每</w:t>
            </w:r>
            <w:proofErr w:type="gramEnd"/>
            <w:r w:rsidRPr="00E70BA9">
              <w:rPr>
                <w:rFonts w:ascii="宋体" w:hint="eastAsia"/>
              </w:rPr>
              <w:t>一项内容评标委员会成员可按照方案优劣打分，优秀得</w:t>
            </w:r>
            <w:r w:rsidR="00D11110">
              <w:rPr>
                <w:rFonts w:ascii="宋体" w:hint="eastAsia"/>
              </w:rPr>
              <w:t>3</w:t>
            </w:r>
            <w:r w:rsidRPr="00E70BA9">
              <w:rPr>
                <w:rFonts w:ascii="宋体" w:hint="eastAsia"/>
              </w:rPr>
              <w:t>分；良好得</w:t>
            </w:r>
            <w:r w:rsidR="00D11110">
              <w:rPr>
                <w:rFonts w:ascii="宋体" w:hint="eastAsia"/>
              </w:rPr>
              <w:t>2</w:t>
            </w:r>
            <w:r w:rsidRPr="00E70BA9">
              <w:rPr>
                <w:rFonts w:ascii="宋体" w:hint="eastAsia"/>
              </w:rPr>
              <w:t>分；一般得</w:t>
            </w:r>
            <w:r w:rsidR="00D11110">
              <w:rPr>
                <w:rFonts w:ascii="宋体" w:hint="eastAsia"/>
              </w:rPr>
              <w:t>1</w:t>
            </w:r>
            <w:r w:rsidRPr="00E70BA9">
              <w:rPr>
                <w:rFonts w:ascii="宋体" w:hint="eastAsia"/>
              </w:rPr>
              <w:t>分。</w:t>
            </w:r>
          </w:p>
        </w:tc>
      </w:tr>
    </w:tbl>
    <w:p w14:paraId="2A96C1B7" w14:textId="77777777" w:rsidR="00BE57B4" w:rsidRDefault="00BE57B4">
      <w:pPr>
        <w:jc w:val="left"/>
        <w:rPr>
          <w:color w:val="000000"/>
          <w:kern w:val="0"/>
          <w:sz w:val="20"/>
          <w:szCs w:val="20"/>
          <w:lang w:val="zh-CN"/>
        </w:rPr>
      </w:pPr>
    </w:p>
    <w:bookmarkEnd w:id="11"/>
    <w:bookmarkEnd w:id="12"/>
    <w:p w14:paraId="749248CB" w14:textId="77777777" w:rsidR="00BE57B4" w:rsidRDefault="00EF211D">
      <w:pPr>
        <w:pStyle w:val="a2"/>
        <w:numPr>
          <w:ilvl w:val="0"/>
          <w:numId w:val="0"/>
        </w:numPr>
        <w:ind w:left="1130" w:hanging="420"/>
      </w:pPr>
      <w:r>
        <w:rPr>
          <w:rFonts w:hint="eastAsia"/>
        </w:rPr>
        <w:t>（五）谈判要求</w:t>
      </w:r>
    </w:p>
    <w:p w14:paraId="2AFF803E" w14:textId="77777777" w:rsidR="00BE57B4" w:rsidRDefault="00EF211D">
      <w:pPr>
        <w:tabs>
          <w:tab w:val="left" w:pos="0"/>
        </w:tabs>
        <w:spacing w:line="360" w:lineRule="auto"/>
        <w:ind w:firstLineChars="200" w:firstLine="480"/>
        <w:rPr>
          <w:rFonts w:ascii="宋体" w:cs="宋体"/>
          <w:bCs/>
          <w:kern w:val="0"/>
          <w:sz w:val="24"/>
        </w:rPr>
      </w:pPr>
      <w:r>
        <w:rPr>
          <w:rFonts w:ascii="宋体" w:cs="宋体" w:hint="eastAsia"/>
          <w:bCs/>
          <w:kern w:val="0"/>
          <w:sz w:val="24"/>
        </w:rPr>
        <w:t>（1）合格的竞标人应符合以下条件：有独立法人资格，为本次采购设备的实施公司。</w:t>
      </w:r>
    </w:p>
    <w:p w14:paraId="26E7A4F7" w14:textId="77777777" w:rsidR="00BE57B4" w:rsidRDefault="00EF211D">
      <w:pPr>
        <w:tabs>
          <w:tab w:val="left" w:pos="0"/>
        </w:tabs>
        <w:spacing w:line="360" w:lineRule="auto"/>
        <w:ind w:firstLineChars="200" w:firstLine="480"/>
        <w:rPr>
          <w:rFonts w:ascii="宋体" w:cs="宋体"/>
          <w:bCs/>
          <w:kern w:val="0"/>
          <w:sz w:val="24"/>
        </w:rPr>
      </w:pPr>
      <w:r>
        <w:rPr>
          <w:rFonts w:ascii="宋体" w:cs="宋体" w:hint="eastAsia"/>
          <w:bCs/>
          <w:kern w:val="0"/>
          <w:sz w:val="24"/>
        </w:rPr>
        <w:t>（2）参加谈判的人员应为法定代表人或其授权代理人。若法定代表人不能到场的，其授权代理人参加竞标时，必须提供《法定代表人授权委托书》原件和代理人身份证复印件（必要时出示原件）。如果是法定代表人出席，则只需提供法定代表人的身份证复印件。</w:t>
      </w:r>
    </w:p>
    <w:p w14:paraId="1FB0546D" w14:textId="77777777" w:rsidR="00BE57B4" w:rsidRDefault="00EF211D">
      <w:pPr>
        <w:tabs>
          <w:tab w:val="left" w:pos="0"/>
        </w:tabs>
        <w:spacing w:line="360" w:lineRule="auto"/>
        <w:ind w:firstLineChars="200" w:firstLine="480"/>
        <w:rPr>
          <w:rFonts w:ascii="宋体" w:cs="宋体"/>
          <w:bCs/>
          <w:kern w:val="0"/>
          <w:sz w:val="24"/>
        </w:rPr>
      </w:pPr>
      <w:r>
        <w:rPr>
          <w:rFonts w:ascii="宋体" w:cs="宋体" w:hint="eastAsia"/>
          <w:bCs/>
          <w:kern w:val="0"/>
          <w:sz w:val="24"/>
        </w:rPr>
        <w:t>（3）</w:t>
      </w:r>
      <w:r>
        <w:rPr>
          <w:rFonts w:ascii="宋体" w:cs="宋体"/>
          <w:bCs/>
          <w:kern w:val="0"/>
          <w:sz w:val="24"/>
        </w:rPr>
        <w:t>具有足够能力保证按照招标方提出的要求按时、按质按期完成系统的安装调试、培训</w:t>
      </w:r>
      <w:r>
        <w:rPr>
          <w:rFonts w:ascii="宋体" w:cs="宋体" w:hint="eastAsia"/>
          <w:bCs/>
          <w:kern w:val="0"/>
          <w:sz w:val="24"/>
        </w:rPr>
        <w:t>和提供过硬的</w:t>
      </w:r>
      <w:r>
        <w:rPr>
          <w:rFonts w:ascii="宋体" w:cs="宋体"/>
          <w:bCs/>
          <w:kern w:val="0"/>
          <w:sz w:val="24"/>
        </w:rPr>
        <w:t>售后服务</w:t>
      </w:r>
      <w:r>
        <w:rPr>
          <w:rFonts w:ascii="宋体" w:cs="宋体" w:hint="eastAsia"/>
          <w:bCs/>
          <w:kern w:val="0"/>
          <w:sz w:val="24"/>
        </w:rPr>
        <w:t>支持体系；</w:t>
      </w:r>
    </w:p>
    <w:p w14:paraId="4AA39205" w14:textId="77777777" w:rsidR="00BE57B4" w:rsidRDefault="00EF211D">
      <w:pPr>
        <w:tabs>
          <w:tab w:val="left" w:pos="0"/>
        </w:tabs>
        <w:spacing w:line="360" w:lineRule="auto"/>
        <w:ind w:firstLineChars="200" w:firstLine="480"/>
        <w:rPr>
          <w:rFonts w:ascii="宋体" w:cs="宋体"/>
          <w:bCs/>
          <w:kern w:val="0"/>
          <w:sz w:val="24"/>
        </w:rPr>
      </w:pPr>
      <w:r>
        <w:rPr>
          <w:rFonts w:ascii="宋体" w:cs="宋体" w:hint="eastAsia"/>
          <w:bCs/>
          <w:kern w:val="0"/>
          <w:sz w:val="24"/>
        </w:rPr>
        <w:t>（4）</w:t>
      </w:r>
      <w:r>
        <w:rPr>
          <w:rFonts w:ascii="宋体" w:cs="宋体"/>
          <w:bCs/>
          <w:kern w:val="0"/>
          <w:sz w:val="24"/>
        </w:rPr>
        <w:t>投标</w:t>
      </w:r>
      <w:r>
        <w:rPr>
          <w:rFonts w:ascii="宋体" w:cs="宋体" w:hint="eastAsia"/>
          <w:bCs/>
          <w:kern w:val="0"/>
          <w:sz w:val="24"/>
        </w:rPr>
        <w:t>人必须由法人代表或其委托代理人（须有法人代表签署的授权书）参加相关商务活动。</w:t>
      </w:r>
    </w:p>
    <w:p w14:paraId="00259B0B" w14:textId="77777777" w:rsidR="00BE57B4" w:rsidRDefault="00EF211D">
      <w:pPr>
        <w:pStyle w:val="ab"/>
        <w:spacing w:line="360" w:lineRule="auto"/>
        <w:outlineLvl w:val="1"/>
        <w:rPr>
          <w:rFonts w:ascii="黑体" w:eastAsia="黑体"/>
          <w:b/>
          <w:bCs/>
          <w:sz w:val="28"/>
        </w:rPr>
      </w:pPr>
      <w:r>
        <w:rPr>
          <w:rFonts w:ascii="黑体" w:eastAsia="黑体" w:hint="eastAsia"/>
          <w:b/>
          <w:bCs/>
          <w:sz w:val="28"/>
        </w:rPr>
        <w:t>八、合同签订</w:t>
      </w:r>
    </w:p>
    <w:p w14:paraId="3DB9A493" w14:textId="77777777" w:rsidR="00BE57B4" w:rsidRDefault="00EF211D">
      <w:pPr>
        <w:pStyle w:val="ab"/>
        <w:spacing w:line="360" w:lineRule="auto"/>
        <w:ind w:firstLineChars="200" w:firstLine="480"/>
        <w:rPr>
          <w:sz w:val="24"/>
          <w:szCs w:val="24"/>
        </w:rPr>
      </w:pPr>
      <w:r>
        <w:rPr>
          <w:rFonts w:hint="eastAsia"/>
          <w:sz w:val="24"/>
          <w:szCs w:val="24"/>
        </w:rPr>
        <w:t>1、招标人根据评标工作小组的评标结果确定中标人，并书面通知中标人，招标人不承诺将合同授予报价最低的投标人。</w:t>
      </w:r>
    </w:p>
    <w:p w14:paraId="15EB825C" w14:textId="77777777" w:rsidR="00BE57B4" w:rsidRDefault="00EF211D">
      <w:pPr>
        <w:pStyle w:val="ab"/>
        <w:spacing w:line="360" w:lineRule="auto"/>
        <w:ind w:firstLineChars="200" w:firstLine="480"/>
        <w:rPr>
          <w:sz w:val="24"/>
          <w:szCs w:val="24"/>
        </w:rPr>
      </w:pPr>
      <w:r>
        <w:rPr>
          <w:rFonts w:hint="eastAsia"/>
          <w:sz w:val="24"/>
          <w:szCs w:val="24"/>
        </w:rPr>
        <w:t>2、本项目产生一个中标人。</w:t>
      </w:r>
    </w:p>
    <w:p w14:paraId="06F4B4F4" w14:textId="77777777" w:rsidR="00BE57B4" w:rsidRDefault="00EF211D">
      <w:pPr>
        <w:pStyle w:val="ab"/>
        <w:spacing w:line="360" w:lineRule="auto"/>
        <w:ind w:firstLineChars="200" w:firstLine="480"/>
        <w:rPr>
          <w:sz w:val="24"/>
          <w:szCs w:val="24"/>
        </w:rPr>
      </w:pPr>
      <w:r>
        <w:rPr>
          <w:rFonts w:hint="eastAsia"/>
          <w:sz w:val="24"/>
          <w:szCs w:val="24"/>
        </w:rPr>
        <w:t>3、招标人发送《中标通知书》给中标人，中标人应及时与招标人联系，在规定的时间</w:t>
      </w:r>
      <w:r>
        <w:rPr>
          <w:rFonts w:hint="eastAsia"/>
          <w:sz w:val="24"/>
          <w:szCs w:val="24"/>
        </w:rPr>
        <w:lastRenderedPageBreak/>
        <w:t>内与招标单位签订合同，如果中标人接到《中标通知书》后，无</w:t>
      </w:r>
      <w:r>
        <w:rPr>
          <w:sz w:val="24"/>
          <w:szCs w:val="24"/>
        </w:rPr>
        <w:t>不正当理由</w:t>
      </w:r>
      <w:r>
        <w:rPr>
          <w:rFonts w:hint="eastAsia"/>
          <w:sz w:val="24"/>
          <w:szCs w:val="24"/>
        </w:rPr>
        <w:t>拒签</w:t>
      </w:r>
      <w:r>
        <w:rPr>
          <w:sz w:val="24"/>
          <w:szCs w:val="24"/>
        </w:rPr>
        <w:t>合同</w:t>
      </w:r>
      <w:r>
        <w:rPr>
          <w:rFonts w:hint="eastAsia"/>
          <w:sz w:val="24"/>
          <w:szCs w:val="24"/>
        </w:rPr>
        <w:t>、</w:t>
      </w:r>
      <w:r>
        <w:rPr>
          <w:sz w:val="24"/>
          <w:szCs w:val="24"/>
        </w:rPr>
        <w:t>在签订合同时向招标人提出</w:t>
      </w:r>
      <w:r>
        <w:rPr>
          <w:rFonts w:hint="eastAsia"/>
          <w:sz w:val="24"/>
          <w:szCs w:val="24"/>
        </w:rPr>
        <w:t>无理</w:t>
      </w:r>
      <w:r>
        <w:rPr>
          <w:sz w:val="24"/>
          <w:szCs w:val="24"/>
        </w:rPr>
        <w:t>附加条件</w:t>
      </w:r>
      <w:r>
        <w:rPr>
          <w:rFonts w:hint="eastAsia"/>
          <w:sz w:val="24"/>
          <w:szCs w:val="24"/>
        </w:rPr>
        <w:t>的，取消该投标人的入围资格</w:t>
      </w:r>
      <w:r>
        <w:rPr>
          <w:sz w:val="24"/>
          <w:szCs w:val="24"/>
        </w:rPr>
        <w:t>，</w:t>
      </w:r>
      <w:r>
        <w:rPr>
          <w:rFonts w:hint="eastAsia"/>
          <w:sz w:val="24"/>
          <w:szCs w:val="24"/>
        </w:rPr>
        <w:t>该投标人2</w:t>
      </w:r>
      <w:r>
        <w:rPr>
          <w:sz w:val="24"/>
          <w:szCs w:val="24"/>
        </w:rPr>
        <w:t>年</w:t>
      </w:r>
      <w:r>
        <w:rPr>
          <w:rFonts w:hint="eastAsia"/>
          <w:sz w:val="24"/>
          <w:szCs w:val="24"/>
        </w:rPr>
        <w:t>不得参与中国重汽集团公司企业管理与信息化部发布的招投标项目。</w:t>
      </w:r>
    </w:p>
    <w:p w14:paraId="74CEAA96" w14:textId="77777777" w:rsidR="00BE57B4" w:rsidRDefault="00EF211D">
      <w:pPr>
        <w:pStyle w:val="ab"/>
        <w:spacing w:line="360" w:lineRule="auto"/>
        <w:ind w:firstLineChars="200" w:firstLine="480"/>
        <w:rPr>
          <w:sz w:val="24"/>
          <w:szCs w:val="24"/>
        </w:rPr>
      </w:pPr>
      <w:r>
        <w:rPr>
          <w:rFonts w:hint="eastAsia"/>
          <w:sz w:val="24"/>
          <w:szCs w:val="24"/>
        </w:rPr>
        <w:t>4、中标人应当按照合同约定的履约责任，在保证质量的前提下完成中标项目，不得将中标项目转包或分包给他人，否则视为违约，招标人有权解除合同。</w:t>
      </w:r>
    </w:p>
    <w:p w14:paraId="3773344E" w14:textId="77777777" w:rsidR="00BE57B4" w:rsidRDefault="00EF211D">
      <w:pPr>
        <w:pStyle w:val="ab"/>
        <w:spacing w:line="360" w:lineRule="auto"/>
        <w:ind w:firstLineChars="200" w:firstLine="480"/>
        <w:rPr>
          <w:sz w:val="24"/>
          <w:szCs w:val="24"/>
        </w:rPr>
      </w:pPr>
      <w:r>
        <w:rPr>
          <w:rFonts w:hint="eastAsia"/>
          <w:sz w:val="24"/>
          <w:szCs w:val="24"/>
        </w:rPr>
        <w:t>5、在履行合同过程中，中标人由于履行义务的能力或信用有严重缺陷，招标人有权解除合同并取消其中标资格，招标人将从中标候选单位中依序重新确定中标人，或重新组织招标。</w:t>
      </w:r>
    </w:p>
    <w:p w14:paraId="59AA58E5" w14:textId="77777777" w:rsidR="00BE57B4" w:rsidRDefault="00EF211D">
      <w:pPr>
        <w:pStyle w:val="ab"/>
        <w:spacing w:line="360" w:lineRule="auto"/>
        <w:ind w:firstLineChars="200" w:firstLine="480"/>
        <w:rPr>
          <w:sz w:val="24"/>
          <w:szCs w:val="24"/>
        </w:rPr>
      </w:pPr>
      <w:r>
        <w:rPr>
          <w:rFonts w:hint="eastAsia"/>
          <w:sz w:val="24"/>
          <w:szCs w:val="24"/>
        </w:rPr>
        <w:t>6、中标人应在保证质量的前提下完成中标项目，不得将中标项目整体转包或分包给他人，否则视为违约，招标人或相关单位有权解除合同。</w:t>
      </w:r>
    </w:p>
    <w:p w14:paraId="77212ABF" w14:textId="77777777" w:rsidR="00BE57B4" w:rsidRDefault="00EF211D">
      <w:pPr>
        <w:pStyle w:val="ab"/>
        <w:spacing w:line="360" w:lineRule="auto"/>
        <w:ind w:firstLineChars="200" w:firstLine="480"/>
        <w:rPr>
          <w:sz w:val="24"/>
          <w:szCs w:val="24"/>
        </w:rPr>
      </w:pPr>
      <w:r>
        <w:rPr>
          <w:rFonts w:hint="eastAsia"/>
          <w:sz w:val="24"/>
          <w:szCs w:val="24"/>
        </w:rPr>
        <w:t>7、如在签订采购合同前后，中标方因产品价格、质量及交货期等原因不能正常供货，招标方有权重新组织招标并重新确定供货份额；</w:t>
      </w:r>
    </w:p>
    <w:p w14:paraId="4E71CE42" w14:textId="77777777" w:rsidR="00BE57B4" w:rsidRDefault="00EF211D">
      <w:pPr>
        <w:pStyle w:val="ab"/>
        <w:spacing w:line="360" w:lineRule="auto"/>
        <w:ind w:firstLineChars="200" w:firstLine="480"/>
        <w:rPr>
          <w:sz w:val="24"/>
          <w:szCs w:val="24"/>
        </w:rPr>
      </w:pPr>
      <w:r>
        <w:rPr>
          <w:rFonts w:hint="eastAsia"/>
          <w:sz w:val="24"/>
          <w:szCs w:val="24"/>
        </w:rPr>
        <w:t>8、中标人由于履行义务的能力或信用有严重缺陷，招标人有权取消其中标资格，招标人将从剩余投标人中依序重新确定中标人，或重新组织招标。</w:t>
      </w:r>
    </w:p>
    <w:p w14:paraId="7F0290F7" w14:textId="77777777" w:rsidR="00BE57B4" w:rsidRDefault="00EF211D">
      <w:pPr>
        <w:pStyle w:val="ab"/>
        <w:spacing w:line="360" w:lineRule="auto"/>
        <w:ind w:firstLineChars="200" w:firstLine="480"/>
        <w:rPr>
          <w:sz w:val="24"/>
          <w:szCs w:val="24"/>
        </w:rPr>
      </w:pPr>
      <w:r>
        <w:rPr>
          <w:rFonts w:hint="eastAsia"/>
          <w:sz w:val="24"/>
          <w:szCs w:val="24"/>
        </w:rPr>
        <w:t>9、合同履行过程中投标人所供产品技术参数与投标书或合同中存在偏离的，将对投标方进行经济追偿（具体索赔方式及金额按照合同中相关规定执行）。</w:t>
      </w:r>
    </w:p>
    <w:p w14:paraId="20804F84" w14:textId="77777777" w:rsidR="00BE57B4" w:rsidRDefault="00EF211D">
      <w:pPr>
        <w:pStyle w:val="ab"/>
        <w:spacing w:line="360" w:lineRule="auto"/>
        <w:ind w:firstLineChars="200" w:firstLine="480"/>
        <w:rPr>
          <w:sz w:val="24"/>
          <w:szCs w:val="24"/>
        </w:rPr>
      </w:pPr>
      <w:r>
        <w:rPr>
          <w:rFonts w:hint="eastAsia"/>
          <w:sz w:val="24"/>
          <w:szCs w:val="24"/>
        </w:rPr>
        <w:t>10、招标人有权指定招标人的关联单位作为合同签订人，与中标人签署相关合同，且具体权利义务以双方最终签署的合同为准。</w:t>
      </w:r>
    </w:p>
    <w:p w14:paraId="75773120" w14:textId="77777777" w:rsidR="00BE57B4" w:rsidRDefault="00EF211D">
      <w:pPr>
        <w:pStyle w:val="ab"/>
        <w:spacing w:line="360" w:lineRule="auto"/>
        <w:ind w:firstLineChars="200" w:firstLine="480"/>
        <w:rPr>
          <w:sz w:val="24"/>
          <w:szCs w:val="24"/>
        </w:rPr>
      </w:pPr>
      <w:r>
        <w:rPr>
          <w:rFonts w:hint="eastAsia"/>
          <w:sz w:val="24"/>
          <w:szCs w:val="24"/>
        </w:rPr>
        <w:t>11、中标人应认可招标人由于招标人上级集团公司政策变化引起的随时终止项目或合同的要求。</w:t>
      </w:r>
    </w:p>
    <w:p w14:paraId="78A47EF9" w14:textId="77777777" w:rsidR="00BE57B4" w:rsidRDefault="00EF211D">
      <w:pPr>
        <w:pStyle w:val="ab"/>
        <w:spacing w:line="360" w:lineRule="auto"/>
        <w:outlineLvl w:val="1"/>
        <w:rPr>
          <w:rFonts w:ascii="黑体" w:eastAsia="黑体"/>
          <w:b/>
          <w:bCs/>
          <w:sz w:val="28"/>
        </w:rPr>
      </w:pPr>
      <w:r>
        <w:rPr>
          <w:rFonts w:ascii="黑体" w:eastAsia="黑体" w:hint="eastAsia"/>
          <w:b/>
          <w:bCs/>
          <w:sz w:val="28"/>
        </w:rPr>
        <w:t>九、</w:t>
      </w:r>
      <w:proofErr w:type="gramStart"/>
      <w:r>
        <w:rPr>
          <w:rFonts w:ascii="黑体" w:eastAsia="黑体" w:hint="eastAsia"/>
          <w:b/>
          <w:bCs/>
          <w:sz w:val="28"/>
        </w:rPr>
        <w:t>废标及</w:t>
      </w:r>
      <w:proofErr w:type="gramEnd"/>
      <w:r>
        <w:rPr>
          <w:rFonts w:ascii="黑体" w:eastAsia="黑体" w:hint="eastAsia"/>
          <w:b/>
          <w:bCs/>
          <w:sz w:val="28"/>
        </w:rPr>
        <w:t>终止招标</w:t>
      </w:r>
    </w:p>
    <w:p w14:paraId="59A81B74" w14:textId="77777777" w:rsidR="00BE57B4" w:rsidRDefault="00EF211D">
      <w:pPr>
        <w:spacing w:line="520" w:lineRule="exact"/>
        <w:ind w:right="2" w:firstLineChars="200" w:firstLine="480"/>
        <w:rPr>
          <w:rFonts w:ascii="宋体"/>
          <w:sz w:val="24"/>
        </w:rPr>
      </w:pPr>
      <w:r>
        <w:rPr>
          <w:rFonts w:ascii="宋体" w:hint="eastAsia"/>
          <w:sz w:val="24"/>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1321ADE" w14:textId="77777777" w:rsidR="00BE57B4" w:rsidRDefault="00EF211D">
      <w:pPr>
        <w:spacing w:line="520" w:lineRule="exact"/>
        <w:ind w:right="2" w:firstLineChars="200" w:firstLine="480"/>
        <w:rPr>
          <w:rFonts w:ascii="宋体"/>
          <w:sz w:val="24"/>
        </w:rPr>
      </w:pPr>
      <w:r>
        <w:rPr>
          <w:rFonts w:ascii="宋体" w:hint="eastAsia"/>
          <w:sz w:val="24"/>
        </w:rPr>
        <w:t>（1）投标人提供的有关资格、资质证明文件不合格、不真实或提供虚假投标材料；</w:t>
      </w:r>
    </w:p>
    <w:p w14:paraId="1A3D7571" w14:textId="77777777" w:rsidR="00BE57B4" w:rsidRDefault="00EF211D">
      <w:pPr>
        <w:spacing w:line="520" w:lineRule="exact"/>
        <w:ind w:right="2" w:firstLineChars="200" w:firstLine="480"/>
        <w:rPr>
          <w:rFonts w:ascii="宋体"/>
          <w:sz w:val="24"/>
        </w:rPr>
      </w:pPr>
      <w:r>
        <w:rPr>
          <w:rFonts w:ascii="宋体" w:hint="eastAsia"/>
          <w:sz w:val="24"/>
        </w:rPr>
        <w:t>（2）投标人在报价有效期内撤回投标；</w:t>
      </w:r>
    </w:p>
    <w:p w14:paraId="42CF2BC5" w14:textId="77777777" w:rsidR="00BE57B4" w:rsidRDefault="00EF211D">
      <w:pPr>
        <w:spacing w:line="520" w:lineRule="exact"/>
        <w:ind w:right="2" w:firstLineChars="200" w:firstLine="480"/>
        <w:rPr>
          <w:rFonts w:ascii="宋体"/>
          <w:sz w:val="24"/>
        </w:rPr>
      </w:pPr>
      <w:r>
        <w:rPr>
          <w:rFonts w:ascii="宋体" w:hint="eastAsia"/>
          <w:sz w:val="24"/>
        </w:rPr>
        <w:t>（3）在整个评标过程中，投标人有企图影响评标结果公正性的任何活动；</w:t>
      </w:r>
    </w:p>
    <w:p w14:paraId="20CEF57E" w14:textId="77777777" w:rsidR="00BE57B4" w:rsidRDefault="00EF211D">
      <w:pPr>
        <w:spacing w:line="520" w:lineRule="exact"/>
        <w:ind w:right="2" w:firstLineChars="200" w:firstLine="480"/>
        <w:rPr>
          <w:rFonts w:ascii="宋体"/>
          <w:sz w:val="24"/>
        </w:rPr>
      </w:pPr>
      <w:r>
        <w:rPr>
          <w:rFonts w:ascii="宋体" w:hint="eastAsia"/>
          <w:sz w:val="24"/>
        </w:rPr>
        <w:t>（4）投标人以任何方式诋毁其他投标人；</w:t>
      </w:r>
    </w:p>
    <w:p w14:paraId="3EAC9CD8" w14:textId="77777777" w:rsidR="00BE57B4" w:rsidRDefault="00EF211D">
      <w:pPr>
        <w:spacing w:line="520" w:lineRule="exact"/>
        <w:ind w:right="2" w:firstLineChars="200" w:firstLine="480"/>
        <w:rPr>
          <w:rFonts w:ascii="宋体"/>
          <w:sz w:val="24"/>
        </w:rPr>
      </w:pPr>
      <w:r>
        <w:rPr>
          <w:rFonts w:ascii="宋体" w:hint="eastAsia"/>
          <w:sz w:val="24"/>
        </w:rPr>
        <w:t>（5）投标人串通投标；</w:t>
      </w:r>
    </w:p>
    <w:p w14:paraId="7F09DB8A" w14:textId="77777777" w:rsidR="00BE57B4" w:rsidRDefault="00EF211D">
      <w:pPr>
        <w:spacing w:line="520" w:lineRule="exact"/>
        <w:ind w:right="2" w:firstLineChars="200" w:firstLine="480"/>
        <w:rPr>
          <w:rFonts w:ascii="宋体"/>
          <w:sz w:val="24"/>
        </w:rPr>
      </w:pPr>
      <w:r>
        <w:rPr>
          <w:rFonts w:ascii="宋体" w:hint="eastAsia"/>
          <w:sz w:val="24"/>
        </w:rPr>
        <w:lastRenderedPageBreak/>
        <w:t>（6）以他人名义投标或者以其他方式弄虚作假，骗取中标的；</w:t>
      </w:r>
    </w:p>
    <w:p w14:paraId="38382B81" w14:textId="77777777" w:rsidR="00BE57B4" w:rsidRDefault="00EF211D">
      <w:pPr>
        <w:spacing w:line="520" w:lineRule="exact"/>
        <w:ind w:right="2" w:firstLineChars="200" w:firstLine="480"/>
        <w:rPr>
          <w:rFonts w:ascii="宋体"/>
          <w:sz w:val="24"/>
        </w:rPr>
      </w:pPr>
      <w:r>
        <w:rPr>
          <w:rFonts w:ascii="宋体" w:hint="eastAsia"/>
          <w:sz w:val="24"/>
        </w:rPr>
        <w:t>（7）法律、法规规定的其他情况。</w:t>
      </w:r>
    </w:p>
    <w:p w14:paraId="5DE9BCC4" w14:textId="77777777" w:rsidR="00BE57B4" w:rsidRDefault="00EF211D">
      <w:pPr>
        <w:spacing w:line="520" w:lineRule="exact"/>
        <w:ind w:right="2" w:firstLineChars="200" w:firstLine="480"/>
        <w:rPr>
          <w:rFonts w:ascii="宋体"/>
          <w:sz w:val="24"/>
        </w:rPr>
      </w:pPr>
      <w:r>
        <w:rPr>
          <w:rFonts w:ascii="宋体" w:hint="eastAsia"/>
          <w:sz w:val="24"/>
        </w:rPr>
        <w:t>2、出现下列情形之一，招标人有权否决所有投标人的投标，并终止招标</w:t>
      </w:r>
    </w:p>
    <w:p w14:paraId="6AFBA14A" w14:textId="77777777" w:rsidR="00BE57B4" w:rsidRDefault="00EF211D">
      <w:pPr>
        <w:spacing w:line="520" w:lineRule="exact"/>
        <w:ind w:right="2" w:firstLineChars="200" w:firstLine="480"/>
        <w:rPr>
          <w:rFonts w:ascii="宋体"/>
          <w:sz w:val="24"/>
        </w:rPr>
      </w:pPr>
      <w:r>
        <w:rPr>
          <w:rFonts w:ascii="宋体" w:hint="eastAsia"/>
          <w:sz w:val="24"/>
        </w:rPr>
        <w:t>（1）出现影响采购公正的违法、违规行为的；</w:t>
      </w:r>
    </w:p>
    <w:p w14:paraId="526777E9" w14:textId="77777777" w:rsidR="00BE57B4" w:rsidRDefault="00EF211D">
      <w:pPr>
        <w:spacing w:line="520" w:lineRule="exact"/>
        <w:ind w:right="2" w:firstLineChars="200" w:firstLine="480"/>
        <w:rPr>
          <w:rFonts w:ascii="宋体"/>
          <w:sz w:val="24"/>
        </w:rPr>
      </w:pPr>
      <w:r>
        <w:rPr>
          <w:rFonts w:ascii="宋体" w:hint="eastAsia"/>
          <w:sz w:val="24"/>
        </w:rPr>
        <w:t>（2）招标人认为所有投标人都不符合招标条件；</w:t>
      </w:r>
    </w:p>
    <w:p w14:paraId="6670125D" w14:textId="77777777" w:rsidR="00BE57B4" w:rsidRDefault="00EF211D">
      <w:pPr>
        <w:spacing w:line="520" w:lineRule="exact"/>
        <w:ind w:right="2" w:firstLineChars="200" w:firstLine="480"/>
        <w:rPr>
          <w:rFonts w:ascii="宋体"/>
          <w:sz w:val="24"/>
        </w:rPr>
      </w:pPr>
      <w:r>
        <w:rPr>
          <w:rFonts w:ascii="宋体" w:hint="eastAsia"/>
          <w:sz w:val="24"/>
        </w:rPr>
        <w:t>（3）因重大变故，采购任务取消的；</w:t>
      </w:r>
    </w:p>
    <w:p w14:paraId="747D6920" w14:textId="77777777" w:rsidR="00BE57B4" w:rsidRDefault="00EF211D">
      <w:pPr>
        <w:pStyle w:val="ab"/>
        <w:spacing w:line="360" w:lineRule="auto"/>
        <w:outlineLvl w:val="1"/>
        <w:rPr>
          <w:rFonts w:ascii="黑体" w:eastAsia="黑体"/>
          <w:b/>
          <w:bCs/>
          <w:sz w:val="28"/>
        </w:rPr>
      </w:pPr>
      <w:r>
        <w:rPr>
          <w:rFonts w:ascii="黑体" w:eastAsia="黑体" w:hint="eastAsia"/>
          <w:b/>
          <w:bCs/>
          <w:sz w:val="28"/>
        </w:rPr>
        <w:t>十、投标文件格式</w:t>
      </w:r>
    </w:p>
    <w:p w14:paraId="0A36EDAF" w14:textId="77777777" w:rsidR="00BE57B4" w:rsidRDefault="00EF211D">
      <w:pPr>
        <w:spacing w:line="520" w:lineRule="exact"/>
        <w:ind w:right="2" w:firstLineChars="200" w:firstLine="480"/>
        <w:rPr>
          <w:rFonts w:ascii="宋体"/>
          <w:sz w:val="24"/>
        </w:rPr>
      </w:pPr>
      <w:r>
        <w:rPr>
          <w:rFonts w:ascii="宋体" w:hint="eastAsia"/>
          <w:sz w:val="24"/>
        </w:rPr>
        <w:t>详见附件格式1</w:t>
      </w:r>
      <w:r>
        <w:rPr>
          <w:rFonts w:ascii="宋体"/>
          <w:sz w:val="24"/>
        </w:rPr>
        <w:t>—</w:t>
      </w:r>
      <w:r>
        <w:rPr>
          <w:rFonts w:ascii="宋体"/>
          <w:sz w:val="24"/>
        </w:rPr>
        <w:t>9</w:t>
      </w:r>
      <w:r>
        <w:rPr>
          <w:rFonts w:ascii="宋体" w:hint="eastAsia"/>
          <w:sz w:val="24"/>
        </w:rPr>
        <w:t>。</w:t>
      </w:r>
    </w:p>
    <w:p w14:paraId="78490C31" w14:textId="77777777" w:rsidR="00BE57B4" w:rsidRDefault="00EF211D">
      <w:pPr>
        <w:pStyle w:val="ab"/>
        <w:spacing w:line="360" w:lineRule="auto"/>
        <w:outlineLvl w:val="1"/>
        <w:rPr>
          <w:rFonts w:ascii="黑体" w:eastAsia="黑体"/>
          <w:b/>
          <w:bCs/>
          <w:sz w:val="28"/>
        </w:rPr>
      </w:pPr>
      <w:r>
        <w:rPr>
          <w:rFonts w:ascii="黑体" w:eastAsia="黑体" w:hint="eastAsia"/>
          <w:b/>
          <w:bCs/>
          <w:sz w:val="28"/>
        </w:rPr>
        <w:t>十一、技术协议书</w:t>
      </w:r>
    </w:p>
    <w:p w14:paraId="2565A7CB" w14:textId="77777777" w:rsidR="00BE57B4" w:rsidRDefault="00EF211D">
      <w:pPr>
        <w:pStyle w:val="ab"/>
        <w:spacing w:line="360" w:lineRule="auto"/>
        <w:ind w:firstLineChars="200" w:firstLine="480"/>
        <w:outlineLvl w:val="1"/>
        <w:rPr>
          <w:rFonts w:ascii="黑体" w:eastAsia="黑体"/>
          <w:b/>
          <w:bCs/>
          <w:sz w:val="28"/>
        </w:rPr>
      </w:pPr>
      <w:r>
        <w:rPr>
          <w:rFonts w:hint="eastAsia"/>
          <w:sz w:val="24"/>
        </w:rPr>
        <w:t>附后，以最后签订版本为准。</w:t>
      </w:r>
    </w:p>
    <w:p w14:paraId="47E2D11D" w14:textId="77777777" w:rsidR="00BE57B4" w:rsidRDefault="00EF211D">
      <w:pPr>
        <w:pStyle w:val="ab"/>
        <w:spacing w:line="360" w:lineRule="auto"/>
        <w:outlineLvl w:val="1"/>
        <w:rPr>
          <w:rFonts w:ascii="黑体" w:eastAsia="黑体"/>
          <w:b/>
          <w:bCs/>
          <w:sz w:val="28"/>
        </w:rPr>
      </w:pPr>
      <w:r>
        <w:rPr>
          <w:rFonts w:ascii="黑体" w:eastAsia="黑体" w:hint="eastAsia"/>
          <w:b/>
          <w:bCs/>
          <w:sz w:val="28"/>
        </w:rPr>
        <w:t>十二、本次招标最终解释权归中国重型汽车集团济南动力有限公司。</w:t>
      </w:r>
    </w:p>
    <w:p w14:paraId="637D327B" w14:textId="77777777" w:rsidR="00BE57B4" w:rsidRDefault="00BE57B4">
      <w:pPr>
        <w:tabs>
          <w:tab w:val="left" w:pos="0"/>
        </w:tabs>
        <w:spacing w:line="360" w:lineRule="auto"/>
        <w:rPr>
          <w:rFonts w:ascii="宋体" w:cs="宋体"/>
          <w:kern w:val="0"/>
          <w:sz w:val="24"/>
        </w:rPr>
        <w:sectPr w:rsidR="00BE57B4">
          <w:type w:val="continuous"/>
          <w:pgSz w:w="11906" w:h="16838"/>
          <w:pgMar w:top="1247" w:right="1247" w:bottom="1247" w:left="1247" w:header="851" w:footer="567" w:gutter="0"/>
          <w:pgNumType w:start="0"/>
          <w:cols w:space="720"/>
          <w:docGrid w:type="lines" w:linePitch="312"/>
        </w:sectPr>
      </w:pPr>
    </w:p>
    <w:p w14:paraId="55067691" w14:textId="77777777" w:rsidR="00BE57B4" w:rsidRDefault="00BE57B4">
      <w:pPr>
        <w:tabs>
          <w:tab w:val="left" w:pos="0"/>
        </w:tabs>
        <w:spacing w:line="360" w:lineRule="auto"/>
        <w:ind w:firstLineChars="200" w:firstLine="480"/>
        <w:rPr>
          <w:rFonts w:ascii="宋体" w:cs="宋体"/>
          <w:kern w:val="0"/>
          <w:sz w:val="24"/>
        </w:rPr>
      </w:pPr>
    </w:p>
    <w:p w14:paraId="73FF895D" w14:textId="77777777" w:rsidR="00BE57B4" w:rsidRDefault="00BE57B4">
      <w:pPr>
        <w:tabs>
          <w:tab w:val="left" w:pos="0"/>
        </w:tabs>
        <w:spacing w:line="360" w:lineRule="auto"/>
        <w:ind w:firstLineChars="200" w:firstLine="480"/>
        <w:rPr>
          <w:rFonts w:ascii="宋体" w:cs="宋体"/>
          <w:kern w:val="0"/>
          <w:sz w:val="24"/>
        </w:rPr>
      </w:pPr>
    </w:p>
    <w:bookmarkEnd w:id="0"/>
    <w:bookmarkEnd w:id="1"/>
    <w:bookmarkEnd w:id="2"/>
    <w:bookmarkEnd w:id="3"/>
    <w:p w14:paraId="2D45BC2F" w14:textId="77777777" w:rsidR="00BE57B4" w:rsidRDefault="00EF211D">
      <w:pPr>
        <w:tabs>
          <w:tab w:val="left" w:pos="500"/>
        </w:tabs>
        <w:snapToGrid w:val="0"/>
        <w:spacing w:line="360" w:lineRule="auto"/>
        <w:jc w:val="center"/>
        <w:rPr>
          <w:rFonts w:ascii="黑体" w:eastAsia="黑体"/>
          <w:b/>
          <w:sz w:val="48"/>
          <w:szCs w:val="48"/>
        </w:rPr>
      </w:pPr>
      <w:r>
        <w:rPr>
          <w:rFonts w:ascii="黑体" w:eastAsia="黑体" w:hint="eastAsia"/>
          <w:b/>
          <w:sz w:val="48"/>
          <w:szCs w:val="48"/>
        </w:rPr>
        <w:t>中国重</w:t>
      </w:r>
      <w:proofErr w:type="gramStart"/>
      <w:r>
        <w:rPr>
          <w:rFonts w:ascii="黑体" w:eastAsia="黑体" w:hint="eastAsia"/>
          <w:b/>
          <w:sz w:val="48"/>
          <w:szCs w:val="48"/>
        </w:rPr>
        <w:t>汽核心</w:t>
      </w:r>
      <w:proofErr w:type="gramEnd"/>
      <w:r>
        <w:rPr>
          <w:rFonts w:ascii="黑体" w:eastAsia="黑体" w:hint="eastAsia"/>
          <w:b/>
          <w:sz w:val="48"/>
          <w:szCs w:val="48"/>
        </w:rPr>
        <w:t>防火墙采购</w:t>
      </w:r>
    </w:p>
    <w:p w14:paraId="6751133D" w14:textId="77777777" w:rsidR="00BE57B4" w:rsidRDefault="00EF211D">
      <w:pPr>
        <w:tabs>
          <w:tab w:val="left" w:pos="500"/>
        </w:tabs>
        <w:snapToGrid w:val="0"/>
        <w:spacing w:line="360" w:lineRule="auto"/>
        <w:jc w:val="center"/>
        <w:rPr>
          <w:rFonts w:ascii="Calibri" w:hAnsi="Calibri"/>
          <w:b/>
          <w:sz w:val="32"/>
          <w:szCs w:val="32"/>
        </w:rPr>
      </w:pPr>
      <w:r>
        <w:rPr>
          <w:rFonts w:ascii="黑体" w:eastAsia="黑体" w:hint="eastAsia"/>
          <w:b/>
          <w:sz w:val="48"/>
          <w:szCs w:val="48"/>
        </w:rPr>
        <w:t>项目</w:t>
      </w:r>
    </w:p>
    <w:p w14:paraId="2C5C05E5" w14:textId="77777777" w:rsidR="00BE57B4" w:rsidRDefault="00BE57B4">
      <w:pPr>
        <w:tabs>
          <w:tab w:val="left" w:pos="500"/>
        </w:tabs>
        <w:snapToGrid w:val="0"/>
        <w:spacing w:line="360" w:lineRule="auto"/>
        <w:jc w:val="center"/>
        <w:rPr>
          <w:rFonts w:ascii="Calibri" w:hAnsi="Calibri"/>
          <w:b/>
          <w:sz w:val="32"/>
          <w:szCs w:val="32"/>
        </w:rPr>
      </w:pPr>
    </w:p>
    <w:p w14:paraId="615AE9E5" w14:textId="77777777" w:rsidR="00BE57B4" w:rsidRDefault="00EF211D">
      <w:pPr>
        <w:tabs>
          <w:tab w:val="left" w:pos="500"/>
        </w:tabs>
        <w:snapToGrid w:val="0"/>
        <w:spacing w:line="360" w:lineRule="auto"/>
        <w:jc w:val="center"/>
        <w:rPr>
          <w:b/>
          <w:color w:val="000000"/>
          <w:sz w:val="84"/>
          <w:szCs w:val="84"/>
        </w:rPr>
      </w:pPr>
      <w:r>
        <w:rPr>
          <w:rFonts w:hint="eastAsia"/>
          <w:b/>
          <w:color w:val="000000"/>
          <w:sz w:val="84"/>
          <w:szCs w:val="84"/>
        </w:rPr>
        <w:t>招</w:t>
      </w:r>
      <w:r>
        <w:rPr>
          <w:rFonts w:hint="eastAsia"/>
          <w:b/>
          <w:color w:val="000000"/>
          <w:sz w:val="84"/>
          <w:szCs w:val="84"/>
        </w:rPr>
        <w:t xml:space="preserve"> </w:t>
      </w:r>
      <w:r>
        <w:rPr>
          <w:rFonts w:hint="eastAsia"/>
          <w:b/>
          <w:color w:val="000000"/>
          <w:sz w:val="84"/>
          <w:szCs w:val="84"/>
        </w:rPr>
        <w:t>标</w:t>
      </w:r>
      <w:r>
        <w:rPr>
          <w:rFonts w:hint="eastAsia"/>
          <w:b/>
          <w:color w:val="000000"/>
          <w:sz w:val="84"/>
          <w:szCs w:val="84"/>
        </w:rPr>
        <w:t xml:space="preserve"> </w:t>
      </w:r>
      <w:r>
        <w:rPr>
          <w:rFonts w:hint="eastAsia"/>
          <w:b/>
          <w:color w:val="000000"/>
          <w:sz w:val="84"/>
          <w:szCs w:val="84"/>
        </w:rPr>
        <w:t>文</w:t>
      </w:r>
      <w:r>
        <w:rPr>
          <w:rFonts w:hint="eastAsia"/>
          <w:b/>
          <w:color w:val="000000"/>
          <w:sz w:val="84"/>
          <w:szCs w:val="84"/>
        </w:rPr>
        <w:t xml:space="preserve"> </w:t>
      </w:r>
      <w:r>
        <w:rPr>
          <w:rFonts w:hint="eastAsia"/>
          <w:b/>
          <w:color w:val="000000"/>
          <w:sz w:val="84"/>
          <w:szCs w:val="84"/>
        </w:rPr>
        <w:t>件</w:t>
      </w:r>
    </w:p>
    <w:p w14:paraId="77CBEFDF" w14:textId="77777777" w:rsidR="00BE57B4" w:rsidRDefault="00EF211D">
      <w:pPr>
        <w:spacing w:line="360" w:lineRule="auto"/>
        <w:jc w:val="center"/>
        <w:rPr>
          <w:b/>
          <w:sz w:val="32"/>
          <w:szCs w:val="32"/>
        </w:rPr>
      </w:pPr>
      <w:r>
        <w:rPr>
          <w:rFonts w:hint="eastAsia"/>
          <w:b/>
          <w:sz w:val="40"/>
          <w:szCs w:val="32"/>
        </w:rPr>
        <w:t>（服务及技术协议书）</w:t>
      </w:r>
    </w:p>
    <w:p w14:paraId="65BE3D9D" w14:textId="77777777" w:rsidR="00BE57B4" w:rsidRDefault="00BE57B4">
      <w:pPr>
        <w:spacing w:line="360" w:lineRule="auto"/>
        <w:ind w:leftChars="685" w:left="1438" w:firstLineChars="317" w:firstLine="955"/>
        <w:jc w:val="left"/>
        <w:rPr>
          <w:rFonts w:ascii="宋体"/>
          <w:b/>
          <w:sz w:val="30"/>
        </w:rPr>
      </w:pPr>
    </w:p>
    <w:p w14:paraId="4E4E96C3" w14:textId="77777777" w:rsidR="00BE57B4" w:rsidRDefault="00BE57B4">
      <w:pPr>
        <w:spacing w:line="360" w:lineRule="auto"/>
        <w:rPr>
          <w:rFonts w:ascii="宋体"/>
          <w:b/>
          <w:sz w:val="32"/>
        </w:rPr>
      </w:pPr>
    </w:p>
    <w:p w14:paraId="37FA91CE" w14:textId="77777777" w:rsidR="00BE57B4" w:rsidRDefault="00BE57B4">
      <w:pPr>
        <w:spacing w:line="360" w:lineRule="auto"/>
        <w:jc w:val="center"/>
        <w:rPr>
          <w:rFonts w:ascii="宋体"/>
          <w:b/>
          <w:sz w:val="32"/>
        </w:rPr>
      </w:pPr>
    </w:p>
    <w:p w14:paraId="22B852F2" w14:textId="77777777" w:rsidR="00BE57B4" w:rsidRDefault="00BE57B4">
      <w:pPr>
        <w:spacing w:line="360" w:lineRule="auto"/>
        <w:jc w:val="center"/>
        <w:rPr>
          <w:rFonts w:ascii="宋体" w:cs="Arial"/>
          <w:b/>
          <w:sz w:val="32"/>
          <w:szCs w:val="32"/>
        </w:rPr>
      </w:pPr>
    </w:p>
    <w:p w14:paraId="1452CFDB" w14:textId="77777777" w:rsidR="00BE57B4" w:rsidRDefault="00BE57B4">
      <w:pPr>
        <w:spacing w:line="360" w:lineRule="auto"/>
        <w:jc w:val="center"/>
        <w:rPr>
          <w:rFonts w:ascii="宋体" w:cs="Arial"/>
          <w:b/>
          <w:sz w:val="32"/>
          <w:szCs w:val="32"/>
        </w:rPr>
      </w:pPr>
    </w:p>
    <w:p w14:paraId="47FCB20A" w14:textId="77777777" w:rsidR="00BE57B4" w:rsidRDefault="00BE57B4">
      <w:pPr>
        <w:spacing w:line="360" w:lineRule="auto"/>
        <w:jc w:val="center"/>
        <w:rPr>
          <w:rFonts w:ascii="宋体" w:cs="Arial"/>
          <w:b/>
          <w:sz w:val="32"/>
          <w:szCs w:val="32"/>
        </w:rPr>
      </w:pPr>
    </w:p>
    <w:p w14:paraId="44470D4A" w14:textId="77777777" w:rsidR="00BE57B4" w:rsidRDefault="00BE57B4">
      <w:pPr>
        <w:spacing w:line="360" w:lineRule="auto"/>
        <w:jc w:val="center"/>
        <w:rPr>
          <w:rFonts w:ascii="宋体" w:cs="Arial"/>
          <w:b/>
          <w:sz w:val="32"/>
          <w:szCs w:val="32"/>
        </w:rPr>
      </w:pPr>
    </w:p>
    <w:p w14:paraId="74D599AF" w14:textId="77777777" w:rsidR="00BE57B4" w:rsidRDefault="00BE57B4">
      <w:pPr>
        <w:spacing w:line="360" w:lineRule="auto"/>
        <w:jc w:val="center"/>
        <w:rPr>
          <w:rFonts w:ascii="宋体" w:cs="Arial"/>
          <w:b/>
          <w:sz w:val="32"/>
          <w:szCs w:val="32"/>
        </w:rPr>
      </w:pPr>
    </w:p>
    <w:p w14:paraId="4175CB8E" w14:textId="77777777" w:rsidR="00BE57B4" w:rsidRDefault="00BE57B4">
      <w:pPr>
        <w:jc w:val="center"/>
        <w:rPr>
          <w:b/>
          <w:bCs/>
          <w:sz w:val="28"/>
          <w:szCs w:val="28"/>
        </w:rPr>
      </w:pPr>
    </w:p>
    <w:p w14:paraId="5F0EDF86" w14:textId="77777777" w:rsidR="00BE57B4" w:rsidRDefault="00EF211D">
      <w:pPr>
        <w:overflowPunct w:val="0"/>
        <w:topLinePunct/>
        <w:spacing w:line="560" w:lineRule="exact"/>
        <w:jc w:val="center"/>
        <w:rPr>
          <w:rFonts w:ascii="黑体" w:eastAsia="黑体"/>
          <w:sz w:val="28"/>
          <w:szCs w:val="28"/>
        </w:rPr>
        <w:sectPr w:rsidR="00BE57B4">
          <w:pgSz w:w="11906" w:h="16838"/>
          <w:pgMar w:top="1247" w:right="1247" w:bottom="1247" w:left="1247" w:header="851" w:footer="567" w:gutter="0"/>
          <w:pgNumType w:start="0"/>
          <w:cols w:space="720"/>
          <w:docGrid w:type="lines" w:linePitch="312"/>
        </w:sectPr>
      </w:pPr>
      <w:r>
        <w:rPr>
          <w:rFonts w:ascii="黑体" w:eastAsia="黑体"/>
          <w:sz w:val="28"/>
          <w:szCs w:val="28"/>
        </w:rPr>
        <w:t>2020</w:t>
      </w:r>
      <w:r>
        <w:rPr>
          <w:rFonts w:ascii="黑体" w:eastAsia="黑体" w:hint="eastAsia"/>
          <w:sz w:val="28"/>
          <w:szCs w:val="28"/>
        </w:rPr>
        <w:t>年</w:t>
      </w:r>
      <w:r>
        <w:rPr>
          <w:rFonts w:ascii="黑体" w:eastAsia="黑体"/>
          <w:sz w:val="28"/>
          <w:szCs w:val="28"/>
        </w:rPr>
        <w:t>1</w:t>
      </w:r>
      <w:r>
        <w:rPr>
          <w:rFonts w:ascii="黑体" w:eastAsia="黑体" w:hint="eastAsia"/>
          <w:sz w:val="28"/>
          <w:szCs w:val="28"/>
        </w:rPr>
        <w:t>2月</w:t>
      </w:r>
    </w:p>
    <w:p w14:paraId="58A208D2" w14:textId="77777777" w:rsidR="00BE57B4" w:rsidRDefault="00EF211D">
      <w:pPr>
        <w:numPr>
          <w:ilvl w:val="0"/>
          <w:numId w:val="20"/>
        </w:numPr>
        <w:rPr>
          <w:rFonts w:ascii="宋体"/>
          <w:b/>
          <w:bCs/>
          <w:color w:val="000000"/>
          <w:sz w:val="30"/>
          <w:szCs w:val="30"/>
        </w:rPr>
      </w:pPr>
      <w:r>
        <w:rPr>
          <w:rFonts w:ascii="宋体" w:hint="eastAsia"/>
          <w:b/>
          <w:bCs/>
          <w:color w:val="000000"/>
          <w:sz w:val="30"/>
          <w:szCs w:val="30"/>
        </w:rPr>
        <w:lastRenderedPageBreak/>
        <w:t>实施方案</w:t>
      </w:r>
    </w:p>
    <w:p w14:paraId="5B3944C4" w14:textId="77777777" w:rsidR="00BE57B4" w:rsidRDefault="00EF211D">
      <w:pPr>
        <w:tabs>
          <w:tab w:val="left" w:pos="0"/>
        </w:tabs>
        <w:spacing w:line="360" w:lineRule="auto"/>
        <w:ind w:firstLineChars="200" w:firstLine="480"/>
        <w:rPr>
          <w:rFonts w:ascii="宋体" w:cs="宋体"/>
          <w:kern w:val="0"/>
          <w:sz w:val="24"/>
        </w:rPr>
      </w:pPr>
      <w:r>
        <w:rPr>
          <w:rFonts w:ascii="宋体" w:cs="宋体" w:hint="eastAsia"/>
          <w:kern w:val="0"/>
          <w:sz w:val="24"/>
        </w:rPr>
        <w:t>本次项目</w:t>
      </w:r>
      <w:r>
        <w:rPr>
          <w:rFonts w:ascii="宋体" w:cs="宋体"/>
          <w:kern w:val="0"/>
          <w:sz w:val="24"/>
        </w:rPr>
        <w:t>购买2台</w:t>
      </w:r>
      <w:r>
        <w:rPr>
          <w:rFonts w:ascii="宋体" w:cs="宋体" w:hint="eastAsia"/>
          <w:kern w:val="0"/>
          <w:sz w:val="24"/>
        </w:rPr>
        <w:t>核心防火墙设备，替换原有的核心区域防火墙设备</w:t>
      </w:r>
      <w:r>
        <w:rPr>
          <w:rFonts w:ascii="宋体" w:cs="宋体"/>
          <w:kern w:val="0"/>
          <w:sz w:val="24"/>
        </w:rPr>
        <w:t>。</w:t>
      </w:r>
    </w:p>
    <w:p w14:paraId="3F10034C" w14:textId="77777777" w:rsidR="00BE57B4" w:rsidRDefault="00EF211D">
      <w:pPr>
        <w:tabs>
          <w:tab w:val="left" w:pos="0"/>
        </w:tabs>
        <w:spacing w:line="360" w:lineRule="auto"/>
        <w:ind w:firstLineChars="200" w:firstLine="480"/>
        <w:rPr>
          <w:rFonts w:ascii="宋体" w:cs="宋体"/>
          <w:kern w:val="0"/>
          <w:sz w:val="24"/>
        </w:rPr>
      </w:pPr>
      <w:r>
        <w:rPr>
          <w:rFonts w:ascii="宋体" w:cs="宋体" w:hint="eastAsia"/>
          <w:kern w:val="0"/>
          <w:sz w:val="24"/>
        </w:rPr>
        <w:t>本次实施内容包含：负责将原有防火墙设备</w:t>
      </w:r>
      <w:proofErr w:type="gramStart"/>
      <w:r>
        <w:rPr>
          <w:rFonts w:ascii="宋体" w:cs="宋体" w:hint="eastAsia"/>
          <w:kern w:val="0"/>
          <w:sz w:val="24"/>
        </w:rPr>
        <w:t>利旧部署</w:t>
      </w:r>
      <w:proofErr w:type="gramEnd"/>
      <w:r>
        <w:rPr>
          <w:rFonts w:ascii="宋体" w:cs="宋体" w:hint="eastAsia"/>
          <w:kern w:val="0"/>
          <w:sz w:val="24"/>
        </w:rPr>
        <w:t>于广域网区域，新防火墙设备采用原有部署模式接入网络，负责现有防火墙配置策略的安全导入等，正式实施前，相关人员制定切实可行的、尽量详尽的实施方案，以确保项目顺利实施。</w:t>
      </w:r>
    </w:p>
    <w:p w14:paraId="645B4A42" w14:textId="77777777" w:rsidR="00BE57B4" w:rsidRDefault="00EF211D">
      <w:pPr>
        <w:rPr>
          <w:rFonts w:ascii="宋体"/>
          <w:b/>
          <w:bCs/>
          <w:color w:val="000000"/>
          <w:sz w:val="30"/>
          <w:szCs w:val="30"/>
        </w:rPr>
      </w:pPr>
      <w:r>
        <w:rPr>
          <w:rFonts w:ascii="宋体" w:hint="eastAsia"/>
          <w:b/>
          <w:bCs/>
          <w:color w:val="000000"/>
          <w:sz w:val="30"/>
          <w:szCs w:val="30"/>
        </w:rPr>
        <w:t>二、项目进度安排</w:t>
      </w:r>
    </w:p>
    <w:p w14:paraId="1D3CA30A" w14:textId="77777777" w:rsidR="00BE57B4" w:rsidRDefault="00EF211D">
      <w:pPr>
        <w:ind w:left="392"/>
        <w:rPr>
          <w:rFonts w:ascii="宋体"/>
          <w:sz w:val="24"/>
        </w:rPr>
      </w:pPr>
      <w:r>
        <w:rPr>
          <w:rFonts w:ascii="宋体" w:hint="eastAsia"/>
          <w:sz w:val="24"/>
        </w:rPr>
        <w:t>按照邀标人的具体安排执行。</w:t>
      </w:r>
    </w:p>
    <w:p w14:paraId="3A47810A" w14:textId="77777777" w:rsidR="00BE57B4" w:rsidRDefault="00EF211D">
      <w:pPr>
        <w:ind w:left="-28"/>
        <w:rPr>
          <w:rFonts w:ascii="宋体"/>
          <w:b/>
          <w:bCs/>
          <w:color w:val="000000"/>
          <w:sz w:val="30"/>
          <w:szCs w:val="30"/>
        </w:rPr>
      </w:pPr>
      <w:r>
        <w:rPr>
          <w:rFonts w:ascii="宋体" w:hint="eastAsia"/>
          <w:b/>
          <w:bCs/>
          <w:color w:val="000000"/>
          <w:sz w:val="30"/>
          <w:szCs w:val="30"/>
        </w:rPr>
        <w:t>三、项目技术小组</w:t>
      </w:r>
    </w:p>
    <w:p w14:paraId="642E1E45" w14:textId="77777777" w:rsidR="00BE57B4" w:rsidRDefault="00EF211D">
      <w:pPr>
        <w:tabs>
          <w:tab w:val="left" w:pos="0"/>
        </w:tabs>
        <w:spacing w:line="360" w:lineRule="auto"/>
        <w:ind w:firstLineChars="200" w:firstLine="480"/>
        <w:rPr>
          <w:rFonts w:ascii="宋体" w:cs="宋体"/>
          <w:kern w:val="0"/>
          <w:sz w:val="24"/>
        </w:rPr>
      </w:pPr>
      <w:r>
        <w:rPr>
          <w:rFonts w:ascii="宋体" w:cs="宋体" w:hint="eastAsia"/>
          <w:kern w:val="0"/>
          <w:sz w:val="24"/>
        </w:rPr>
        <w:t>项目实施团队人员不少于</w:t>
      </w:r>
      <w:r>
        <w:rPr>
          <w:rFonts w:ascii="宋体" w:cs="宋体"/>
          <w:kern w:val="0"/>
          <w:sz w:val="24"/>
        </w:rPr>
        <w:t>5</w:t>
      </w:r>
      <w:r>
        <w:rPr>
          <w:rFonts w:ascii="宋体" w:cs="宋体" w:hint="eastAsia"/>
          <w:kern w:val="0"/>
          <w:sz w:val="24"/>
        </w:rPr>
        <w:t>人，其中具有项目经理1人，所有成员必须全程全职参与本次项目。项目成员不得随意变动，确需变动，必须提前征得采购人同意。</w:t>
      </w:r>
    </w:p>
    <w:p w14:paraId="584C1B66" w14:textId="77777777" w:rsidR="00BE57B4" w:rsidRDefault="00EF211D">
      <w:pPr>
        <w:rPr>
          <w:rFonts w:ascii="宋体"/>
          <w:b/>
          <w:bCs/>
          <w:sz w:val="30"/>
          <w:szCs w:val="30"/>
        </w:rPr>
      </w:pPr>
      <w:r>
        <w:rPr>
          <w:rFonts w:ascii="宋体" w:hint="eastAsia"/>
          <w:b/>
          <w:bCs/>
          <w:sz w:val="30"/>
          <w:szCs w:val="30"/>
        </w:rPr>
        <w:t>四、产品具体技术要求</w:t>
      </w:r>
    </w:p>
    <w:p w14:paraId="7AC40C31" w14:textId="77777777" w:rsidR="00BE57B4" w:rsidRDefault="002073DF" w:rsidP="002073DF">
      <w:pPr>
        <w:ind w:firstLineChars="236" w:firstLine="566"/>
        <w:rPr>
          <w:rFonts w:ascii="宋体"/>
          <w:b/>
          <w:bCs/>
          <w:sz w:val="30"/>
          <w:szCs w:val="30"/>
        </w:rPr>
      </w:pPr>
      <w:r>
        <w:rPr>
          <w:rFonts w:ascii="微软雅黑" w:eastAsia="微软雅黑" w:hAnsi="微软雅黑" w:hint="eastAsia"/>
          <w:sz w:val="24"/>
        </w:rPr>
        <w:t>所投标产品需兼容IPV6、支持bypass，支持虚拟化技术，可通过两台高性能防火墙虚拟成多台防火墙分别对城域网，园区边界进行防护。</w:t>
      </w:r>
    </w:p>
    <w:p w14:paraId="4E14A278" w14:textId="77777777" w:rsidR="00BE57B4" w:rsidRDefault="00EF211D">
      <w:pPr>
        <w:spacing w:line="360" w:lineRule="auto"/>
        <w:ind w:firstLineChars="200" w:firstLine="482"/>
        <w:rPr>
          <w:rFonts w:ascii="宋体" w:cs="宋体"/>
          <w:b/>
          <w:bCs/>
          <w:kern w:val="0"/>
          <w:sz w:val="24"/>
        </w:rPr>
      </w:pPr>
      <w:r>
        <w:rPr>
          <w:rFonts w:ascii="宋体" w:cs="宋体" w:hint="eastAsia"/>
          <w:b/>
          <w:bCs/>
          <w:kern w:val="0"/>
          <w:sz w:val="24"/>
        </w:rPr>
        <w:t xml:space="preserve">数据中心防火墙 </w:t>
      </w:r>
      <w:r>
        <w:rPr>
          <w:rFonts w:ascii="宋体" w:cs="宋体"/>
          <w:b/>
          <w:bCs/>
          <w:kern w:val="0"/>
          <w:sz w:val="24"/>
        </w:rPr>
        <w:t>2</w:t>
      </w:r>
      <w:r>
        <w:rPr>
          <w:rFonts w:ascii="宋体" w:cs="宋体" w:hint="eastAsia"/>
          <w:b/>
          <w:bCs/>
          <w:kern w:val="0"/>
          <w:sz w:val="24"/>
        </w:rPr>
        <w:t>台</w:t>
      </w:r>
    </w:p>
    <w:tbl>
      <w:tblPr>
        <w:tblStyle w:val="af1"/>
        <w:tblW w:w="9498" w:type="dxa"/>
        <w:tblInd w:w="-5" w:type="dxa"/>
        <w:tblLook w:val="04A0" w:firstRow="1" w:lastRow="0" w:firstColumn="1" w:lastColumn="0" w:noHBand="0" w:noVBand="1"/>
      </w:tblPr>
      <w:tblGrid>
        <w:gridCol w:w="1701"/>
        <w:gridCol w:w="7797"/>
      </w:tblGrid>
      <w:tr w:rsidR="00BE57B4" w14:paraId="5C8DA210" w14:textId="77777777">
        <w:tc>
          <w:tcPr>
            <w:tcW w:w="1701" w:type="dxa"/>
            <w:shd w:val="clear" w:color="auto" w:fill="BFBFBF" w:themeFill="background1" w:themeFillShade="BF"/>
            <w:vAlign w:val="center"/>
          </w:tcPr>
          <w:p w14:paraId="08A9BA60" w14:textId="77777777" w:rsidR="00BE57B4" w:rsidRDefault="00EF211D">
            <w:pPr>
              <w:spacing w:line="400" w:lineRule="exact"/>
              <w:jc w:val="center"/>
              <w:rPr>
                <w:rFonts w:asciiTheme="minorEastAsia" w:eastAsiaTheme="minorEastAsia" w:hAnsiTheme="minorEastAsia"/>
                <w:b/>
                <w:bCs/>
                <w:color w:val="000000" w:themeColor="text1"/>
                <w:szCs w:val="21"/>
              </w:rPr>
            </w:pPr>
            <w:r>
              <w:rPr>
                <w:rFonts w:asciiTheme="minorEastAsia" w:eastAsiaTheme="minorEastAsia" w:hAnsiTheme="minorEastAsia" w:hint="eastAsia"/>
                <w:b/>
                <w:bCs/>
                <w:color w:val="000000" w:themeColor="text1"/>
                <w:szCs w:val="21"/>
              </w:rPr>
              <w:t>指标项</w:t>
            </w:r>
          </w:p>
        </w:tc>
        <w:tc>
          <w:tcPr>
            <w:tcW w:w="7797" w:type="dxa"/>
            <w:shd w:val="clear" w:color="auto" w:fill="BFBFBF" w:themeFill="background1" w:themeFillShade="BF"/>
            <w:vAlign w:val="center"/>
          </w:tcPr>
          <w:p w14:paraId="725FB41D" w14:textId="77777777" w:rsidR="00BE57B4" w:rsidRDefault="00EF211D">
            <w:pPr>
              <w:spacing w:line="400" w:lineRule="exact"/>
              <w:jc w:val="center"/>
              <w:rPr>
                <w:rFonts w:asciiTheme="minorEastAsia" w:eastAsiaTheme="minorEastAsia" w:hAnsiTheme="minorEastAsia"/>
                <w:b/>
                <w:bCs/>
                <w:color w:val="000000" w:themeColor="text1"/>
                <w:szCs w:val="21"/>
              </w:rPr>
            </w:pPr>
            <w:r>
              <w:rPr>
                <w:rFonts w:asciiTheme="minorEastAsia" w:eastAsiaTheme="minorEastAsia" w:hAnsiTheme="minorEastAsia" w:hint="eastAsia"/>
                <w:b/>
                <w:bCs/>
                <w:color w:val="000000" w:themeColor="text1"/>
                <w:szCs w:val="21"/>
              </w:rPr>
              <w:t>详细说明</w:t>
            </w:r>
          </w:p>
        </w:tc>
      </w:tr>
      <w:tr w:rsidR="00BE57B4" w14:paraId="24537500" w14:textId="77777777">
        <w:tc>
          <w:tcPr>
            <w:tcW w:w="1701" w:type="dxa"/>
            <w:vMerge w:val="restart"/>
            <w:vAlign w:val="center"/>
          </w:tcPr>
          <w:p w14:paraId="408F1E72" w14:textId="77777777" w:rsidR="00BE57B4" w:rsidRDefault="00EF211D">
            <w:pPr>
              <w:spacing w:line="400" w:lineRule="exact"/>
              <w:jc w:val="center"/>
              <w:rPr>
                <w:rFonts w:asciiTheme="minorEastAsia" w:eastAsiaTheme="minorEastAsia" w:hAnsiTheme="minorEastAsia"/>
                <w:b/>
                <w:bCs/>
                <w:color w:val="000000" w:themeColor="text1"/>
                <w:szCs w:val="21"/>
              </w:rPr>
            </w:pPr>
            <w:r>
              <w:rPr>
                <w:rFonts w:asciiTheme="minorEastAsia" w:eastAsiaTheme="minorEastAsia" w:hAnsiTheme="minorEastAsia" w:hint="eastAsia"/>
                <w:b/>
                <w:bCs/>
                <w:color w:val="000000" w:themeColor="text1"/>
                <w:szCs w:val="21"/>
              </w:rPr>
              <w:t>硬件性能要求</w:t>
            </w:r>
          </w:p>
        </w:tc>
        <w:tc>
          <w:tcPr>
            <w:tcW w:w="7797" w:type="dxa"/>
            <w:vAlign w:val="center"/>
          </w:tcPr>
          <w:p w14:paraId="4D8FE510" w14:textId="77777777" w:rsidR="00BE57B4" w:rsidRDefault="00EF211D">
            <w:pPr>
              <w:spacing w:line="400" w:lineRule="exact"/>
              <w:rPr>
                <w:rFonts w:asciiTheme="minorEastAsia" w:eastAsiaTheme="minorEastAsia" w:hAnsiTheme="minorEastAsia"/>
                <w:b/>
                <w:bCs/>
                <w:color w:val="000000" w:themeColor="text1"/>
                <w:szCs w:val="21"/>
              </w:rPr>
            </w:pPr>
            <w:r>
              <w:rPr>
                <w:rFonts w:asciiTheme="minorEastAsia" w:eastAsiaTheme="minorEastAsia" w:hAnsiTheme="minorEastAsia"/>
                <w:b/>
                <w:color w:val="000000" w:themeColor="text1"/>
                <w:szCs w:val="21"/>
              </w:rPr>
              <w:t>*</w:t>
            </w:r>
            <w:r>
              <w:rPr>
                <w:rFonts w:asciiTheme="minorEastAsia" w:eastAsiaTheme="minorEastAsia" w:hAnsiTheme="minorEastAsia" w:hint="eastAsia"/>
                <w:b/>
                <w:color w:val="000000" w:themeColor="text1"/>
                <w:szCs w:val="21"/>
              </w:rPr>
              <w:t>1.</w:t>
            </w:r>
            <w:r>
              <w:rPr>
                <w:rFonts w:asciiTheme="minorEastAsia" w:eastAsiaTheme="minorEastAsia" w:hAnsiTheme="minorEastAsia"/>
                <w:b/>
                <w:color w:val="000000" w:themeColor="text1"/>
                <w:szCs w:val="21"/>
              </w:rPr>
              <w:t xml:space="preserve"> </w:t>
            </w:r>
            <w:r>
              <w:rPr>
                <w:rFonts w:asciiTheme="minorEastAsia" w:eastAsiaTheme="minorEastAsia" w:hAnsiTheme="minorEastAsia" w:hint="eastAsia"/>
                <w:b/>
                <w:color w:val="000000" w:themeColor="text1"/>
                <w:szCs w:val="21"/>
              </w:rPr>
              <w:t>产品为高端数据中心级防火墙，外观尺寸</w:t>
            </w:r>
            <w:r w:rsidRPr="00B510AC">
              <w:rPr>
                <w:rFonts w:asciiTheme="minorEastAsia" w:eastAsiaTheme="minorEastAsia" w:hAnsiTheme="minorEastAsia" w:hint="eastAsia"/>
                <w:b/>
                <w:szCs w:val="21"/>
              </w:rPr>
              <w:t>≥1</w:t>
            </w:r>
            <w:r w:rsidRPr="00B510AC">
              <w:rPr>
                <w:rFonts w:asciiTheme="minorEastAsia" w:eastAsiaTheme="minorEastAsia" w:hAnsiTheme="minorEastAsia"/>
                <w:b/>
                <w:szCs w:val="21"/>
              </w:rPr>
              <w:t>7U</w:t>
            </w:r>
            <w:r w:rsidRPr="00B510AC">
              <w:rPr>
                <w:rFonts w:asciiTheme="minorEastAsia" w:eastAsiaTheme="minorEastAsia" w:hAnsiTheme="minorEastAsia" w:hint="eastAsia"/>
                <w:b/>
                <w:szCs w:val="21"/>
              </w:rPr>
              <w:t>。</w:t>
            </w:r>
          </w:p>
        </w:tc>
      </w:tr>
      <w:tr w:rsidR="00BE57B4" w14:paraId="28C012A0" w14:textId="77777777">
        <w:tc>
          <w:tcPr>
            <w:tcW w:w="1701" w:type="dxa"/>
            <w:vMerge/>
            <w:vAlign w:val="center"/>
          </w:tcPr>
          <w:p w14:paraId="30BC40D7" w14:textId="77777777" w:rsidR="00BE57B4" w:rsidRDefault="00BE57B4">
            <w:pPr>
              <w:spacing w:line="400" w:lineRule="exact"/>
              <w:jc w:val="center"/>
              <w:rPr>
                <w:rFonts w:asciiTheme="minorEastAsia" w:eastAsiaTheme="minorEastAsia" w:hAnsiTheme="minorEastAsia"/>
                <w:b/>
                <w:bCs/>
                <w:color w:val="000000" w:themeColor="text1"/>
                <w:szCs w:val="21"/>
              </w:rPr>
            </w:pPr>
          </w:p>
        </w:tc>
        <w:tc>
          <w:tcPr>
            <w:tcW w:w="7797" w:type="dxa"/>
            <w:vAlign w:val="center"/>
          </w:tcPr>
          <w:p w14:paraId="411048A7" w14:textId="77777777" w:rsidR="00BE57B4" w:rsidRDefault="00EF211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2、本次配置的硬件业务板卡必须全面，至少配置防火墙、负载均衡、</w:t>
            </w:r>
            <w:r>
              <w:rPr>
                <w:rFonts w:asciiTheme="minorEastAsia" w:eastAsiaTheme="minorEastAsia" w:hAnsiTheme="minorEastAsia"/>
                <w:color w:val="000000" w:themeColor="text1"/>
                <w:szCs w:val="21"/>
              </w:rPr>
              <w:t>IPS、WEB应用防护、</w:t>
            </w:r>
            <w:r>
              <w:rPr>
                <w:rFonts w:asciiTheme="minorEastAsia" w:eastAsiaTheme="minorEastAsia" w:hAnsiTheme="minorEastAsia" w:hint="eastAsia"/>
                <w:color w:val="000000" w:themeColor="text1"/>
                <w:szCs w:val="21"/>
              </w:rPr>
              <w:t>I</w:t>
            </w:r>
            <w:r>
              <w:rPr>
                <w:rFonts w:asciiTheme="minorEastAsia" w:eastAsiaTheme="minorEastAsia" w:hAnsiTheme="minorEastAsia"/>
                <w:color w:val="000000" w:themeColor="text1"/>
                <w:szCs w:val="21"/>
              </w:rPr>
              <w:t>PSEC/SSL VPN、流量分析、虚拟化、抗DDOS攻击</w:t>
            </w:r>
            <w:r>
              <w:rPr>
                <w:rFonts w:asciiTheme="minorEastAsia" w:eastAsiaTheme="minorEastAsia" w:hAnsiTheme="minorEastAsia" w:hint="eastAsia"/>
                <w:color w:val="000000" w:themeColor="text1"/>
                <w:szCs w:val="21"/>
              </w:rPr>
              <w:t>、上网行为管理、U</w:t>
            </w:r>
            <w:r>
              <w:rPr>
                <w:rFonts w:asciiTheme="minorEastAsia" w:eastAsiaTheme="minorEastAsia" w:hAnsiTheme="minorEastAsia"/>
                <w:color w:val="000000" w:themeColor="text1"/>
                <w:szCs w:val="21"/>
              </w:rPr>
              <w:t>RL</w:t>
            </w:r>
            <w:r>
              <w:rPr>
                <w:rFonts w:asciiTheme="minorEastAsia" w:eastAsiaTheme="minorEastAsia" w:hAnsiTheme="minorEastAsia" w:hint="eastAsia"/>
                <w:color w:val="000000" w:themeColor="text1"/>
                <w:szCs w:val="21"/>
              </w:rPr>
              <w:t>过滤和数据防泄密功能。</w:t>
            </w:r>
          </w:p>
        </w:tc>
      </w:tr>
      <w:tr w:rsidR="00BE57B4" w14:paraId="00F74184" w14:textId="77777777">
        <w:tc>
          <w:tcPr>
            <w:tcW w:w="1701" w:type="dxa"/>
            <w:vMerge/>
            <w:vAlign w:val="center"/>
          </w:tcPr>
          <w:p w14:paraId="6B974370" w14:textId="77777777" w:rsidR="00BE57B4" w:rsidRDefault="00BE57B4">
            <w:pPr>
              <w:spacing w:line="400" w:lineRule="exact"/>
              <w:jc w:val="center"/>
              <w:rPr>
                <w:rFonts w:asciiTheme="minorEastAsia" w:eastAsiaTheme="minorEastAsia" w:hAnsiTheme="minorEastAsia"/>
                <w:b/>
                <w:bCs/>
                <w:color w:val="000000" w:themeColor="text1"/>
                <w:szCs w:val="21"/>
              </w:rPr>
            </w:pPr>
          </w:p>
        </w:tc>
        <w:tc>
          <w:tcPr>
            <w:tcW w:w="7797" w:type="dxa"/>
            <w:vAlign w:val="center"/>
          </w:tcPr>
          <w:p w14:paraId="25030C30" w14:textId="77777777" w:rsidR="00BE57B4" w:rsidRDefault="00EF211D">
            <w:pPr>
              <w:spacing w:line="400" w:lineRule="exact"/>
              <w:rPr>
                <w:rFonts w:asciiTheme="minorEastAsia" w:eastAsiaTheme="minorEastAsia" w:hAnsiTheme="minorEastAsia"/>
                <w:bCs/>
                <w:color w:val="000000" w:themeColor="text1"/>
                <w:szCs w:val="21"/>
              </w:rPr>
            </w:pP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 xml:space="preserve"> </w:t>
            </w:r>
            <w:r>
              <w:rPr>
                <w:rFonts w:asciiTheme="minorEastAsia" w:eastAsiaTheme="minorEastAsia" w:hAnsiTheme="minorEastAsia" w:hint="eastAsia"/>
                <w:color w:val="000000" w:themeColor="text1"/>
                <w:szCs w:val="21"/>
              </w:rPr>
              <w:t>整机吞吐量≥1Tbps，本次配置不少于</w:t>
            </w:r>
            <w:r>
              <w:rPr>
                <w:rFonts w:asciiTheme="minorEastAsia" w:eastAsiaTheme="minorEastAsia" w:hAnsiTheme="minorEastAsia"/>
                <w:color w:val="000000" w:themeColor="text1"/>
                <w:szCs w:val="21"/>
              </w:rPr>
              <w:t>300</w:t>
            </w:r>
            <w:r>
              <w:rPr>
                <w:rFonts w:asciiTheme="minorEastAsia" w:eastAsiaTheme="minorEastAsia" w:hAnsiTheme="minorEastAsia" w:hint="eastAsia"/>
                <w:color w:val="000000" w:themeColor="text1"/>
                <w:szCs w:val="21"/>
              </w:rPr>
              <w:t xml:space="preserve"> Gbps；最大并发连接数≥4.8亿，本次配置不少于3000万；扩展槽位数量≥14个、配置独立的主控板、业务板和交换网板、≥4个QSFP+100GE接口（满配光模块），≥8个SFP+10GE接口（满配光模块）；支持跨板卡的端口聚合，支持在线业务及接口板卡热插拔扩容，配备≥4个电源。以上性能指标需要提供产品官方网站可下载的彩页证明，硬件指标需要提供产品照片证明。</w:t>
            </w:r>
          </w:p>
        </w:tc>
      </w:tr>
      <w:tr w:rsidR="00BE57B4" w14:paraId="498F2AE6" w14:textId="77777777">
        <w:trPr>
          <w:trHeight w:val="6030"/>
        </w:trPr>
        <w:tc>
          <w:tcPr>
            <w:tcW w:w="1701" w:type="dxa"/>
            <w:vAlign w:val="center"/>
          </w:tcPr>
          <w:p w14:paraId="289921A6" w14:textId="77777777" w:rsidR="00BE57B4" w:rsidRDefault="00EF211D">
            <w:pPr>
              <w:spacing w:line="400" w:lineRule="exact"/>
              <w:jc w:val="center"/>
              <w:rPr>
                <w:rFonts w:asciiTheme="minorEastAsia" w:eastAsiaTheme="minorEastAsia" w:hAnsiTheme="minorEastAsia"/>
                <w:b/>
                <w:bCs/>
                <w:color w:val="000000" w:themeColor="text1"/>
                <w:szCs w:val="21"/>
              </w:rPr>
            </w:pPr>
            <w:r>
              <w:rPr>
                <w:rFonts w:asciiTheme="minorEastAsia" w:eastAsiaTheme="minorEastAsia" w:hAnsiTheme="minorEastAsia" w:hint="eastAsia"/>
                <w:b/>
                <w:color w:val="000000" w:themeColor="text1"/>
                <w:szCs w:val="21"/>
              </w:rPr>
              <w:lastRenderedPageBreak/>
              <w:t>功能要求</w:t>
            </w:r>
          </w:p>
        </w:tc>
        <w:tc>
          <w:tcPr>
            <w:tcW w:w="7797" w:type="dxa"/>
            <w:vAlign w:val="center"/>
          </w:tcPr>
          <w:p w14:paraId="15AC95BB" w14:textId="77777777" w:rsidR="00BE57B4" w:rsidRDefault="00EF211D">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Pr>
                <w:rFonts w:asciiTheme="minorEastAsia" w:eastAsiaTheme="minorEastAsia" w:hAnsiTheme="minorEastAsia"/>
                <w:color w:val="000000" w:themeColor="text1"/>
              </w:rPr>
              <w:t>支持动态地址转换和静态地址转换，</w:t>
            </w:r>
            <w:r>
              <w:rPr>
                <w:rFonts w:asciiTheme="minorEastAsia" w:eastAsiaTheme="minorEastAsia" w:hAnsiTheme="minorEastAsia" w:hint="eastAsia"/>
                <w:color w:val="000000" w:themeColor="text1"/>
              </w:rPr>
              <w:t>提供</w:t>
            </w:r>
            <w:r>
              <w:rPr>
                <w:rFonts w:asciiTheme="minorEastAsia" w:eastAsiaTheme="minorEastAsia" w:hAnsiTheme="minorEastAsia"/>
                <w:color w:val="000000" w:themeColor="text1"/>
              </w:rPr>
              <w:t>多对一、一对多和一对一等多种方式的地址转换</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支持NAT的端口扩展技术，</w:t>
            </w:r>
            <w:r>
              <w:rPr>
                <w:rFonts w:asciiTheme="minorEastAsia" w:eastAsiaTheme="minorEastAsia" w:hAnsiTheme="minorEastAsia" w:hint="eastAsia"/>
                <w:color w:val="000000" w:themeColor="text1"/>
              </w:rPr>
              <w:t>支持</w:t>
            </w:r>
            <w:r>
              <w:rPr>
                <w:rFonts w:asciiTheme="minorEastAsia" w:eastAsiaTheme="minorEastAsia" w:hAnsiTheme="minorEastAsia"/>
                <w:color w:val="000000" w:themeColor="text1"/>
              </w:rPr>
              <w:t>NAT地址池中IP有效性检测</w:t>
            </w:r>
            <w:r>
              <w:rPr>
                <w:rFonts w:asciiTheme="minorEastAsia" w:eastAsiaTheme="minorEastAsia" w:hAnsiTheme="minorEastAsia" w:hint="eastAsia"/>
                <w:color w:val="000000" w:themeColor="text1"/>
              </w:rPr>
              <w:t>；兼容IPV6支持</w:t>
            </w:r>
            <w:r>
              <w:rPr>
                <w:rFonts w:asciiTheme="minorEastAsia" w:eastAsiaTheme="minorEastAsia" w:hAnsiTheme="minorEastAsia"/>
                <w:color w:val="000000" w:themeColor="text1"/>
              </w:rPr>
              <w:t>IPV6 6TO4隧道配置、IPV6 4to6隧道配置、NAT-PT配置、NAT64和DNS64配置</w:t>
            </w:r>
            <w:r>
              <w:rPr>
                <w:rFonts w:asciiTheme="minorEastAsia" w:eastAsiaTheme="minorEastAsia" w:hAnsiTheme="minorEastAsia" w:hint="eastAsia"/>
                <w:color w:val="000000" w:themeColor="text1"/>
              </w:rPr>
              <w:t>。</w:t>
            </w:r>
          </w:p>
          <w:p w14:paraId="18F8DD4C" w14:textId="77777777" w:rsidR="00BE57B4" w:rsidRDefault="00EF211D">
            <w:pPr>
              <w:rPr>
                <w:rFonts w:asciiTheme="minorEastAsia" w:eastAsiaTheme="minorEastAsia" w:hAnsiTheme="minorEastAsia"/>
                <w:color w:val="000000" w:themeColor="text1"/>
              </w:rPr>
            </w:pPr>
            <w:r>
              <w:rPr>
                <w:rFonts w:asciiTheme="minorEastAsia" w:eastAsiaTheme="minorEastAsia" w:hAnsiTheme="minorEastAsia"/>
                <w:color w:val="000000" w:themeColor="text1"/>
              </w:rPr>
              <w:t>2</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支持A/P</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 xml:space="preserve"> A/A</w:t>
            </w:r>
            <w:r>
              <w:rPr>
                <w:rFonts w:asciiTheme="minorEastAsia" w:eastAsiaTheme="minorEastAsia" w:hAnsiTheme="minorEastAsia" w:hint="eastAsia"/>
                <w:color w:val="000000" w:themeColor="text1"/>
              </w:rPr>
              <w:t>部署</w:t>
            </w:r>
            <w:r>
              <w:rPr>
                <w:rFonts w:asciiTheme="minorEastAsia" w:eastAsiaTheme="minorEastAsia" w:hAnsiTheme="minorEastAsia"/>
                <w:color w:val="000000" w:themeColor="text1"/>
              </w:rPr>
              <w:t>模式，支持非对称路由</w:t>
            </w:r>
            <w:r>
              <w:rPr>
                <w:rFonts w:asciiTheme="minorEastAsia" w:eastAsiaTheme="minorEastAsia" w:hAnsiTheme="minorEastAsia" w:hint="eastAsia"/>
                <w:color w:val="000000" w:themeColor="text1"/>
              </w:rPr>
              <w:t>场景部署，支持通过V</w:t>
            </w:r>
            <w:r>
              <w:rPr>
                <w:rFonts w:asciiTheme="minorEastAsia" w:eastAsiaTheme="minorEastAsia" w:hAnsiTheme="minorEastAsia"/>
                <w:color w:val="000000" w:themeColor="text1"/>
              </w:rPr>
              <w:t>LAN</w:t>
            </w:r>
            <w:r>
              <w:rPr>
                <w:rFonts w:asciiTheme="minorEastAsia" w:eastAsiaTheme="minorEastAsia" w:hAnsiTheme="minorEastAsia" w:hint="eastAsia"/>
                <w:color w:val="000000" w:themeColor="text1"/>
              </w:rPr>
              <w:t>标签转换方式实现</w:t>
            </w:r>
            <w:proofErr w:type="gramStart"/>
            <w:r>
              <w:rPr>
                <w:rFonts w:asciiTheme="minorEastAsia" w:eastAsiaTheme="minorEastAsia" w:hAnsiTheme="minorEastAsia" w:hint="eastAsia"/>
                <w:color w:val="000000" w:themeColor="text1"/>
              </w:rPr>
              <w:t>二层旁挂引流</w:t>
            </w:r>
            <w:proofErr w:type="gramEnd"/>
            <w:r>
              <w:rPr>
                <w:rFonts w:asciiTheme="minorEastAsia" w:eastAsiaTheme="minorEastAsia" w:hAnsiTheme="minorEastAsia" w:hint="eastAsia"/>
                <w:color w:val="000000" w:themeColor="text1"/>
              </w:rPr>
              <w:t>部署，</w:t>
            </w:r>
            <w:r>
              <w:rPr>
                <w:rFonts w:asciiTheme="minorEastAsia" w:eastAsiaTheme="minorEastAsia" w:hAnsiTheme="minorEastAsia"/>
                <w:color w:val="000000" w:themeColor="text1"/>
              </w:rPr>
              <w:t>支持基于接口、HTTP、PING、ARP、DNS、TCP等监测对象实现HA切换</w:t>
            </w:r>
            <w:r>
              <w:rPr>
                <w:rFonts w:asciiTheme="minorEastAsia" w:eastAsiaTheme="minorEastAsia" w:hAnsiTheme="minorEastAsia" w:hint="eastAsia"/>
                <w:color w:val="000000" w:themeColor="text1"/>
              </w:rPr>
              <w:t>。</w:t>
            </w:r>
          </w:p>
          <w:p w14:paraId="1E4E6AD7" w14:textId="77777777" w:rsidR="00BE57B4" w:rsidRDefault="00EF211D">
            <w:pPr>
              <w:rPr>
                <w:rFonts w:asciiTheme="minorEastAsia" w:eastAsiaTheme="minorEastAsia" w:hAnsiTheme="minorEastAsia"/>
                <w:color w:val="000000" w:themeColor="text1"/>
              </w:rPr>
            </w:pP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、支持按照应用、时间、用户账号、IP地址、服务端口、物理端口和国家地理位置对数据包设置访问控制策略；支持策略分组、冗余重复策略智能检测、策略筛选功能；支持通过</w:t>
            </w:r>
            <w:r>
              <w:rPr>
                <w:rFonts w:asciiTheme="minorEastAsia" w:eastAsiaTheme="minorEastAsia" w:hAnsiTheme="minorEastAsia"/>
                <w:color w:val="000000" w:themeColor="text1"/>
              </w:rPr>
              <w:t>RESTAPI接口进行配置和查看地址簿、安全策略、DNAT、SNAT、安全域</w:t>
            </w:r>
            <w:r>
              <w:rPr>
                <w:rFonts w:asciiTheme="minorEastAsia" w:eastAsiaTheme="minorEastAsia" w:hAnsiTheme="minorEastAsia" w:hint="eastAsia"/>
                <w:color w:val="000000" w:themeColor="text1"/>
              </w:rPr>
              <w:t>等</w:t>
            </w:r>
            <w:r>
              <w:rPr>
                <w:rFonts w:asciiTheme="minorEastAsia" w:eastAsiaTheme="minorEastAsia" w:hAnsiTheme="minorEastAsia"/>
                <w:color w:val="000000" w:themeColor="text1"/>
              </w:rPr>
              <w:t>功能</w:t>
            </w:r>
            <w:r>
              <w:rPr>
                <w:rFonts w:asciiTheme="minorEastAsia" w:eastAsiaTheme="minorEastAsia" w:hAnsiTheme="minorEastAsia" w:hint="eastAsia"/>
                <w:color w:val="000000" w:themeColor="text1"/>
              </w:rPr>
              <w:t>。</w:t>
            </w:r>
          </w:p>
          <w:p w14:paraId="41657B1B" w14:textId="77777777" w:rsidR="00BE57B4" w:rsidRDefault="00EF211D">
            <w:pPr>
              <w:rPr>
                <w:rFonts w:asciiTheme="minorEastAsia" w:eastAsiaTheme="minorEastAsia" w:hAnsiTheme="minorEastAsia"/>
                <w:color w:val="000000" w:themeColor="text1"/>
              </w:rPr>
            </w:pPr>
            <w:r>
              <w:rPr>
                <w:rFonts w:asciiTheme="minorEastAsia" w:eastAsiaTheme="minorEastAsia" w:hAnsiTheme="minorEastAsia"/>
                <w:color w:val="000000" w:themeColor="text1"/>
              </w:rPr>
              <w:t>*4</w:t>
            </w:r>
            <w:r>
              <w:rPr>
                <w:rFonts w:asciiTheme="minorEastAsia" w:eastAsiaTheme="minorEastAsia" w:hAnsiTheme="minorEastAsia" w:hint="eastAsia"/>
                <w:color w:val="000000" w:themeColor="text1"/>
              </w:rPr>
              <w:t>、配置负载均衡功能，包括链路负载均衡和服务器负载均衡，配置</w:t>
            </w:r>
            <w:proofErr w:type="spellStart"/>
            <w:r>
              <w:rPr>
                <w:rFonts w:asciiTheme="minorEastAsia" w:eastAsiaTheme="minorEastAsia" w:hAnsiTheme="minorEastAsia"/>
                <w:color w:val="000000" w:themeColor="text1"/>
              </w:rPr>
              <w:t>SmartDNS</w:t>
            </w:r>
            <w:proofErr w:type="spellEnd"/>
            <w:r>
              <w:rPr>
                <w:rFonts w:asciiTheme="minorEastAsia" w:eastAsiaTheme="minorEastAsia" w:hAnsiTheme="minorEastAsia"/>
                <w:color w:val="000000" w:themeColor="text1"/>
              </w:rPr>
              <w:t>功能</w:t>
            </w:r>
            <w:r>
              <w:rPr>
                <w:rFonts w:asciiTheme="minorEastAsia" w:eastAsiaTheme="minorEastAsia" w:hAnsiTheme="minorEastAsia" w:hint="eastAsia"/>
                <w:color w:val="000000" w:themeColor="text1"/>
              </w:rPr>
              <w:t>，提供</w:t>
            </w:r>
            <w:r>
              <w:rPr>
                <w:rFonts w:asciiTheme="minorEastAsia" w:eastAsiaTheme="minorEastAsia" w:hAnsiTheme="minorEastAsia"/>
                <w:color w:val="000000" w:themeColor="text1"/>
              </w:rPr>
              <w:t>线路过载保护</w:t>
            </w:r>
            <w:r>
              <w:rPr>
                <w:rFonts w:asciiTheme="minorEastAsia" w:eastAsiaTheme="minorEastAsia" w:hAnsiTheme="minorEastAsia" w:hint="eastAsia"/>
                <w:color w:val="000000" w:themeColor="text1"/>
              </w:rPr>
              <w:t>机制；</w:t>
            </w:r>
            <w:r>
              <w:rPr>
                <w:rFonts w:asciiTheme="minorEastAsia" w:eastAsiaTheme="minorEastAsia" w:hAnsiTheme="minorEastAsia"/>
                <w:color w:val="000000" w:themeColor="text1"/>
              </w:rPr>
              <w:t>支持基于国家地理位置设置</w:t>
            </w:r>
            <w:r>
              <w:rPr>
                <w:rFonts w:asciiTheme="minorEastAsia" w:eastAsiaTheme="minorEastAsia" w:hAnsiTheme="minorEastAsia" w:hint="eastAsia"/>
                <w:color w:val="000000" w:themeColor="text1"/>
              </w:rPr>
              <w:t>链路负载均衡策略；</w:t>
            </w:r>
            <w:r>
              <w:rPr>
                <w:rFonts w:asciiTheme="minorEastAsia" w:eastAsiaTheme="minorEastAsia" w:hAnsiTheme="minorEastAsia"/>
                <w:color w:val="000000" w:themeColor="text1"/>
              </w:rPr>
              <w:t>提供加权轮询、加权最小连接数、加权散列等多种</w:t>
            </w:r>
            <w:r>
              <w:rPr>
                <w:rFonts w:asciiTheme="minorEastAsia" w:eastAsiaTheme="minorEastAsia" w:hAnsiTheme="minorEastAsia" w:hint="eastAsia"/>
                <w:color w:val="000000" w:themeColor="text1"/>
              </w:rPr>
              <w:t>服务器</w:t>
            </w:r>
            <w:r>
              <w:rPr>
                <w:rFonts w:asciiTheme="minorEastAsia" w:eastAsiaTheme="minorEastAsia" w:hAnsiTheme="minorEastAsia"/>
                <w:color w:val="000000" w:themeColor="text1"/>
              </w:rPr>
              <w:t>负载均衡</w:t>
            </w:r>
            <w:r>
              <w:rPr>
                <w:rFonts w:asciiTheme="minorEastAsia" w:eastAsiaTheme="minorEastAsia" w:hAnsiTheme="minorEastAsia" w:hint="eastAsia"/>
                <w:color w:val="000000" w:themeColor="text1"/>
              </w:rPr>
              <w:t>功能；提供产品功能截图并胶装到标书中。</w:t>
            </w:r>
          </w:p>
          <w:p w14:paraId="6D309774" w14:textId="77777777" w:rsidR="00BE57B4" w:rsidRDefault="00EF211D">
            <w:pPr>
              <w:rPr>
                <w:rFonts w:asciiTheme="minorEastAsia" w:eastAsiaTheme="minorEastAsia" w:hAnsiTheme="minorEastAsia"/>
                <w:color w:val="000000" w:themeColor="text1"/>
              </w:rPr>
            </w:pP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、提供虚拟化功能，包括虚拟交换机、虚拟路由器，虚拟防火墙，</w:t>
            </w:r>
            <w:r>
              <w:rPr>
                <w:rFonts w:asciiTheme="minorEastAsia" w:eastAsiaTheme="minorEastAsia" w:hAnsiTheme="minorEastAsia"/>
                <w:color w:val="000000" w:themeColor="text1"/>
              </w:rPr>
              <w:t>每个虚拟防火墙可自定义CPU资源、会话数、策略数、安全域数、NAT数数</w:t>
            </w:r>
            <w:r>
              <w:rPr>
                <w:rFonts w:asciiTheme="minorEastAsia" w:eastAsiaTheme="minorEastAsia" w:hAnsiTheme="minorEastAsia" w:hint="eastAsia"/>
                <w:color w:val="000000" w:themeColor="text1"/>
              </w:rPr>
              <w:t>，自定义</w:t>
            </w:r>
            <w:r>
              <w:rPr>
                <w:rFonts w:asciiTheme="minorEastAsia" w:eastAsiaTheme="minorEastAsia" w:hAnsiTheme="minorEastAsia"/>
                <w:color w:val="000000" w:themeColor="text1"/>
              </w:rPr>
              <w:t>VPN</w:t>
            </w:r>
            <w:r>
              <w:rPr>
                <w:rFonts w:asciiTheme="minorEastAsia" w:eastAsiaTheme="minorEastAsia" w:hAnsiTheme="minorEastAsia" w:hint="eastAsia"/>
                <w:color w:val="000000" w:themeColor="text1"/>
              </w:rPr>
              <w:t>功能</w:t>
            </w:r>
            <w:r>
              <w:rPr>
                <w:rFonts w:asciiTheme="minorEastAsia" w:eastAsiaTheme="minorEastAsia" w:hAnsiTheme="minorEastAsia"/>
                <w:color w:val="000000" w:themeColor="text1"/>
              </w:rPr>
              <w:t>、会话限制</w:t>
            </w:r>
            <w:r>
              <w:rPr>
                <w:rFonts w:asciiTheme="minorEastAsia" w:eastAsiaTheme="minorEastAsia" w:hAnsiTheme="minorEastAsia" w:hint="eastAsia"/>
                <w:color w:val="000000" w:themeColor="text1"/>
              </w:rPr>
              <w:t>功能</w:t>
            </w:r>
            <w:r>
              <w:rPr>
                <w:rFonts w:asciiTheme="minorEastAsia" w:eastAsiaTheme="minorEastAsia" w:hAnsiTheme="minorEastAsia"/>
                <w:color w:val="000000" w:themeColor="text1"/>
              </w:rPr>
              <w:t>、URL功能、威胁日志</w:t>
            </w:r>
            <w:r>
              <w:rPr>
                <w:rFonts w:asciiTheme="minorEastAsia" w:eastAsiaTheme="minorEastAsia" w:hAnsiTheme="minorEastAsia" w:hint="eastAsia"/>
                <w:color w:val="000000" w:themeColor="text1"/>
              </w:rPr>
              <w:t>功能；提供产品功能截图并胶装到标书中。</w:t>
            </w:r>
          </w:p>
          <w:p w14:paraId="7C2F4129" w14:textId="77777777" w:rsidR="00BE57B4" w:rsidRDefault="00EF211D">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6、可以抵御各种DDOS攻击，可以针对</w:t>
            </w:r>
            <w:r>
              <w:rPr>
                <w:rFonts w:asciiTheme="minorEastAsia" w:eastAsiaTheme="minorEastAsia" w:hAnsiTheme="minorEastAsia"/>
                <w:color w:val="000000" w:themeColor="text1"/>
              </w:rPr>
              <w:t>不同安全域</w:t>
            </w:r>
            <w:r>
              <w:rPr>
                <w:rFonts w:asciiTheme="minorEastAsia" w:eastAsiaTheme="minorEastAsia" w:hAnsiTheme="minorEastAsia" w:hint="eastAsia"/>
                <w:color w:val="000000" w:themeColor="text1"/>
              </w:rPr>
              <w:t>和策略开启攻击防护功能；攻击防护功能可以呈现全球威胁防护地图。</w:t>
            </w:r>
          </w:p>
          <w:p w14:paraId="3BE3C432" w14:textId="77777777" w:rsidR="00BE57B4" w:rsidRDefault="00EF211D">
            <w:pPr>
              <w:rPr>
                <w:rFonts w:asciiTheme="minorEastAsia" w:eastAsiaTheme="minorEastAsia" w:hAnsiTheme="minorEastAsia"/>
                <w:color w:val="000000" w:themeColor="text1"/>
              </w:rPr>
            </w:pP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、提供</w:t>
            </w:r>
            <w:r>
              <w:rPr>
                <w:rFonts w:asciiTheme="minorEastAsia" w:eastAsiaTheme="minorEastAsia" w:hAnsiTheme="minorEastAsia"/>
                <w:color w:val="000000" w:themeColor="text1"/>
              </w:rPr>
              <w:t>DLP数据防泄密</w:t>
            </w:r>
            <w:r>
              <w:rPr>
                <w:rFonts w:asciiTheme="minorEastAsia" w:eastAsiaTheme="minorEastAsia" w:hAnsiTheme="minorEastAsia" w:hint="eastAsia"/>
                <w:color w:val="000000" w:themeColor="text1"/>
              </w:rPr>
              <w:t>功能，</w:t>
            </w:r>
            <w:r>
              <w:rPr>
                <w:rFonts w:asciiTheme="minorEastAsia" w:eastAsiaTheme="minorEastAsia" w:hAnsiTheme="minorEastAsia"/>
                <w:color w:val="000000" w:themeColor="text1"/>
              </w:rPr>
              <w:t>文件名称过滤支持精确匹配和模糊匹配</w:t>
            </w:r>
            <w:r>
              <w:rPr>
                <w:rFonts w:asciiTheme="minorEastAsia" w:eastAsiaTheme="minorEastAsia" w:hAnsiTheme="minorEastAsia" w:hint="eastAsia"/>
                <w:color w:val="000000" w:themeColor="text1"/>
              </w:rPr>
              <w:t>两种方式；</w:t>
            </w:r>
            <w:r>
              <w:rPr>
                <w:rFonts w:asciiTheme="minorEastAsia" w:eastAsiaTheme="minorEastAsia" w:hAnsiTheme="minorEastAsia"/>
                <w:color w:val="000000" w:themeColor="text1"/>
              </w:rPr>
              <w:t>文件类型过滤包括doc、docx、exe、ppt、pptx、</w:t>
            </w:r>
            <w:proofErr w:type="spellStart"/>
            <w:r>
              <w:rPr>
                <w:rFonts w:asciiTheme="minorEastAsia" w:eastAsiaTheme="minorEastAsia" w:hAnsiTheme="minorEastAsia"/>
                <w:color w:val="000000" w:themeColor="text1"/>
              </w:rPr>
              <w:t>rar</w:t>
            </w:r>
            <w:proofErr w:type="spellEnd"/>
            <w:r>
              <w:rPr>
                <w:rFonts w:asciiTheme="minorEastAsia" w:eastAsiaTheme="minorEastAsia" w:hAnsiTheme="minorEastAsia"/>
                <w:color w:val="000000" w:themeColor="text1"/>
              </w:rPr>
              <w:t>、txt、</w:t>
            </w:r>
            <w:proofErr w:type="spellStart"/>
            <w:r>
              <w:rPr>
                <w:rFonts w:asciiTheme="minorEastAsia" w:eastAsiaTheme="minorEastAsia" w:hAnsiTheme="minorEastAsia"/>
                <w:color w:val="000000" w:themeColor="text1"/>
              </w:rPr>
              <w:t>xls</w:t>
            </w:r>
            <w:proofErr w:type="spellEnd"/>
            <w:r>
              <w:rPr>
                <w:rFonts w:asciiTheme="minorEastAsia" w:eastAsiaTheme="minorEastAsia" w:hAnsiTheme="minorEastAsia"/>
                <w:color w:val="000000" w:themeColor="text1"/>
              </w:rPr>
              <w:t>、xlsx、pdf、zip等11种文件类型</w:t>
            </w:r>
            <w:r>
              <w:rPr>
                <w:rFonts w:asciiTheme="minorEastAsia" w:eastAsiaTheme="minorEastAsia" w:hAnsiTheme="minorEastAsia" w:hint="eastAsia"/>
                <w:color w:val="000000" w:themeColor="text1"/>
              </w:rPr>
              <w:t>；提供邮件过滤功能；可以</w:t>
            </w:r>
            <w:r>
              <w:rPr>
                <w:rFonts w:asciiTheme="minorEastAsia" w:eastAsiaTheme="minorEastAsia" w:hAnsiTheme="minorEastAsia"/>
                <w:color w:val="000000" w:themeColor="text1"/>
              </w:rPr>
              <w:t>对SSL加密的HTTPS流量进行过滤</w:t>
            </w:r>
            <w:r>
              <w:rPr>
                <w:rFonts w:asciiTheme="minorEastAsia" w:eastAsiaTheme="minorEastAsia" w:hAnsiTheme="minorEastAsia" w:hint="eastAsia"/>
                <w:color w:val="000000" w:themeColor="text1"/>
              </w:rPr>
              <w:t>；提供产品功能截图并胶装到标书中。</w:t>
            </w:r>
          </w:p>
          <w:p w14:paraId="2BEA8736" w14:textId="77777777" w:rsidR="00BE57B4" w:rsidRDefault="00EF211D">
            <w:pPr>
              <w:rPr>
                <w:rFonts w:asciiTheme="minorEastAsia" w:eastAsiaTheme="minorEastAsia" w:hAnsiTheme="minorEastAsia"/>
                <w:color w:val="000000" w:themeColor="text1"/>
              </w:rPr>
            </w:pPr>
            <w:r>
              <w:rPr>
                <w:rFonts w:asciiTheme="minorEastAsia" w:eastAsiaTheme="minorEastAsia" w:hAnsiTheme="minorEastAsia"/>
                <w:color w:val="000000" w:themeColor="text1"/>
              </w:rPr>
              <w:t>*8</w:t>
            </w:r>
            <w:r>
              <w:rPr>
                <w:rFonts w:asciiTheme="minorEastAsia" w:eastAsiaTheme="minorEastAsia" w:hAnsiTheme="minorEastAsia" w:hint="eastAsia"/>
                <w:color w:val="000000" w:themeColor="text1"/>
              </w:rPr>
              <w:t>、配置I</w:t>
            </w:r>
            <w:r>
              <w:rPr>
                <w:rFonts w:asciiTheme="minorEastAsia" w:eastAsiaTheme="minorEastAsia" w:hAnsiTheme="minorEastAsia"/>
                <w:color w:val="000000" w:themeColor="text1"/>
              </w:rPr>
              <w:t xml:space="preserve">PSEC/SSL </w:t>
            </w:r>
            <w:r>
              <w:rPr>
                <w:rFonts w:asciiTheme="minorEastAsia" w:eastAsiaTheme="minorEastAsia" w:hAnsiTheme="minorEastAsia" w:hint="eastAsia"/>
                <w:color w:val="000000" w:themeColor="text1"/>
              </w:rPr>
              <w:t>V</w:t>
            </w:r>
            <w:r>
              <w:rPr>
                <w:rFonts w:asciiTheme="minorEastAsia" w:eastAsiaTheme="minorEastAsia" w:hAnsiTheme="minorEastAsia"/>
                <w:color w:val="000000" w:themeColor="text1"/>
              </w:rPr>
              <w:t>PN</w:t>
            </w:r>
            <w:r>
              <w:rPr>
                <w:rFonts w:asciiTheme="minorEastAsia" w:eastAsiaTheme="minorEastAsia" w:hAnsiTheme="minorEastAsia" w:hint="eastAsia"/>
                <w:color w:val="000000" w:themeColor="text1"/>
              </w:rPr>
              <w:t>功能，</w:t>
            </w:r>
            <w:r>
              <w:rPr>
                <w:rFonts w:asciiTheme="minorEastAsia" w:eastAsiaTheme="minorEastAsia" w:hAnsiTheme="minorEastAsia"/>
                <w:color w:val="000000" w:themeColor="text1"/>
              </w:rPr>
              <w:t>IPSec VPN</w:t>
            </w:r>
            <w:proofErr w:type="gramStart"/>
            <w:r>
              <w:rPr>
                <w:rFonts w:asciiTheme="minorEastAsia" w:eastAsiaTheme="minorEastAsia" w:hAnsiTheme="minorEastAsia"/>
                <w:color w:val="000000" w:themeColor="text1"/>
              </w:rPr>
              <w:t>支持国密算法</w:t>
            </w:r>
            <w:proofErr w:type="gramEnd"/>
            <w:r>
              <w:rPr>
                <w:rFonts w:asciiTheme="minorEastAsia" w:eastAsiaTheme="minorEastAsia" w:hAnsiTheme="minorEastAsia"/>
                <w:color w:val="000000" w:themeColor="text1"/>
              </w:rPr>
              <w:t>SM1</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SM2</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SM3</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SM4</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SSL VPN</w:t>
            </w:r>
            <w:r>
              <w:rPr>
                <w:rFonts w:asciiTheme="minorEastAsia" w:eastAsiaTheme="minorEastAsia" w:hAnsiTheme="minorEastAsia" w:hint="eastAsia"/>
                <w:color w:val="000000" w:themeColor="text1"/>
              </w:rPr>
              <w:t>并发用户数授权数量不少于5</w:t>
            </w:r>
            <w:r>
              <w:rPr>
                <w:rFonts w:asciiTheme="minorEastAsia" w:eastAsiaTheme="minorEastAsia" w:hAnsiTheme="minorEastAsia"/>
                <w:color w:val="000000" w:themeColor="text1"/>
              </w:rPr>
              <w:t>0</w:t>
            </w:r>
            <w:r>
              <w:rPr>
                <w:rFonts w:asciiTheme="minorEastAsia" w:eastAsiaTheme="minorEastAsia" w:hAnsiTheme="minorEastAsia" w:hint="eastAsia"/>
                <w:color w:val="000000" w:themeColor="text1"/>
              </w:rPr>
              <w:t>个；提供产品功能截图并胶装到标书中。</w:t>
            </w:r>
          </w:p>
          <w:p w14:paraId="5F51DC4F" w14:textId="77777777" w:rsidR="00BE57B4" w:rsidRDefault="00A57FA5">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9</w:t>
            </w:r>
            <w:r w:rsidR="00EF211D">
              <w:rPr>
                <w:rFonts w:asciiTheme="minorEastAsia" w:eastAsiaTheme="minorEastAsia" w:hAnsiTheme="minorEastAsia" w:hint="eastAsia"/>
                <w:color w:val="000000" w:themeColor="text1"/>
              </w:rPr>
              <w:t>、入侵防御功能：基于状态、精准的高性能攻击检测和防御，实时攻击源阻断、</w:t>
            </w:r>
            <w:r w:rsidR="00EF211D">
              <w:rPr>
                <w:rFonts w:asciiTheme="minorEastAsia" w:eastAsiaTheme="minorEastAsia" w:hAnsiTheme="minorEastAsia"/>
                <w:color w:val="000000" w:themeColor="text1"/>
              </w:rPr>
              <w:t>IP</w:t>
            </w:r>
            <w:r w:rsidR="00EF211D">
              <w:rPr>
                <w:rFonts w:asciiTheme="minorEastAsia" w:eastAsiaTheme="minorEastAsia" w:hAnsiTheme="minorEastAsia" w:hint="eastAsia"/>
                <w:color w:val="000000" w:themeColor="text1"/>
              </w:rPr>
              <w:t>屏蔽、攻击事件记录；支持针对</w:t>
            </w:r>
            <w:r w:rsidR="00EF211D">
              <w:rPr>
                <w:rFonts w:asciiTheme="minorEastAsia" w:eastAsiaTheme="minorEastAsia" w:hAnsiTheme="minorEastAsia"/>
                <w:color w:val="000000" w:themeColor="text1"/>
              </w:rPr>
              <w:t>HTTP</w:t>
            </w:r>
            <w:r w:rsidR="00EF211D">
              <w:rPr>
                <w:rFonts w:asciiTheme="minorEastAsia" w:eastAsiaTheme="minorEastAsia" w:hAnsiTheme="minorEastAsia" w:hint="eastAsia"/>
                <w:color w:val="000000" w:themeColor="text1"/>
              </w:rPr>
              <w:t>、</w:t>
            </w:r>
            <w:r w:rsidR="00EF211D">
              <w:rPr>
                <w:rFonts w:asciiTheme="minorEastAsia" w:eastAsiaTheme="minorEastAsia" w:hAnsiTheme="minorEastAsia"/>
                <w:color w:val="000000" w:themeColor="text1"/>
              </w:rPr>
              <w:t>SMTP</w:t>
            </w:r>
            <w:r w:rsidR="00EF211D">
              <w:rPr>
                <w:rFonts w:asciiTheme="minorEastAsia" w:eastAsiaTheme="minorEastAsia" w:hAnsiTheme="minorEastAsia" w:hint="eastAsia"/>
                <w:color w:val="000000" w:themeColor="text1"/>
              </w:rPr>
              <w:t>、</w:t>
            </w:r>
            <w:r w:rsidR="00EF211D">
              <w:rPr>
                <w:rFonts w:asciiTheme="minorEastAsia" w:eastAsiaTheme="minorEastAsia" w:hAnsiTheme="minorEastAsia"/>
                <w:color w:val="000000" w:themeColor="text1"/>
              </w:rPr>
              <w:t>IMAP</w:t>
            </w:r>
            <w:r w:rsidR="00EF211D">
              <w:rPr>
                <w:rFonts w:asciiTheme="minorEastAsia" w:eastAsiaTheme="minorEastAsia" w:hAnsiTheme="minorEastAsia" w:hint="eastAsia"/>
                <w:color w:val="000000" w:themeColor="text1"/>
              </w:rPr>
              <w:t>、</w:t>
            </w:r>
            <w:r w:rsidR="00EF211D">
              <w:rPr>
                <w:rFonts w:asciiTheme="minorEastAsia" w:eastAsiaTheme="minorEastAsia" w:hAnsiTheme="minorEastAsia"/>
                <w:color w:val="000000" w:themeColor="text1"/>
              </w:rPr>
              <w:t>POP3</w:t>
            </w:r>
            <w:r w:rsidR="00EF211D">
              <w:rPr>
                <w:rFonts w:asciiTheme="minorEastAsia" w:eastAsiaTheme="minorEastAsia" w:hAnsiTheme="minorEastAsia" w:hint="eastAsia"/>
                <w:color w:val="000000" w:themeColor="text1"/>
              </w:rPr>
              <w:t>、</w:t>
            </w:r>
            <w:r w:rsidR="00EF211D">
              <w:rPr>
                <w:rFonts w:asciiTheme="minorEastAsia" w:eastAsiaTheme="minorEastAsia" w:hAnsiTheme="minorEastAsia"/>
                <w:color w:val="000000" w:themeColor="text1"/>
              </w:rPr>
              <w:t>VOIP</w:t>
            </w:r>
            <w:r w:rsidR="00EF211D">
              <w:rPr>
                <w:rFonts w:asciiTheme="minorEastAsia" w:eastAsiaTheme="minorEastAsia" w:hAnsiTheme="minorEastAsia" w:hint="eastAsia"/>
                <w:color w:val="000000" w:themeColor="text1"/>
              </w:rPr>
              <w:t>、</w:t>
            </w:r>
            <w:r w:rsidR="00EF211D">
              <w:rPr>
                <w:rFonts w:asciiTheme="minorEastAsia" w:eastAsiaTheme="minorEastAsia" w:hAnsiTheme="minorEastAsia"/>
                <w:color w:val="000000" w:themeColor="text1"/>
              </w:rPr>
              <w:t>NETBIOS</w:t>
            </w:r>
            <w:r w:rsidR="00EF211D">
              <w:rPr>
                <w:rFonts w:asciiTheme="minorEastAsia" w:eastAsiaTheme="minorEastAsia" w:hAnsiTheme="minorEastAsia" w:hint="eastAsia"/>
                <w:color w:val="000000" w:themeColor="text1"/>
              </w:rPr>
              <w:t>等</w:t>
            </w:r>
            <w:r w:rsidR="00EF211D">
              <w:rPr>
                <w:rFonts w:asciiTheme="minorEastAsia" w:eastAsiaTheme="minorEastAsia" w:hAnsiTheme="minorEastAsia"/>
                <w:color w:val="000000" w:themeColor="text1"/>
              </w:rPr>
              <w:t>20</w:t>
            </w:r>
            <w:r w:rsidR="00EF211D">
              <w:rPr>
                <w:rFonts w:asciiTheme="minorEastAsia" w:eastAsiaTheme="minorEastAsia" w:hAnsiTheme="minorEastAsia" w:hint="eastAsia"/>
                <w:color w:val="000000" w:themeColor="text1"/>
              </w:rPr>
              <w:t>余种协议和应用的攻击检测和防御；支持</w:t>
            </w:r>
            <w:proofErr w:type="spellStart"/>
            <w:r w:rsidR="00EF211D">
              <w:rPr>
                <w:rFonts w:asciiTheme="minorEastAsia" w:eastAsiaTheme="minorEastAsia" w:hAnsiTheme="minorEastAsia"/>
                <w:color w:val="000000" w:themeColor="text1"/>
              </w:rPr>
              <w:t>HTTPGet</w:t>
            </w:r>
            <w:proofErr w:type="spellEnd"/>
            <w:r w:rsidR="00EF211D">
              <w:rPr>
                <w:rFonts w:asciiTheme="minorEastAsia" w:eastAsiaTheme="minorEastAsia" w:hAnsiTheme="minorEastAsia" w:hint="eastAsia"/>
                <w:color w:val="000000" w:themeColor="text1"/>
              </w:rPr>
              <w:t>、</w:t>
            </w:r>
            <w:r w:rsidR="00EF211D">
              <w:rPr>
                <w:rFonts w:asciiTheme="minorEastAsia" w:eastAsiaTheme="minorEastAsia" w:hAnsiTheme="minorEastAsia"/>
                <w:color w:val="000000" w:themeColor="text1"/>
              </w:rPr>
              <w:t>Head</w:t>
            </w:r>
            <w:r w:rsidR="00EF211D">
              <w:rPr>
                <w:rFonts w:asciiTheme="minorEastAsia" w:eastAsiaTheme="minorEastAsia" w:hAnsiTheme="minorEastAsia" w:hint="eastAsia"/>
                <w:color w:val="000000" w:themeColor="text1"/>
              </w:rPr>
              <w:t>、</w:t>
            </w:r>
            <w:r w:rsidR="00EF211D">
              <w:rPr>
                <w:rFonts w:asciiTheme="minorEastAsia" w:eastAsiaTheme="minorEastAsia" w:hAnsiTheme="minorEastAsia"/>
                <w:color w:val="000000" w:themeColor="text1"/>
              </w:rPr>
              <w:t>Put</w:t>
            </w:r>
            <w:r w:rsidR="00EF211D">
              <w:rPr>
                <w:rFonts w:asciiTheme="minorEastAsia" w:eastAsiaTheme="minorEastAsia" w:hAnsiTheme="minorEastAsia" w:hint="eastAsia"/>
                <w:color w:val="000000" w:themeColor="text1"/>
              </w:rPr>
              <w:t>、</w:t>
            </w:r>
            <w:r w:rsidR="00EF211D">
              <w:rPr>
                <w:rFonts w:asciiTheme="minorEastAsia" w:eastAsiaTheme="minorEastAsia" w:hAnsiTheme="minorEastAsia"/>
                <w:color w:val="000000" w:themeColor="text1"/>
              </w:rPr>
              <w:t>Post</w:t>
            </w:r>
            <w:r w:rsidR="00EF211D">
              <w:rPr>
                <w:rFonts w:asciiTheme="minorEastAsia" w:eastAsiaTheme="minorEastAsia" w:hAnsiTheme="minorEastAsia" w:hint="eastAsia"/>
                <w:color w:val="000000" w:themeColor="text1"/>
              </w:rPr>
              <w:t>等多种协议方法检查；</w:t>
            </w:r>
          </w:p>
          <w:p w14:paraId="627DBDA8" w14:textId="77777777" w:rsidR="00BE57B4" w:rsidRDefault="00EF211D">
            <w:pPr>
              <w:rPr>
                <w:rFonts w:asciiTheme="minorEastAsia" w:eastAsiaTheme="minorEastAsia" w:hAnsiTheme="minorEastAsia"/>
                <w:color w:val="000000" w:themeColor="text1"/>
              </w:rPr>
            </w:pPr>
            <w:r>
              <w:rPr>
                <w:rFonts w:asciiTheme="minorEastAsia" w:eastAsiaTheme="minorEastAsia" w:hAnsiTheme="minorEastAsia"/>
                <w:color w:val="000000" w:themeColor="text1"/>
              </w:rPr>
              <w:t>1</w:t>
            </w:r>
            <w:r w:rsidR="00A57FA5">
              <w:rPr>
                <w:rFonts w:asciiTheme="minorEastAsia" w:eastAsiaTheme="minorEastAsia" w:hAnsiTheme="minorEastAsia" w:hint="eastAsia"/>
                <w:color w:val="000000" w:themeColor="text1"/>
              </w:rPr>
              <w:t>0</w:t>
            </w:r>
            <w:r>
              <w:rPr>
                <w:rFonts w:asciiTheme="minorEastAsia" w:eastAsiaTheme="minorEastAsia" w:hAnsiTheme="minorEastAsia" w:hint="eastAsia"/>
                <w:color w:val="000000" w:themeColor="text1"/>
              </w:rPr>
              <w:t>、提供</w:t>
            </w:r>
            <w:r>
              <w:rPr>
                <w:rFonts w:asciiTheme="minorEastAsia" w:eastAsiaTheme="minorEastAsia" w:hAnsiTheme="minorEastAsia"/>
                <w:color w:val="000000" w:themeColor="text1"/>
              </w:rPr>
              <w:t>7500</w:t>
            </w:r>
            <w:r>
              <w:rPr>
                <w:rFonts w:asciiTheme="minorEastAsia" w:eastAsiaTheme="minorEastAsia" w:hAnsiTheme="minorEastAsia" w:hint="eastAsia"/>
                <w:color w:val="000000" w:themeColor="text1"/>
              </w:rPr>
              <w:t>种以上特征的攻击检测和防御，提供A</w:t>
            </w:r>
            <w:r>
              <w:rPr>
                <w:rFonts w:asciiTheme="minorEastAsia" w:eastAsiaTheme="minorEastAsia" w:hAnsiTheme="minorEastAsia"/>
                <w:color w:val="000000" w:themeColor="text1"/>
              </w:rPr>
              <w:t>PT</w:t>
            </w:r>
            <w:r>
              <w:rPr>
                <w:rFonts w:asciiTheme="minorEastAsia" w:eastAsiaTheme="minorEastAsia" w:hAnsiTheme="minorEastAsia" w:hint="eastAsia"/>
                <w:color w:val="000000" w:themeColor="text1"/>
              </w:rPr>
              <w:t>防御机制，支持高级威胁检测和异常行为分析，包含</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IPS</w:t>
            </w:r>
            <w:r>
              <w:rPr>
                <w:rFonts w:asciiTheme="minorEastAsia" w:eastAsiaTheme="minorEastAsia" w:hAnsiTheme="minorEastAsia" w:hint="eastAsia"/>
                <w:color w:val="000000" w:themeColor="text1"/>
              </w:rPr>
              <w:t>特征库升级服务。</w:t>
            </w:r>
          </w:p>
          <w:p w14:paraId="0CE1B2A5" w14:textId="77777777" w:rsidR="00BE57B4" w:rsidRDefault="00EF211D">
            <w:pPr>
              <w:rPr>
                <w:rFonts w:asciiTheme="minorEastAsia" w:eastAsiaTheme="minorEastAsia" w:hAnsiTheme="minorEastAsia"/>
                <w:color w:val="000000" w:themeColor="text1"/>
              </w:rPr>
            </w:pPr>
            <w:r>
              <w:rPr>
                <w:rFonts w:asciiTheme="minorEastAsia" w:eastAsiaTheme="minorEastAsia" w:hAnsiTheme="minorEastAsia"/>
                <w:color w:val="000000" w:themeColor="text1"/>
              </w:rPr>
              <w:t>*1</w:t>
            </w:r>
            <w:r w:rsidR="00A57FA5">
              <w:rPr>
                <w:rFonts w:asciiTheme="minorEastAsia" w:eastAsiaTheme="minorEastAsia" w:hAnsiTheme="minorEastAsia" w:hint="eastAsia"/>
                <w:color w:val="000000" w:themeColor="text1"/>
              </w:rPr>
              <w:t>1</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WEB</w:t>
            </w:r>
            <w:r>
              <w:rPr>
                <w:rFonts w:asciiTheme="minorEastAsia" w:eastAsiaTheme="minorEastAsia" w:hAnsiTheme="minorEastAsia" w:hint="eastAsia"/>
                <w:color w:val="000000" w:themeColor="text1"/>
              </w:rPr>
              <w:t>防护功能：具备对</w:t>
            </w:r>
            <w:proofErr w:type="gramStart"/>
            <w:r>
              <w:rPr>
                <w:rFonts w:asciiTheme="minorEastAsia" w:eastAsiaTheme="minorEastAsia" w:hAnsiTheme="minorEastAsia" w:hint="eastAsia"/>
                <w:color w:val="000000" w:themeColor="text1"/>
              </w:rPr>
              <w:t>网站外链防护</w:t>
            </w:r>
            <w:proofErr w:type="gramEnd"/>
            <w:r>
              <w:rPr>
                <w:rFonts w:asciiTheme="minorEastAsia" w:eastAsiaTheme="minorEastAsia" w:hAnsiTheme="minorEastAsia" w:hint="eastAsia"/>
                <w:color w:val="000000" w:themeColor="text1"/>
              </w:rPr>
              <w:t>功能，具备对</w:t>
            </w:r>
            <w:r>
              <w:rPr>
                <w:rFonts w:asciiTheme="minorEastAsia" w:eastAsiaTheme="minorEastAsia" w:hAnsiTheme="minorEastAsia"/>
                <w:color w:val="000000" w:themeColor="text1"/>
              </w:rPr>
              <w:t>CC</w:t>
            </w:r>
            <w:r>
              <w:rPr>
                <w:rFonts w:asciiTheme="minorEastAsia" w:eastAsiaTheme="minorEastAsia" w:hAnsiTheme="minorEastAsia" w:hint="eastAsia"/>
                <w:color w:val="000000" w:themeColor="text1"/>
              </w:rPr>
              <w:t>攻击的检测和防御能力，具备对</w:t>
            </w:r>
            <w:proofErr w:type="gramStart"/>
            <w:r>
              <w:rPr>
                <w:rFonts w:asciiTheme="minorEastAsia" w:eastAsiaTheme="minorEastAsia" w:hAnsiTheme="minorEastAsia" w:hint="eastAsia"/>
                <w:color w:val="000000" w:themeColor="text1"/>
              </w:rPr>
              <w:t>跨站脚本</w:t>
            </w:r>
            <w:proofErr w:type="gramEnd"/>
            <w:r>
              <w:rPr>
                <w:rFonts w:asciiTheme="minorEastAsia" w:eastAsiaTheme="minorEastAsia" w:hAnsiTheme="minorEastAsia" w:hint="eastAsia"/>
                <w:color w:val="000000" w:themeColor="text1"/>
              </w:rPr>
              <w:t>攻击的检测和防御功能，具备对</w:t>
            </w:r>
            <w:r>
              <w:rPr>
                <w:rFonts w:asciiTheme="minorEastAsia" w:eastAsiaTheme="minorEastAsia" w:hAnsiTheme="minorEastAsia"/>
                <w:color w:val="000000" w:themeColor="text1"/>
              </w:rPr>
              <w:t>SQL</w:t>
            </w:r>
            <w:r>
              <w:rPr>
                <w:rFonts w:asciiTheme="minorEastAsia" w:eastAsiaTheme="minorEastAsia" w:hAnsiTheme="minorEastAsia" w:hint="eastAsia"/>
                <w:color w:val="000000" w:themeColor="text1"/>
              </w:rPr>
              <w:t>注入攻击的检测和防御功能，具备对隐藏</w:t>
            </w:r>
            <w:proofErr w:type="spellStart"/>
            <w:r>
              <w:rPr>
                <w:rFonts w:asciiTheme="minorEastAsia" w:eastAsiaTheme="minorEastAsia" w:hAnsiTheme="minorEastAsia" w:hint="eastAsia"/>
                <w:color w:val="000000" w:themeColor="text1"/>
              </w:rPr>
              <w:t>iFrame</w:t>
            </w:r>
            <w:proofErr w:type="spellEnd"/>
            <w:r>
              <w:rPr>
                <w:rFonts w:asciiTheme="minorEastAsia" w:eastAsiaTheme="minorEastAsia" w:hAnsiTheme="minorEastAsia" w:hint="eastAsia"/>
                <w:color w:val="000000" w:themeColor="text1"/>
              </w:rPr>
              <w:t>过滤功能，具备对</w:t>
            </w:r>
            <w:proofErr w:type="spellStart"/>
            <w:r>
              <w:rPr>
                <w:rFonts w:asciiTheme="minorEastAsia" w:eastAsiaTheme="minorEastAsia" w:hAnsiTheme="minorEastAsia" w:hint="eastAsia"/>
                <w:color w:val="000000" w:themeColor="text1"/>
              </w:rPr>
              <w:t>Referer</w:t>
            </w:r>
            <w:proofErr w:type="spellEnd"/>
            <w:r>
              <w:rPr>
                <w:rFonts w:asciiTheme="minorEastAsia" w:eastAsiaTheme="minorEastAsia" w:hAnsiTheme="minorEastAsia" w:hint="eastAsia"/>
                <w:color w:val="000000" w:themeColor="text1"/>
              </w:rPr>
              <w:t>首部过滤功能，具备高频交易访问控制功能；提供产品功能截图并胶装到标书中。</w:t>
            </w:r>
          </w:p>
        </w:tc>
      </w:tr>
      <w:tr w:rsidR="00BE57B4" w14:paraId="3AF6BD69" w14:textId="77777777">
        <w:tc>
          <w:tcPr>
            <w:tcW w:w="1701" w:type="dxa"/>
            <w:vMerge w:val="restart"/>
            <w:vAlign w:val="center"/>
          </w:tcPr>
          <w:p w14:paraId="146D93EC" w14:textId="77777777" w:rsidR="00BE57B4" w:rsidRDefault="00EF211D">
            <w:pPr>
              <w:spacing w:line="400" w:lineRule="exact"/>
              <w:jc w:val="center"/>
              <w:rPr>
                <w:rFonts w:asciiTheme="minorEastAsia" w:eastAsiaTheme="minorEastAsia" w:hAnsiTheme="minorEastAsia"/>
                <w:b/>
                <w:bCs/>
                <w:color w:val="000000" w:themeColor="text1"/>
                <w:szCs w:val="21"/>
              </w:rPr>
            </w:pPr>
            <w:r>
              <w:rPr>
                <w:rFonts w:asciiTheme="minorEastAsia" w:eastAsiaTheme="minorEastAsia" w:hAnsiTheme="minorEastAsia" w:hint="eastAsia"/>
                <w:b/>
                <w:color w:val="000000" w:themeColor="text1"/>
                <w:szCs w:val="21"/>
              </w:rPr>
              <w:t>资质要求</w:t>
            </w:r>
          </w:p>
        </w:tc>
        <w:tc>
          <w:tcPr>
            <w:tcW w:w="7797" w:type="dxa"/>
            <w:vAlign w:val="center"/>
          </w:tcPr>
          <w:p w14:paraId="4AD07A75" w14:textId="77777777" w:rsidR="00BE57B4" w:rsidRDefault="00EF211D">
            <w:pPr>
              <w:spacing w:line="400" w:lineRule="exact"/>
              <w:rPr>
                <w:rFonts w:asciiTheme="minorEastAsia" w:eastAsiaTheme="minorEastAsia" w:hAnsiTheme="minorEastAsia"/>
                <w:bCs/>
                <w:color w:val="000000" w:themeColor="text1"/>
                <w:szCs w:val="21"/>
              </w:rPr>
            </w:pPr>
            <w:r>
              <w:rPr>
                <w:rFonts w:asciiTheme="minorEastAsia" w:eastAsiaTheme="minorEastAsia" w:hAnsiTheme="minorEastAsia" w:hint="eastAsia"/>
                <w:color w:val="000000" w:themeColor="text1"/>
                <w:szCs w:val="21"/>
              </w:rPr>
              <w:t>1、具备《计算机信息系统安全专用产品销售许可证》，</w:t>
            </w:r>
            <w:r>
              <w:rPr>
                <w:rFonts w:hint="eastAsia"/>
                <w:color w:val="000000" w:themeColor="text1"/>
              </w:rPr>
              <w:t>提供证书复印件。</w:t>
            </w:r>
          </w:p>
        </w:tc>
      </w:tr>
      <w:tr w:rsidR="00BE57B4" w14:paraId="0D7D69DB" w14:textId="77777777">
        <w:tc>
          <w:tcPr>
            <w:tcW w:w="1701" w:type="dxa"/>
            <w:vMerge/>
            <w:vAlign w:val="center"/>
          </w:tcPr>
          <w:p w14:paraId="26CD35FE" w14:textId="77777777" w:rsidR="00BE57B4" w:rsidRDefault="00BE57B4">
            <w:pPr>
              <w:spacing w:line="400" w:lineRule="exact"/>
              <w:jc w:val="center"/>
              <w:rPr>
                <w:rFonts w:asciiTheme="minorEastAsia" w:eastAsiaTheme="minorEastAsia" w:hAnsiTheme="minorEastAsia"/>
                <w:b/>
                <w:color w:val="000000" w:themeColor="text1"/>
                <w:szCs w:val="21"/>
              </w:rPr>
            </w:pPr>
          </w:p>
        </w:tc>
        <w:tc>
          <w:tcPr>
            <w:tcW w:w="7797" w:type="dxa"/>
            <w:vAlign w:val="center"/>
          </w:tcPr>
          <w:p w14:paraId="299D2ABD" w14:textId="77777777" w:rsidR="00BE57B4" w:rsidRDefault="00EF211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2、具备《IT信息安全产品认证证书》EAL4+级别（万兆）</w:t>
            </w:r>
          </w:p>
        </w:tc>
      </w:tr>
      <w:tr w:rsidR="00BE57B4" w14:paraId="5EF8F787" w14:textId="77777777">
        <w:tc>
          <w:tcPr>
            <w:tcW w:w="1701" w:type="dxa"/>
            <w:vAlign w:val="center"/>
          </w:tcPr>
          <w:p w14:paraId="1F52BE31" w14:textId="77777777" w:rsidR="00BE57B4" w:rsidRDefault="00EF211D">
            <w:pPr>
              <w:spacing w:line="400" w:lineRule="exact"/>
              <w:jc w:val="center"/>
              <w:rPr>
                <w:rFonts w:asciiTheme="minorEastAsia" w:eastAsiaTheme="minorEastAsia" w:hAnsiTheme="minorEastAsia"/>
                <w:b/>
                <w:bCs/>
                <w:color w:val="000000" w:themeColor="text1"/>
                <w:szCs w:val="21"/>
              </w:rPr>
            </w:pPr>
            <w:r>
              <w:rPr>
                <w:rFonts w:asciiTheme="minorEastAsia" w:eastAsiaTheme="minorEastAsia" w:hAnsiTheme="minorEastAsia" w:hint="eastAsia"/>
                <w:b/>
                <w:color w:val="000000" w:themeColor="text1"/>
                <w:szCs w:val="21"/>
              </w:rPr>
              <w:t>服务要求</w:t>
            </w:r>
          </w:p>
        </w:tc>
        <w:tc>
          <w:tcPr>
            <w:tcW w:w="7797" w:type="dxa"/>
            <w:vAlign w:val="center"/>
          </w:tcPr>
          <w:p w14:paraId="44572A27" w14:textId="77777777" w:rsidR="00BE57B4" w:rsidRDefault="00EF211D">
            <w:pPr>
              <w:spacing w:line="400" w:lineRule="exact"/>
              <w:rPr>
                <w:rFonts w:asciiTheme="minorEastAsia" w:eastAsiaTheme="minorEastAsia" w:hAnsiTheme="minorEastAsia"/>
                <w:bCs/>
                <w:color w:val="000000" w:themeColor="text1"/>
                <w:szCs w:val="21"/>
              </w:rPr>
            </w:pPr>
            <w:r>
              <w:rPr>
                <w:rFonts w:asciiTheme="minorEastAsia" w:eastAsiaTheme="minorEastAsia" w:hAnsiTheme="minorEastAsia" w:hint="eastAsia"/>
                <w:color w:val="000000" w:themeColor="text1"/>
                <w:szCs w:val="21"/>
              </w:rPr>
              <w:t>包含</w:t>
            </w:r>
            <w:r>
              <w:rPr>
                <w:rFonts w:asciiTheme="minorEastAsia" w:eastAsiaTheme="minorEastAsia" w:hAnsiTheme="minorEastAsia"/>
                <w:color w:val="000000" w:themeColor="text1"/>
                <w:szCs w:val="21"/>
              </w:rPr>
              <w:t>3年原厂服务，3年应用特征库升级，3年软硬件质保</w:t>
            </w:r>
            <w:r>
              <w:rPr>
                <w:rFonts w:asciiTheme="minorEastAsia" w:eastAsiaTheme="minorEastAsia" w:hAnsiTheme="minorEastAsia" w:hint="eastAsia"/>
                <w:color w:val="000000" w:themeColor="text1"/>
                <w:szCs w:val="21"/>
              </w:rPr>
              <w:t>。</w:t>
            </w:r>
          </w:p>
        </w:tc>
      </w:tr>
      <w:tr w:rsidR="00BE57B4" w14:paraId="0054492C" w14:textId="77777777">
        <w:tc>
          <w:tcPr>
            <w:tcW w:w="1701" w:type="dxa"/>
            <w:vAlign w:val="center"/>
          </w:tcPr>
          <w:p w14:paraId="103CDC53" w14:textId="77777777" w:rsidR="00BE57B4" w:rsidRDefault="00EF211D">
            <w:pPr>
              <w:spacing w:line="400" w:lineRule="exact"/>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其他要求</w:t>
            </w:r>
          </w:p>
        </w:tc>
        <w:tc>
          <w:tcPr>
            <w:tcW w:w="7797" w:type="dxa"/>
            <w:vAlign w:val="center"/>
          </w:tcPr>
          <w:p w14:paraId="09DD0D4F" w14:textId="77777777" w:rsidR="00BE57B4" w:rsidRDefault="00EF211D">
            <w:pPr>
              <w:spacing w:line="400" w:lineRule="exact"/>
              <w:rPr>
                <w:rFonts w:asciiTheme="minorEastAsia" w:eastAsiaTheme="minorEastAsia" w:hAnsiTheme="minorEastAsia"/>
                <w:color w:val="000000" w:themeColor="text1"/>
                <w:szCs w:val="21"/>
              </w:rPr>
            </w:pPr>
            <w:r>
              <w:rPr>
                <w:rFonts w:ascii="宋体" w:hAnsi="宋体" w:hint="eastAsia"/>
                <w:color w:val="000000" w:themeColor="text1"/>
              </w:rPr>
              <w:t>为</w:t>
            </w:r>
            <w:r>
              <w:rPr>
                <w:rFonts w:ascii="宋体" w:hAnsi="宋体" w:cs="MS Mincho"/>
                <w:color w:val="000000" w:themeColor="text1"/>
              </w:rPr>
              <w:t>保</w:t>
            </w:r>
            <w:r>
              <w:rPr>
                <w:rFonts w:ascii="宋体" w:hAnsi="宋体" w:hint="eastAsia"/>
                <w:color w:val="000000" w:themeColor="text1"/>
              </w:rPr>
              <w:t>证</w:t>
            </w:r>
            <w:r>
              <w:rPr>
                <w:rFonts w:ascii="宋体" w:hAnsi="宋体" w:cs="MS Mincho"/>
                <w:color w:val="000000" w:themeColor="text1"/>
              </w:rPr>
              <w:t>投</w:t>
            </w:r>
            <w:r>
              <w:rPr>
                <w:rFonts w:ascii="宋体" w:hAnsi="宋体" w:hint="eastAsia"/>
                <w:color w:val="000000" w:themeColor="text1"/>
              </w:rPr>
              <w:t>标产</w:t>
            </w:r>
            <w:r>
              <w:rPr>
                <w:rFonts w:ascii="宋体" w:hAnsi="宋体" w:cs="MS Mincho"/>
                <w:color w:val="000000" w:themeColor="text1"/>
              </w:rPr>
              <w:t>品硬件、性能、功能的真</w:t>
            </w:r>
            <w:r>
              <w:rPr>
                <w:rFonts w:ascii="宋体" w:hAnsi="宋体" w:hint="eastAsia"/>
                <w:color w:val="000000" w:themeColor="text1"/>
              </w:rPr>
              <w:t>实</w:t>
            </w:r>
            <w:r>
              <w:rPr>
                <w:rFonts w:ascii="宋体" w:hAnsi="宋体" w:cs="MS Mincho"/>
                <w:color w:val="000000" w:themeColor="text1"/>
              </w:rPr>
              <w:t>性，中</w:t>
            </w:r>
            <w:r>
              <w:rPr>
                <w:rFonts w:ascii="宋体" w:hAnsi="宋体" w:hint="eastAsia"/>
                <w:color w:val="000000" w:themeColor="text1"/>
              </w:rPr>
              <w:t>标</w:t>
            </w:r>
            <w:r>
              <w:rPr>
                <w:rFonts w:ascii="宋体" w:hAnsi="宋体" w:cs="MS Mincho"/>
                <w:color w:val="000000" w:themeColor="text1"/>
              </w:rPr>
              <w:t>后</w:t>
            </w:r>
            <w:r>
              <w:rPr>
                <w:rFonts w:ascii="宋体" w:hAnsi="宋体" w:hint="eastAsia"/>
                <w:color w:val="000000" w:themeColor="text1"/>
              </w:rPr>
              <w:t>5</w:t>
            </w:r>
            <w:r>
              <w:rPr>
                <w:rFonts w:ascii="宋体" w:hAnsi="宋体" w:cs="MS Mincho"/>
                <w:color w:val="000000" w:themeColor="text1"/>
              </w:rPr>
              <w:t>个工作日内</w:t>
            </w:r>
            <w:r>
              <w:rPr>
                <w:rFonts w:ascii="宋体" w:hAnsi="宋体" w:hint="eastAsia"/>
                <w:color w:val="000000" w:themeColor="text1"/>
              </w:rPr>
              <w:t>须</w:t>
            </w:r>
            <w:r>
              <w:rPr>
                <w:rFonts w:ascii="宋体" w:hAnsi="宋体" w:cs="MS Mincho"/>
                <w:color w:val="000000" w:themeColor="text1"/>
              </w:rPr>
              <w:t>提供中</w:t>
            </w:r>
            <w:r>
              <w:rPr>
                <w:rFonts w:ascii="宋体" w:hAnsi="宋体" w:hint="eastAsia"/>
                <w:color w:val="000000" w:themeColor="text1"/>
              </w:rPr>
              <w:t>标</w:t>
            </w:r>
            <w:r>
              <w:rPr>
                <w:rFonts w:ascii="宋体" w:hAnsi="宋体" w:cs="MS Mincho"/>
                <w:color w:val="000000" w:themeColor="text1"/>
              </w:rPr>
              <w:t>型号</w:t>
            </w:r>
            <w:r>
              <w:rPr>
                <w:rFonts w:ascii="宋体" w:hAnsi="宋体" w:hint="eastAsia"/>
                <w:color w:val="000000" w:themeColor="text1"/>
              </w:rPr>
              <w:t>产</w:t>
            </w:r>
            <w:r>
              <w:rPr>
                <w:rFonts w:ascii="宋体" w:hAnsi="宋体" w:cs="MS Mincho"/>
                <w:color w:val="000000" w:themeColor="text1"/>
              </w:rPr>
              <w:t>品</w:t>
            </w:r>
            <w:r>
              <w:rPr>
                <w:rFonts w:ascii="宋体" w:hAnsi="宋体" w:hint="eastAsia"/>
                <w:color w:val="000000" w:themeColor="text1"/>
              </w:rPr>
              <w:t>进</w:t>
            </w:r>
            <w:r>
              <w:rPr>
                <w:rFonts w:ascii="宋体" w:hAnsi="宋体" w:cs="MS Mincho"/>
                <w:color w:val="000000" w:themeColor="text1"/>
              </w:rPr>
              <w:t>行功能及性能</w:t>
            </w:r>
            <w:r>
              <w:rPr>
                <w:rFonts w:ascii="宋体" w:hAnsi="宋体" w:hint="eastAsia"/>
                <w:color w:val="000000" w:themeColor="text1"/>
              </w:rPr>
              <w:t>测试</w:t>
            </w:r>
            <w:r>
              <w:rPr>
                <w:rFonts w:ascii="宋体" w:hAnsi="宋体" w:cs="MS Mincho"/>
                <w:color w:val="000000" w:themeColor="text1"/>
              </w:rPr>
              <w:t>。</w:t>
            </w:r>
          </w:p>
        </w:tc>
      </w:tr>
    </w:tbl>
    <w:p w14:paraId="3C87DCAD" w14:textId="77777777" w:rsidR="00BE57B4" w:rsidRDefault="00BE57B4">
      <w:pPr>
        <w:spacing w:line="360" w:lineRule="auto"/>
        <w:ind w:firstLineChars="200" w:firstLine="482"/>
        <w:rPr>
          <w:rFonts w:ascii="宋体" w:cs="宋体"/>
          <w:b/>
          <w:bCs/>
          <w:color w:val="000000" w:themeColor="text1"/>
          <w:kern w:val="0"/>
          <w:sz w:val="24"/>
        </w:rPr>
      </w:pPr>
    </w:p>
    <w:p w14:paraId="43299B76" w14:textId="77777777" w:rsidR="00BE57B4" w:rsidRDefault="00BE57B4">
      <w:pPr>
        <w:spacing w:line="360" w:lineRule="auto"/>
        <w:ind w:firstLineChars="200" w:firstLine="482"/>
        <w:rPr>
          <w:rFonts w:ascii="宋体" w:cs="宋体"/>
          <w:b/>
          <w:bCs/>
          <w:color w:val="FF0000"/>
          <w:kern w:val="0"/>
          <w:sz w:val="24"/>
        </w:rPr>
      </w:pPr>
    </w:p>
    <w:p w14:paraId="2E3DD217" w14:textId="77777777" w:rsidR="00BE57B4" w:rsidRDefault="00BE57B4">
      <w:pPr>
        <w:spacing w:line="360" w:lineRule="auto"/>
        <w:ind w:firstLineChars="200" w:firstLine="480"/>
        <w:rPr>
          <w:rFonts w:ascii="宋体" w:cs="宋体"/>
          <w:kern w:val="0"/>
          <w:sz w:val="24"/>
        </w:rPr>
      </w:pPr>
    </w:p>
    <w:p w14:paraId="14B17621" w14:textId="77777777" w:rsidR="00BE57B4" w:rsidRDefault="00EF211D">
      <w:pPr>
        <w:rPr>
          <w:rFonts w:ascii="宋体"/>
          <w:b/>
          <w:bCs/>
          <w:color w:val="000000"/>
          <w:sz w:val="30"/>
          <w:szCs w:val="30"/>
        </w:rPr>
      </w:pPr>
      <w:r>
        <w:rPr>
          <w:rFonts w:ascii="宋体" w:hint="eastAsia"/>
          <w:b/>
          <w:bCs/>
          <w:color w:val="000000"/>
          <w:sz w:val="30"/>
          <w:szCs w:val="30"/>
        </w:rPr>
        <w:t>五、技术资料</w:t>
      </w:r>
    </w:p>
    <w:p w14:paraId="770D852F" w14:textId="77777777" w:rsidR="00BE57B4" w:rsidRDefault="00EF211D">
      <w:pPr>
        <w:pStyle w:val="ab"/>
        <w:spacing w:line="360" w:lineRule="auto"/>
      </w:pPr>
      <w:r>
        <w:rPr>
          <w:rFonts w:hint="eastAsia"/>
        </w:rPr>
        <w:t xml:space="preserve">    1、产品的操作和使用说明书；</w:t>
      </w:r>
    </w:p>
    <w:p w14:paraId="5CBB5AED" w14:textId="77777777" w:rsidR="00BE57B4" w:rsidRDefault="00EF211D">
      <w:pPr>
        <w:pStyle w:val="ab"/>
        <w:spacing w:line="360" w:lineRule="auto"/>
        <w:ind w:firstLine="420"/>
      </w:pPr>
      <w:r>
        <w:rPr>
          <w:rFonts w:hint="eastAsia"/>
        </w:rPr>
        <w:t>2、保证产品正常运行、维护和保养必需的其它参数和资料（如软盘、正版操作系统等）；</w:t>
      </w:r>
    </w:p>
    <w:p w14:paraId="1A9C23DF" w14:textId="77777777" w:rsidR="00BE57B4" w:rsidRDefault="00EF211D">
      <w:pPr>
        <w:pStyle w:val="ab"/>
        <w:spacing w:line="360" w:lineRule="auto"/>
        <w:ind w:firstLine="420"/>
      </w:pPr>
      <w:r>
        <w:rPr>
          <w:rFonts w:hint="eastAsia"/>
        </w:rPr>
        <w:t>3、生产厂家完整的产品保修证书或服务承诺函 ；</w:t>
      </w:r>
    </w:p>
    <w:p w14:paraId="7318D975" w14:textId="77777777" w:rsidR="00BE57B4" w:rsidRDefault="00EF211D">
      <w:pPr>
        <w:pStyle w:val="ab"/>
        <w:spacing w:line="360" w:lineRule="auto"/>
        <w:ind w:leftChars="171" w:left="359"/>
      </w:pPr>
      <w:r>
        <w:rPr>
          <w:rFonts w:hint="eastAsia"/>
          <w:b/>
          <w:bCs/>
          <w:color w:val="000000"/>
          <w:sz w:val="30"/>
          <w:szCs w:val="30"/>
        </w:rPr>
        <w:t>六、服务</w:t>
      </w:r>
    </w:p>
    <w:p w14:paraId="1B5B473B" w14:textId="77777777" w:rsidR="00BE57B4" w:rsidRDefault="00EF211D">
      <w:pPr>
        <w:pStyle w:val="ab"/>
        <w:spacing w:line="360" w:lineRule="auto"/>
        <w:ind w:leftChars="222" w:left="466"/>
      </w:pPr>
      <w:r>
        <w:rPr>
          <w:rFonts w:hint="eastAsia"/>
        </w:rPr>
        <w:t>1、卖方应提</w:t>
      </w:r>
      <w:r w:rsidRPr="00B5492A">
        <w:rPr>
          <w:rFonts w:hint="eastAsia"/>
        </w:rPr>
        <w:t>供设备</w:t>
      </w:r>
      <w:r w:rsidR="00B510AC" w:rsidRPr="00B5492A">
        <w:rPr>
          <w:rFonts w:hint="eastAsia"/>
        </w:rPr>
        <w:t>3</w:t>
      </w:r>
      <w:r w:rsidRPr="00B5492A">
        <w:rPr>
          <w:rFonts w:hint="eastAsia"/>
        </w:rPr>
        <w:t>年的免费上门保修服务，永久提供</w:t>
      </w:r>
      <w:r>
        <w:rPr>
          <w:rFonts w:hint="eastAsia"/>
        </w:rPr>
        <w:t>技术支持及保</w:t>
      </w:r>
      <w:proofErr w:type="gramStart"/>
      <w:r>
        <w:rPr>
          <w:rFonts w:hint="eastAsia"/>
        </w:rPr>
        <w:t>外现场</w:t>
      </w:r>
      <w:proofErr w:type="gramEnd"/>
      <w:r>
        <w:rPr>
          <w:rFonts w:hint="eastAsia"/>
        </w:rPr>
        <w:t>服务。</w:t>
      </w:r>
    </w:p>
    <w:p w14:paraId="17C8614D" w14:textId="77777777" w:rsidR="00BE57B4" w:rsidRDefault="00EF211D">
      <w:pPr>
        <w:pStyle w:val="ab"/>
        <w:spacing w:line="360" w:lineRule="auto"/>
        <w:ind w:leftChars="222" w:left="466"/>
      </w:pPr>
      <w:r>
        <w:rPr>
          <w:rFonts w:hint="eastAsia"/>
        </w:rPr>
        <w:t>2、保修期内如设备出现质量问题，必须由设备生产厂家提供免费保修服务；并免费更换配件。</w:t>
      </w:r>
    </w:p>
    <w:p w14:paraId="7D4989A8" w14:textId="77777777" w:rsidR="00BE57B4" w:rsidRDefault="00EF211D">
      <w:pPr>
        <w:pStyle w:val="ab"/>
        <w:spacing w:line="360" w:lineRule="auto"/>
        <w:ind w:leftChars="222" w:left="466"/>
      </w:pPr>
      <w:r>
        <w:rPr>
          <w:rFonts w:hint="eastAsia"/>
        </w:rPr>
        <w:t>3、在接到买方的通知后，卖方应在2小时内做出问题的处理决定或意见，并报知买方，双方意见一致后，卖方应在4小时内到达买方现场，1个工作日内排除故障。</w:t>
      </w:r>
    </w:p>
    <w:p w14:paraId="0932E533" w14:textId="77777777" w:rsidR="00BE57B4" w:rsidRDefault="00EF211D">
      <w:pPr>
        <w:pStyle w:val="ab"/>
        <w:spacing w:line="360" w:lineRule="auto"/>
        <w:ind w:leftChars="222" w:left="466"/>
      </w:pPr>
      <w:r>
        <w:rPr>
          <w:rFonts w:hint="eastAsia"/>
        </w:rPr>
        <w:t>4、卖方有义务就设备正确使用和功能开发事宜向买方提出指导性意见和合理化建议，提醒买方对各重要部件的标定、检查、维护及操作注意事项等，并提供各种免费咨询服务。</w:t>
      </w:r>
    </w:p>
    <w:p w14:paraId="008F900D" w14:textId="77777777" w:rsidR="00BE57B4" w:rsidRDefault="00EF211D">
      <w:pPr>
        <w:pStyle w:val="ab"/>
        <w:spacing w:line="360" w:lineRule="auto"/>
        <w:ind w:leftChars="222" w:left="466"/>
      </w:pPr>
      <w:r>
        <w:rPr>
          <w:rFonts w:hint="eastAsia"/>
        </w:rPr>
        <w:t>5、在质量保证金支付期内，如果设备因质量问题造成设备停止运行，卖方应在1个工作日内使其恢复，由此产生的各项费用及对买方所造成的全部损失均由卖方一并承担，并应承担相应的补偿。</w:t>
      </w:r>
    </w:p>
    <w:p w14:paraId="1E95F0E1" w14:textId="77777777" w:rsidR="00BE57B4" w:rsidRDefault="00EF211D">
      <w:pPr>
        <w:pStyle w:val="ab"/>
        <w:spacing w:line="360" w:lineRule="auto"/>
        <w:ind w:leftChars="222" w:left="466"/>
      </w:pPr>
      <w:r>
        <w:rPr>
          <w:rFonts w:hint="eastAsia"/>
        </w:rPr>
        <w:t>6、质保期满后，卖方应保证提供及时的、质优的、价格优惠的技术服务和备品备件。如出现质量问题，卖方应予以及时修复和更换，且只收取成本费，卖方承诺对设备使用全生命周期内所出现的所有质量问题负责。</w:t>
      </w:r>
    </w:p>
    <w:p w14:paraId="7946BD61" w14:textId="77777777" w:rsidR="00BE57B4" w:rsidRDefault="00EF211D">
      <w:pPr>
        <w:rPr>
          <w:rFonts w:ascii="宋体"/>
          <w:b/>
          <w:bCs/>
          <w:color w:val="000000"/>
          <w:sz w:val="30"/>
          <w:szCs w:val="30"/>
        </w:rPr>
      </w:pPr>
      <w:r>
        <w:rPr>
          <w:rFonts w:ascii="宋体" w:hint="eastAsia"/>
          <w:b/>
          <w:bCs/>
          <w:color w:val="000000"/>
          <w:sz w:val="30"/>
          <w:szCs w:val="30"/>
        </w:rPr>
        <w:t>七、验收</w:t>
      </w:r>
    </w:p>
    <w:p w14:paraId="29DC2F2F" w14:textId="77777777" w:rsidR="00BE57B4" w:rsidRDefault="00EF211D">
      <w:pPr>
        <w:pStyle w:val="ab"/>
        <w:spacing w:line="360" w:lineRule="auto"/>
        <w:ind w:firstLine="420"/>
      </w:pPr>
      <w:r>
        <w:rPr>
          <w:rFonts w:hint="eastAsia"/>
        </w:rPr>
        <w:t>按照中国重汽集团相关规定、要求进行验收；</w:t>
      </w:r>
    </w:p>
    <w:p w14:paraId="7F0AE062" w14:textId="77777777" w:rsidR="00BE57B4" w:rsidRDefault="00EF211D">
      <w:pPr>
        <w:rPr>
          <w:rFonts w:ascii="宋体"/>
          <w:b/>
          <w:bCs/>
          <w:color w:val="000000"/>
          <w:sz w:val="30"/>
          <w:szCs w:val="30"/>
        </w:rPr>
      </w:pPr>
      <w:r>
        <w:rPr>
          <w:rFonts w:ascii="宋体" w:hint="eastAsia"/>
          <w:b/>
          <w:bCs/>
          <w:color w:val="000000"/>
          <w:sz w:val="30"/>
          <w:szCs w:val="30"/>
        </w:rPr>
        <w:t>八、安装技术培训</w:t>
      </w:r>
    </w:p>
    <w:p w14:paraId="5F4F0649" w14:textId="77777777" w:rsidR="00BE57B4" w:rsidRDefault="00EF211D">
      <w:pPr>
        <w:ind w:firstLineChars="200" w:firstLine="420"/>
        <w:rPr>
          <w:rFonts w:ascii="宋体"/>
          <w:szCs w:val="22"/>
        </w:rPr>
      </w:pPr>
      <w:r>
        <w:rPr>
          <w:rFonts w:ascii="宋体"/>
          <w:szCs w:val="22"/>
        </w:rPr>
        <w:t>1</w:t>
      </w:r>
      <w:r>
        <w:rPr>
          <w:rFonts w:ascii="宋体" w:hint="eastAsia"/>
          <w:szCs w:val="22"/>
        </w:rPr>
        <w:t>、卖方负责产品的部署工作，</w:t>
      </w:r>
      <w:r>
        <w:rPr>
          <w:rFonts w:ascii="宋体" w:hAnsi="宋体" w:hint="eastAsia"/>
          <w:szCs w:val="22"/>
        </w:rPr>
        <w:t>对服务器相关软件进行迁移</w:t>
      </w:r>
      <w:r>
        <w:rPr>
          <w:rFonts w:ascii="宋体" w:hint="eastAsia"/>
          <w:szCs w:val="22"/>
        </w:rPr>
        <w:t>。</w:t>
      </w:r>
    </w:p>
    <w:p w14:paraId="75B113EE" w14:textId="77777777" w:rsidR="00BE57B4" w:rsidRDefault="00EF211D">
      <w:pPr>
        <w:pStyle w:val="ab"/>
        <w:spacing w:line="360" w:lineRule="auto"/>
        <w:ind w:leftChars="222" w:left="466"/>
        <w:rPr>
          <w:szCs w:val="22"/>
        </w:rPr>
      </w:pPr>
      <w:r>
        <w:rPr>
          <w:szCs w:val="22"/>
        </w:rPr>
        <w:t>2</w:t>
      </w:r>
      <w:r>
        <w:rPr>
          <w:rFonts w:hint="eastAsia"/>
          <w:szCs w:val="22"/>
        </w:rPr>
        <w:t>、卖方应在产品安装调试中对用户免费进行产品操作、维修等方面的现场培训，以及其它相关的技术培训和指导；</w:t>
      </w:r>
    </w:p>
    <w:p w14:paraId="25568381" w14:textId="77777777" w:rsidR="00BE57B4" w:rsidRDefault="00EF211D">
      <w:pPr>
        <w:pStyle w:val="ab"/>
        <w:spacing w:line="360" w:lineRule="auto"/>
        <w:ind w:leftChars="222" w:left="466"/>
        <w:rPr>
          <w:szCs w:val="22"/>
        </w:rPr>
      </w:pPr>
      <w:r>
        <w:rPr>
          <w:szCs w:val="22"/>
        </w:rPr>
        <w:t>3</w:t>
      </w:r>
      <w:r>
        <w:rPr>
          <w:rFonts w:hint="eastAsia"/>
          <w:szCs w:val="22"/>
        </w:rPr>
        <w:t>、培训应能使用户人员掌握产品操作，保证产品正常运行并排除产品的一般故障。</w:t>
      </w:r>
    </w:p>
    <w:p w14:paraId="02FFB107" w14:textId="77777777" w:rsidR="00BE57B4" w:rsidRDefault="00EF211D">
      <w:pPr>
        <w:rPr>
          <w:rFonts w:ascii="宋体"/>
          <w:b/>
          <w:bCs/>
          <w:color w:val="000000"/>
          <w:sz w:val="30"/>
          <w:szCs w:val="30"/>
        </w:rPr>
      </w:pPr>
      <w:r>
        <w:rPr>
          <w:rFonts w:ascii="宋体" w:hint="eastAsia"/>
          <w:b/>
          <w:bCs/>
          <w:color w:val="000000"/>
          <w:sz w:val="30"/>
          <w:szCs w:val="30"/>
        </w:rPr>
        <w:t>九、投标文件格式</w:t>
      </w:r>
    </w:p>
    <w:p w14:paraId="2636FFC2" w14:textId="77777777" w:rsidR="00BE57B4" w:rsidRDefault="00EF211D">
      <w:pPr>
        <w:overflowPunct w:val="0"/>
        <w:topLinePunct/>
        <w:spacing w:line="560" w:lineRule="exact"/>
        <w:rPr>
          <w:rFonts w:ascii="宋体"/>
          <w:sz w:val="24"/>
        </w:rPr>
      </w:pPr>
      <w:r>
        <w:rPr>
          <w:rFonts w:hint="eastAsia"/>
          <w:sz w:val="32"/>
          <w:szCs w:val="32"/>
        </w:rPr>
        <w:t xml:space="preserve">    </w:t>
      </w:r>
      <w:r>
        <w:rPr>
          <w:rFonts w:hint="eastAsia"/>
          <w:sz w:val="24"/>
        </w:rPr>
        <w:t>详见附件格式</w:t>
      </w:r>
      <w:r>
        <w:rPr>
          <w:rFonts w:hint="eastAsia"/>
          <w:sz w:val="24"/>
        </w:rPr>
        <w:t>1</w:t>
      </w:r>
      <w:r>
        <w:rPr>
          <w:sz w:val="24"/>
        </w:rPr>
        <w:t>—9</w:t>
      </w:r>
      <w:r>
        <w:rPr>
          <w:rFonts w:hint="eastAsia"/>
          <w:sz w:val="24"/>
        </w:rPr>
        <w:t>。</w:t>
      </w:r>
    </w:p>
    <w:p w14:paraId="26FE8162" w14:textId="77777777" w:rsidR="00BE57B4" w:rsidRDefault="00EF211D">
      <w:pPr>
        <w:spacing w:line="360" w:lineRule="auto"/>
        <w:ind w:firstLineChars="2050" w:firstLine="5740"/>
        <w:jc w:val="left"/>
        <w:rPr>
          <w:rStyle w:val="af2"/>
          <w:rFonts w:ascii="宋体"/>
          <w:b w:val="0"/>
          <w:sz w:val="28"/>
          <w:szCs w:val="28"/>
        </w:rPr>
      </w:pPr>
      <w:r>
        <w:rPr>
          <w:rStyle w:val="af2"/>
          <w:rFonts w:ascii="宋体" w:hint="eastAsia"/>
          <w:b w:val="0"/>
          <w:sz w:val="28"/>
          <w:szCs w:val="28"/>
        </w:rPr>
        <w:t xml:space="preserve">  </w:t>
      </w:r>
    </w:p>
    <w:p w14:paraId="0CB65729" w14:textId="77777777" w:rsidR="00BE57B4" w:rsidRDefault="00BE57B4">
      <w:pPr>
        <w:spacing w:line="360" w:lineRule="auto"/>
        <w:ind w:firstLineChars="2050" w:firstLine="5740"/>
        <w:jc w:val="left"/>
        <w:rPr>
          <w:rStyle w:val="af2"/>
          <w:rFonts w:ascii="宋体"/>
          <w:b w:val="0"/>
          <w:sz w:val="28"/>
          <w:szCs w:val="28"/>
        </w:rPr>
      </w:pPr>
    </w:p>
    <w:p w14:paraId="4A3A691B" w14:textId="77777777" w:rsidR="00BE57B4" w:rsidRDefault="00BE57B4">
      <w:pPr>
        <w:spacing w:line="360" w:lineRule="auto"/>
        <w:ind w:left="4200" w:firstLine="420"/>
        <w:jc w:val="left"/>
        <w:rPr>
          <w:rStyle w:val="af2"/>
          <w:rFonts w:ascii="宋体"/>
          <w:b w:val="0"/>
          <w:sz w:val="28"/>
          <w:szCs w:val="28"/>
        </w:rPr>
      </w:pPr>
    </w:p>
    <w:p w14:paraId="3DDF06E7" w14:textId="77777777" w:rsidR="00BE57B4" w:rsidRDefault="00EF211D">
      <w:pPr>
        <w:spacing w:line="360" w:lineRule="auto"/>
        <w:ind w:left="4200" w:firstLine="420"/>
        <w:jc w:val="left"/>
        <w:rPr>
          <w:rStyle w:val="af2"/>
          <w:rFonts w:ascii="宋体"/>
          <w:b w:val="0"/>
          <w:sz w:val="28"/>
          <w:szCs w:val="28"/>
        </w:rPr>
      </w:pPr>
      <w:r>
        <w:rPr>
          <w:rStyle w:val="af2"/>
          <w:rFonts w:ascii="宋体" w:hint="eastAsia"/>
          <w:b w:val="0"/>
          <w:sz w:val="28"/>
          <w:szCs w:val="28"/>
        </w:rPr>
        <w:t>中国重汽集团济南动力有限公司</w:t>
      </w:r>
    </w:p>
    <w:p w14:paraId="30189A72" w14:textId="77777777" w:rsidR="00BE57B4" w:rsidRDefault="00EF211D">
      <w:pPr>
        <w:spacing w:line="360" w:lineRule="auto"/>
        <w:jc w:val="left"/>
        <w:rPr>
          <w:rFonts w:ascii="宋体"/>
          <w:bCs/>
          <w:sz w:val="28"/>
          <w:szCs w:val="28"/>
        </w:rPr>
      </w:pPr>
      <w:r>
        <w:rPr>
          <w:rStyle w:val="af2"/>
          <w:rFonts w:ascii="宋体" w:hint="eastAsia"/>
          <w:b w:val="0"/>
          <w:sz w:val="28"/>
          <w:szCs w:val="28"/>
        </w:rPr>
        <w:t xml:space="preserve">                                         </w:t>
      </w:r>
      <w:r>
        <w:rPr>
          <w:rStyle w:val="af2"/>
          <w:rFonts w:ascii="宋体"/>
          <w:b w:val="0"/>
          <w:sz w:val="28"/>
          <w:szCs w:val="28"/>
        </w:rPr>
        <w:t xml:space="preserve">  </w:t>
      </w:r>
      <w:r>
        <w:rPr>
          <w:rStyle w:val="af2"/>
          <w:rFonts w:ascii="宋体" w:hint="eastAsia"/>
          <w:b w:val="0"/>
          <w:sz w:val="28"/>
          <w:szCs w:val="28"/>
        </w:rPr>
        <w:t>2020年</w:t>
      </w:r>
      <w:r w:rsidR="00C35889" w:rsidRPr="00B5492A">
        <w:rPr>
          <w:rStyle w:val="af2"/>
          <w:rFonts w:ascii="宋体" w:hint="eastAsia"/>
          <w:b w:val="0"/>
          <w:sz w:val="28"/>
          <w:szCs w:val="28"/>
        </w:rPr>
        <w:t>12</w:t>
      </w:r>
      <w:r w:rsidRPr="00B5492A">
        <w:rPr>
          <w:rStyle w:val="af2"/>
          <w:rFonts w:ascii="宋体" w:hint="eastAsia"/>
          <w:b w:val="0"/>
          <w:sz w:val="28"/>
          <w:szCs w:val="28"/>
        </w:rPr>
        <w:t>月</w:t>
      </w:r>
      <w:r>
        <w:rPr>
          <w:rStyle w:val="af2"/>
          <w:rFonts w:ascii="宋体" w:hint="eastAsia"/>
          <w:b w:val="0"/>
          <w:sz w:val="28"/>
          <w:szCs w:val="28"/>
        </w:rPr>
        <w:t xml:space="preserve"> </w:t>
      </w:r>
    </w:p>
    <w:p w14:paraId="3AE9C8AD" w14:textId="77777777" w:rsidR="00BE57B4" w:rsidRDefault="00BE57B4">
      <w:pPr>
        <w:rPr>
          <w:rFonts w:eastAsia="黑体"/>
          <w:b/>
          <w:bCs/>
          <w:sz w:val="28"/>
        </w:rPr>
      </w:pPr>
    </w:p>
    <w:p w14:paraId="35C476B4" w14:textId="77777777" w:rsidR="00BE57B4" w:rsidRDefault="00BE57B4">
      <w:pPr>
        <w:rPr>
          <w:rFonts w:eastAsia="黑体"/>
          <w:b/>
          <w:bCs/>
          <w:sz w:val="28"/>
        </w:rPr>
      </w:pPr>
    </w:p>
    <w:p w14:paraId="4D0AB9C5" w14:textId="77777777" w:rsidR="00BE57B4" w:rsidRDefault="00BE57B4">
      <w:pPr>
        <w:rPr>
          <w:rFonts w:eastAsia="黑体"/>
          <w:b/>
          <w:bCs/>
          <w:sz w:val="28"/>
        </w:rPr>
      </w:pPr>
    </w:p>
    <w:p w14:paraId="2F85A75D" w14:textId="77777777" w:rsidR="00BE57B4" w:rsidRDefault="00BE57B4">
      <w:pPr>
        <w:rPr>
          <w:rFonts w:eastAsia="黑体"/>
          <w:b/>
          <w:bCs/>
          <w:sz w:val="28"/>
        </w:rPr>
      </w:pPr>
    </w:p>
    <w:p w14:paraId="35726ABC" w14:textId="77777777" w:rsidR="00BE57B4" w:rsidRDefault="00BE57B4">
      <w:pPr>
        <w:rPr>
          <w:rFonts w:eastAsia="黑体"/>
          <w:b/>
          <w:bCs/>
          <w:sz w:val="28"/>
        </w:rPr>
      </w:pPr>
    </w:p>
    <w:p w14:paraId="017580DF" w14:textId="77777777" w:rsidR="00BE57B4" w:rsidRDefault="00BE57B4">
      <w:pPr>
        <w:rPr>
          <w:rFonts w:eastAsia="黑体"/>
          <w:b/>
          <w:bCs/>
          <w:sz w:val="28"/>
        </w:rPr>
      </w:pPr>
    </w:p>
    <w:p w14:paraId="13DDA4EF" w14:textId="77777777" w:rsidR="00BE57B4" w:rsidRDefault="00BE57B4">
      <w:pPr>
        <w:rPr>
          <w:rFonts w:eastAsia="黑体"/>
          <w:b/>
          <w:bCs/>
          <w:sz w:val="28"/>
        </w:rPr>
      </w:pPr>
    </w:p>
    <w:p w14:paraId="390D27F6" w14:textId="77777777" w:rsidR="00BE57B4" w:rsidRDefault="00BE57B4">
      <w:pPr>
        <w:rPr>
          <w:rFonts w:eastAsia="黑体"/>
          <w:b/>
          <w:bCs/>
          <w:sz w:val="28"/>
        </w:rPr>
      </w:pPr>
    </w:p>
    <w:p w14:paraId="48C2E41E" w14:textId="77777777" w:rsidR="00BE57B4" w:rsidRDefault="00BE57B4">
      <w:pPr>
        <w:rPr>
          <w:rFonts w:eastAsia="黑体"/>
          <w:b/>
          <w:bCs/>
          <w:sz w:val="28"/>
        </w:rPr>
      </w:pPr>
    </w:p>
    <w:p w14:paraId="77B629AA" w14:textId="77777777" w:rsidR="00BE57B4" w:rsidRDefault="00BE57B4">
      <w:pPr>
        <w:rPr>
          <w:rFonts w:eastAsia="黑体"/>
          <w:b/>
          <w:bCs/>
          <w:sz w:val="28"/>
        </w:rPr>
      </w:pPr>
    </w:p>
    <w:p w14:paraId="226945A3" w14:textId="77777777" w:rsidR="00BE57B4" w:rsidRDefault="00BE57B4">
      <w:pPr>
        <w:rPr>
          <w:rFonts w:eastAsia="黑体"/>
          <w:b/>
          <w:bCs/>
          <w:sz w:val="28"/>
        </w:rPr>
      </w:pPr>
    </w:p>
    <w:p w14:paraId="3BA140D4" w14:textId="77777777" w:rsidR="00BE57B4" w:rsidRDefault="00EF211D">
      <w:pPr>
        <w:rPr>
          <w:rFonts w:eastAsia="黑体"/>
          <w:b/>
          <w:bCs/>
          <w:sz w:val="28"/>
        </w:rPr>
      </w:pPr>
      <w:r>
        <w:rPr>
          <w:rFonts w:eastAsia="黑体" w:hint="eastAsia"/>
          <w:b/>
          <w:bCs/>
          <w:sz w:val="28"/>
        </w:rPr>
        <w:t>附件格式</w:t>
      </w:r>
      <w:r>
        <w:rPr>
          <w:rFonts w:eastAsia="黑体" w:hint="eastAsia"/>
          <w:b/>
          <w:bCs/>
          <w:sz w:val="28"/>
        </w:rPr>
        <w:t>1-1</w:t>
      </w:r>
      <w:r>
        <w:rPr>
          <w:rFonts w:eastAsia="黑体" w:hint="eastAsia"/>
          <w:b/>
          <w:bCs/>
          <w:sz w:val="28"/>
        </w:rPr>
        <w:t>：投标函</w:t>
      </w:r>
    </w:p>
    <w:p w14:paraId="3440CADA" w14:textId="77777777" w:rsidR="00BE57B4" w:rsidRDefault="00EF211D">
      <w:pPr>
        <w:jc w:val="center"/>
        <w:rPr>
          <w:rFonts w:eastAsia="黑体"/>
          <w:b/>
          <w:bCs/>
          <w:sz w:val="28"/>
        </w:rPr>
      </w:pPr>
      <w:bookmarkStart w:id="13" w:name="_Toc278876641"/>
      <w:bookmarkStart w:id="14" w:name="_Toc533251966"/>
      <w:bookmarkStart w:id="15" w:name="_Toc290401063"/>
      <w:bookmarkStart w:id="16" w:name="_Toc283368335"/>
      <w:r>
        <w:rPr>
          <w:rFonts w:eastAsia="黑体" w:hint="eastAsia"/>
          <w:b/>
          <w:bCs/>
          <w:sz w:val="28"/>
        </w:rPr>
        <w:t>投标函</w:t>
      </w:r>
      <w:bookmarkEnd w:id="13"/>
      <w:bookmarkEnd w:id="14"/>
      <w:bookmarkEnd w:id="15"/>
      <w:bookmarkEnd w:id="16"/>
    </w:p>
    <w:p w14:paraId="34B2CBC3" w14:textId="77777777" w:rsidR="00BE57B4" w:rsidRDefault="00EF211D">
      <w:pPr>
        <w:tabs>
          <w:tab w:val="left" w:pos="720"/>
        </w:tabs>
        <w:spacing w:line="360" w:lineRule="auto"/>
        <w:ind w:right="3"/>
        <w:rPr>
          <w:rFonts w:ascii="宋体"/>
          <w:sz w:val="24"/>
        </w:rPr>
      </w:pPr>
      <w:r>
        <w:rPr>
          <w:rFonts w:ascii="宋体" w:hint="eastAsia"/>
          <w:sz w:val="24"/>
        </w:rPr>
        <w:t xml:space="preserve">致：中国重型汽车集团有限公司              </w:t>
      </w:r>
    </w:p>
    <w:p w14:paraId="4A3FC504" w14:textId="77777777" w:rsidR="00BE57B4" w:rsidRDefault="00EF211D" w:rsidP="002073DF">
      <w:pPr>
        <w:spacing w:beforeLines="50" w:before="156" w:line="360" w:lineRule="auto"/>
        <w:rPr>
          <w:rFonts w:ascii="宋体"/>
          <w:sz w:val="24"/>
        </w:rPr>
      </w:pPr>
      <w:r>
        <w:rPr>
          <w:rFonts w:ascii="宋体"/>
          <w:sz w:val="24"/>
        </w:rPr>
        <w:t>根据</w:t>
      </w:r>
      <w:r>
        <w:rPr>
          <w:rFonts w:ascii="宋体" w:hint="eastAsia"/>
          <w:sz w:val="24"/>
        </w:rPr>
        <w:t>贵司</w:t>
      </w:r>
      <w:r>
        <w:rPr>
          <w:rFonts w:ascii="宋体"/>
          <w:sz w:val="24"/>
        </w:rPr>
        <w:t>的招标</w:t>
      </w:r>
      <w:r>
        <w:rPr>
          <w:rFonts w:ascii="宋体" w:hint="eastAsia"/>
          <w:sz w:val="24"/>
        </w:rPr>
        <w:t>函</w:t>
      </w:r>
      <w:r>
        <w:rPr>
          <w:rFonts w:ascii="宋体"/>
          <w:sz w:val="24"/>
        </w:rPr>
        <w:t>，本人代表投标人_____________（投标人名称）提交下述</w:t>
      </w:r>
      <w:r>
        <w:rPr>
          <w:rFonts w:ascii="宋体" w:hint="eastAsia"/>
          <w:sz w:val="24"/>
        </w:rPr>
        <w:t>投标</w:t>
      </w:r>
      <w:r>
        <w:rPr>
          <w:rFonts w:ascii="宋体"/>
          <w:sz w:val="24"/>
        </w:rPr>
        <w:t>文件正本一份和副本</w:t>
      </w:r>
      <w:r>
        <w:rPr>
          <w:rFonts w:ascii="宋体" w:hint="eastAsia"/>
          <w:sz w:val="24"/>
        </w:rPr>
        <w:t>四</w:t>
      </w:r>
      <w:r>
        <w:rPr>
          <w:rFonts w:ascii="宋体"/>
          <w:sz w:val="24"/>
        </w:rPr>
        <w:t>份。</w:t>
      </w:r>
    </w:p>
    <w:p w14:paraId="0B7607BE" w14:textId="77777777" w:rsidR="00BE57B4" w:rsidRDefault="00EF211D" w:rsidP="002073DF">
      <w:pPr>
        <w:spacing w:beforeLines="50" w:before="156" w:line="360" w:lineRule="auto"/>
        <w:ind w:firstLineChars="200" w:firstLine="480"/>
        <w:rPr>
          <w:rFonts w:ascii="宋体"/>
          <w:sz w:val="24"/>
        </w:rPr>
      </w:pPr>
      <w:r>
        <w:rPr>
          <w:rFonts w:ascii="宋体"/>
          <w:sz w:val="24"/>
        </w:rPr>
        <w:t>本人宣布同意如下：</w:t>
      </w:r>
    </w:p>
    <w:p w14:paraId="4A13BCF8" w14:textId="77777777" w:rsidR="00BE57B4" w:rsidRDefault="00EF211D" w:rsidP="002073DF">
      <w:pPr>
        <w:spacing w:beforeLines="50" w:before="156" w:line="360" w:lineRule="auto"/>
        <w:ind w:firstLineChars="200" w:firstLine="480"/>
        <w:rPr>
          <w:rFonts w:ascii="宋体"/>
          <w:sz w:val="24"/>
        </w:rPr>
      </w:pPr>
      <w:r>
        <w:rPr>
          <w:rFonts w:ascii="宋体"/>
          <w:sz w:val="24"/>
        </w:rPr>
        <w:t>1</w:t>
      </w:r>
      <w:r>
        <w:rPr>
          <w:rFonts w:ascii="宋体" w:hint="eastAsia"/>
          <w:sz w:val="24"/>
        </w:rPr>
        <w:t>、</w:t>
      </w:r>
      <w:r>
        <w:rPr>
          <w:rFonts w:ascii="宋体"/>
          <w:sz w:val="24"/>
        </w:rPr>
        <w:t>所附</w:t>
      </w:r>
      <w:r>
        <w:rPr>
          <w:rFonts w:ascii="宋体" w:hint="eastAsia"/>
          <w:sz w:val="24"/>
        </w:rPr>
        <w:t>《</w:t>
      </w:r>
      <w:r>
        <w:rPr>
          <w:rFonts w:ascii="宋体"/>
          <w:sz w:val="24"/>
        </w:rPr>
        <w:t>开标一览表</w:t>
      </w:r>
      <w:r>
        <w:rPr>
          <w:rFonts w:ascii="宋体" w:hint="eastAsia"/>
          <w:sz w:val="24"/>
        </w:rPr>
        <w:t>》</w:t>
      </w:r>
      <w:r>
        <w:rPr>
          <w:rFonts w:ascii="宋体"/>
          <w:sz w:val="24"/>
        </w:rPr>
        <w:t>规定的应提供和交付的</w:t>
      </w:r>
      <w:r>
        <w:rPr>
          <w:rFonts w:ascii="宋体" w:hint="eastAsia"/>
          <w:sz w:val="24"/>
        </w:rPr>
        <w:t>软件产品和工程的</w:t>
      </w:r>
      <w:r>
        <w:rPr>
          <w:rFonts w:ascii="宋体"/>
          <w:sz w:val="24"/>
        </w:rPr>
        <w:t>投标总价为：________________（人民币），____________________（大写）。</w:t>
      </w:r>
    </w:p>
    <w:p w14:paraId="724551BA" w14:textId="77777777" w:rsidR="00BE57B4" w:rsidRDefault="00EF211D" w:rsidP="002073DF">
      <w:pPr>
        <w:spacing w:beforeLines="50" w:before="156" w:line="360" w:lineRule="auto"/>
        <w:ind w:firstLineChars="200" w:firstLine="480"/>
        <w:rPr>
          <w:rFonts w:ascii="宋体"/>
          <w:sz w:val="24"/>
        </w:rPr>
      </w:pPr>
      <w:r>
        <w:rPr>
          <w:rFonts w:ascii="宋体"/>
          <w:sz w:val="24"/>
        </w:rPr>
        <w:t>2</w:t>
      </w:r>
      <w:r>
        <w:rPr>
          <w:rFonts w:ascii="宋体" w:hint="eastAsia"/>
          <w:sz w:val="24"/>
        </w:rPr>
        <w:t>、</w:t>
      </w:r>
      <w:r>
        <w:rPr>
          <w:rFonts w:ascii="宋体"/>
          <w:sz w:val="24"/>
        </w:rPr>
        <w:t>我方郑重承诺：投标人将全部满足招标文件中的各项实质性要求，如果发现投标文件中另有与招标文件中不一致的响应或没有响应，投标人同意招标人有权要求投标人按照</w:t>
      </w:r>
      <w:r>
        <w:rPr>
          <w:rFonts w:ascii="宋体"/>
          <w:sz w:val="24"/>
        </w:rPr>
        <w:lastRenderedPageBreak/>
        <w:t>招标文件的要求提供服务。投标人并同意按照招标文件的规定履行合同责任和义务。</w:t>
      </w:r>
    </w:p>
    <w:p w14:paraId="685D5264" w14:textId="77777777" w:rsidR="00BE57B4" w:rsidRDefault="00EF211D" w:rsidP="002073DF">
      <w:pPr>
        <w:spacing w:beforeLines="50" w:before="156" w:line="360" w:lineRule="auto"/>
        <w:ind w:firstLineChars="200" w:firstLine="480"/>
        <w:rPr>
          <w:rFonts w:ascii="宋体"/>
          <w:sz w:val="24"/>
        </w:rPr>
      </w:pPr>
      <w:r>
        <w:rPr>
          <w:rFonts w:ascii="宋体"/>
          <w:sz w:val="24"/>
        </w:rPr>
        <w:t>3</w:t>
      </w:r>
      <w:r>
        <w:rPr>
          <w:rFonts w:ascii="宋体" w:hint="eastAsia"/>
          <w:sz w:val="24"/>
        </w:rPr>
        <w:t>、</w:t>
      </w:r>
      <w:r>
        <w:rPr>
          <w:rFonts w:ascii="宋体"/>
          <w:sz w:val="24"/>
        </w:rPr>
        <w:t>我方已详细审查全部招标文件，包括修改文件（如有的话）以及全部参考资料和有关附件。我们完全理解并同意放弃对这方面有不明及误解的权利。</w:t>
      </w:r>
    </w:p>
    <w:p w14:paraId="5F2EB00D" w14:textId="77777777" w:rsidR="00BE57B4" w:rsidRDefault="00EF211D" w:rsidP="002073DF">
      <w:pPr>
        <w:spacing w:beforeLines="50" w:before="156" w:line="360" w:lineRule="auto"/>
        <w:ind w:firstLineChars="200" w:firstLine="480"/>
        <w:rPr>
          <w:rFonts w:ascii="宋体"/>
          <w:sz w:val="24"/>
        </w:rPr>
      </w:pPr>
      <w:r>
        <w:rPr>
          <w:rFonts w:ascii="宋体"/>
          <w:sz w:val="24"/>
        </w:rPr>
        <w:t>4</w:t>
      </w:r>
      <w:r>
        <w:rPr>
          <w:rFonts w:ascii="宋体" w:hint="eastAsia"/>
          <w:sz w:val="24"/>
        </w:rPr>
        <w:t>、</w:t>
      </w:r>
      <w:r>
        <w:rPr>
          <w:rFonts w:ascii="宋体"/>
          <w:sz w:val="24"/>
        </w:rPr>
        <w:t>我方的投标自投标截止之日起有效期为</w:t>
      </w:r>
      <w:r>
        <w:rPr>
          <w:rFonts w:ascii="宋体" w:hint="eastAsia"/>
          <w:sz w:val="24"/>
        </w:rPr>
        <w:t>90天</w:t>
      </w:r>
      <w:r>
        <w:rPr>
          <w:rFonts w:ascii="宋体"/>
          <w:sz w:val="24"/>
        </w:rPr>
        <w:t>。</w:t>
      </w:r>
    </w:p>
    <w:p w14:paraId="1D24C7E1" w14:textId="77777777" w:rsidR="00BE57B4" w:rsidRDefault="00EF211D" w:rsidP="002073DF">
      <w:pPr>
        <w:spacing w:beforeLines="50" w:before="156" w:line="360" w:lineRule="auto"/>
        <w:ind w:firstLineChars="200" w:firstLine="480"/>
        <w:rPr>
          <w:rFonts w:ascii="宋体"/>
          <w:sz w:val="24"/>
        </w:rPr>
      </w:pPr>
      <w:r>
        <w:rPr>
          <w:rFonts w:ascii="宋体" w:hint="eastAsia"/>
          <w:sz w:val="24"/>
        </w:rPr>
        <w:t>5、</w:t>
      </w:r>
      <w:r>
        <w:rPr>
          <w:rFonts w:ascii="宋体"/>
          <w:sz w:val="24"/>
        </w:rPr>
        <w:t>我方同意提供按照贵方可能要求的与我方投标有关的一切数据或资料，理解贵方不一定要接受最低价的投标或收到的任何投标。</w:t>
      </w:r>
    </w:p>
    <w:p w14:paraId="2714BE75" w14:textId="77777777" w:rsidR="00BE57B4" w:rsidRDefault="00EF211D" w:rsidP="002073DF">
      <w:pPr>
        <w:spacing w:beforeLines="50" w:before="156" w:line="360" w:lineRule="auto"/>
        <w:ind w:firstLineChars="200" w:firstLine="480"/>
        <w:rPr>
          <w:rFonts w:ascii="宋体"/>
          <w:sz w:val="24"/>
        </w:rPr>
      </w:pPr>
      <w:r>
        <w:rPr>
          <w:rFonts w:ascii="宋体" w:hint="eastAsia"/>
          <w:sz w:val="24"/>
        </w:rPr>
        <w:t>6、</w:t>
      </w:r>
      <w:r>
        <w:rPr>
          <w:rFonts w:ascii="宋体"/>
          <w:sz w:val="24"/>
        </w:rPr>
        <w:t>与本投标有关的一切正式往来通讯请寄：</w:t>
      </w:r>
    </w:p>
    <w:p w14:paraId="61DB5F6D" w14:textId="77777777" w:rsidR="00BE57B4" w:rsidRDefault="00BE57B4">
      <w:pPr>
        <w:tabs>
          <w:tab w:val="left" w:pos="720"/>
        </w:tabs>
        <w:spacing w:line="360" w:lineRule="auto"/>
        <w:ind w:right="3" w:firstLineChars="1100" w:firstLine="2640"/>
        <w:rPr>
          <w:rFonts w:ascii="宋体"/>
          <w:sz w:val="24"/>
        </w:rPr>
      </w:pPr>
    </w:p>
    <w:p w14:paraId="37E8B908" w14:textId="77777777" w:rsidR="00BE57B4" w:rsidRDefault="00EF211D">
      <w:pPr>
        <w:tabs>
          <w:tab w:val="left" w:pos="720"/>
        </w:tabs>
        <w:spacing w:line="360" w:lineRule="auto"/>
        <w:ind w:right="3" w:firstLineChars="1100" w:firstLine="2640"/>
        <w:rPr>
          <w:rFonts w:ascii="宋体"/>
          <w:sz w:val="24"/>
        </w:rPr>
      </w:pPr>
      <w:r>
        <w:rPr>
          <w:rFonts w:ascii="宋体" w:hint="eastAsia"/>
          <w:sz w:val="24"/>
        </w:rPr>
        <w:t xml:space="preserve"> 投    标    人：          </w:t>
      </w:r>
      <w:r>
        <w:rPr>
          <w:rFonts w:ascii="宋体"/>
          <w:sz w:val="24"/>
        </w:rPr>
        <w:t xml:space="preserve">    </w:t>
      </w:r>
      <w:r>
        <w:rPr>
          <w:rFonts w:ascii="宋体" w:hint="eastAsia"/>
          <w:sz w:val="24"/>
        </w:rPr>
        <w:t xml:space="preserve">（公章）       </w:t>
      </w:r>
    </w:p>
    <w:p w14:paraId="760F38FA" w14:textId="77777777" w:rsidR="00BE57B4" w:rsidRDefault="00EF211D">
      <w:pPr>
        <w:spacing w:line="360" w:lineRule="auto"/>
        <w:ind w:rightChars="-327" w:right="-687" w:firstLineChars="1150" w:firstLine="2760"/>
        <w:rPr>
          <w:rFonts w:ascii="宋体"/>
          <w:sz w:val="24"/>
        </w:rPr>
      </w:pPr>
      <w:r>
        <w:rPr>
          <w:rFonts w:ascii="宋体" w:hint="eastAsia"/>
          <w:sz w:val="24"/>
        </w:rPr>
        <w:t xml:space="preserve">法定代表人或授权委托人： </w:t>
      </w:r>
      <w:r>
        <w:rPr>
          <w:rFonts w:ascii="宋体"/>
          <w:sz w:val="24"/>
        </w:rPr>
        <w:t xml:space="preserve">     </w:t>
      </w:r>
      <w:r>
        <w:rPr>
          <w:rFonts w:ascii="宋体" w:hint="eastAsia"/>
          <w:sz w:val="24"/>
        </w:rPr>
        <w:t xml:space="preserve">（签字或盖章） </w:t>
      </w:r>
    </w:p>
    <w:p w14:paraId="4109BD31" w14:textId="77777777" w:rsidR="00BE57B4" w:rsidRDefault="00EF211D">
      <w:pPr>
        <w:spacing w:line="360" w:lineRule="auto"/>
        <w:ind w:rightChars="-327" w:right="-687" w:firstLineChars="1150" w:firstLine="2760"/>
        <w:rPr>
          <w:rFonts w:ascii="宋体"/>
          <w:sz w:val="24"/>
        </w:rPr>
      </w:pPr>
      <w:r>
        <w:rPr>
          <w:rFonts w:ascii="宋体" w:hint="eastAsia"/>
          <w:sz w:val="24"/>
        </w:rPr>
        <w:t>日       期：         年      月      日</w:t>
      </w:r>
    </w:p>
    <w:p w14:paraId="2DABC9B5" w14:textId="77777777" w:rsidR="00BE57B4" w:rsidRDefault="00EF211D">
      <w:r>
        <w:br w:type="page"/>
      </w:r>
      <w:r>
        <w:rPr>
          <w:rFonts w:eastAsia="黑体" w:hint="eastAsia"/>
          <w:b/>
          <w:bCs/>
          <w:sz w:val="28"/>
        </w:rPr>
        <w:lastRenderedPageBreak/>
        <w:t>附件格式</w:t>
      </w:r>
      <w:r>
        <w:rPr>
          <w:rFonts w:eastAsia="黑体" w:hint="eastAsia"/>
          <w:b/>
          <w:bCs/>
          <w:sz w:val="28"/>
        </w:rPr>
        <w:t>1-</w:t>
      </w:r>
      <w:r>
        <w:rPr>
          <w:rFonts w:eastAsia="黑体"/>
          <w:b/>
          <w:bCs/>
          <w:sz w:val="28"/>
        </w:rPr>
        <w:t>2</w:t>
      </w:r>
      <w:r>
        <w:rPr>
          <w:rFonts w:eastAsia="黑体" w:hint="eastAsia"/>
          <w:b/>
          <w:bCs/>
          <w:sz w:val="28"/>
        </w:rPr>
        <w:t>：法定代表人授权委托书</w:t>
      </w:r>
    </w:p>
    <w:p w14:paraId="3265F47B" w14:textId="77777777" w:rsidR="00BE57B4" w:rsidRDefault="00EF211D">
      <w:pPr>
        <w:jc w:val="center"/>
        <w:rPr>
          <w:rFonts w:ascii="黑体" w:eastAsia="黑体"/>
          <w:b/>
          <w:sz w:val="28"/>
          <w:szCs w:val="28"/>
        </w:rPr>
      </w:pPr>
      <w:r>
        <w:rPr>
          <w:rFonts w:ascii="黑体" w:eastAsia="黑体" w:hint="eastAsia"/>
          <w:b/>
          <w:sz w:val="28"/>
          <w:szCs w:val="28"/>
        </w:rPr>
        <w:t>法定代表人授权委托书</w:t>
      </w:r>
    </w:p>
    <w:p w14:paraId="0C60D05A" w14:textId="77777777" w:rsidR="00BE57B4" w:rsidRDefault="00EF211D">
      <w:pPr>
        <w:spacing w:line="360" w:lineRule="auto"/>
        <w:jc w:val="left"/>
        <w:rPr>
          <w:rFonts w:ascii="宋体"/>
          <w:sz w:val="24"/>
        </w:rPr>
      </w:pPr>
      <w:r>
        <w:rPr>
          <w:rFonts w:ascii="宋体" w:hint="eastAsia"/>
          <w:sz w:val="24"/>
        </w:rPr>
        <w:t>中国重型汽车集团有限公司：</w:t>
      </w:r>
    </w:p>
    <w:p w14:paraId="7925D2FA" w14:textId="77777777" w:rsidR="00BE57B4" w:rsidRDefault="00EF211D">
      <w:pPr>
        <w:spacing w:line="360" w:lineRule="auto"/>
        <w:ind w:firstLineChars="200" w:firstLine="480"/>
        <w:rPr>
          <w:rFonts w:ascii="宋体"/>
          <w:sz w:val="24"/>
          <w:u w:val="single"/>
        </w:rPr>
      </w:pPr>
      <w:r>
        <w:rPr>
          <w:rFonts w:ascii="宋体" w:hint="eastAsia"/>
          <w:sz w:val="24"/>
        </w:rPr>
        <w:t>我公司法定代表人</w:t>
      </w:r>
      <w:r>
        <w:rPr>
          <w:rFonts w:ascii="宋体" w:hint="eastAsia"/>
          <w:sz w:val="24"/>
          <w:u w:val="single"/>
        </w:rPr>
        <w:t xml:space="preserve">        </w:t>
      </w:r>
      <w:r>
        <w:rPr>
          <w:rFonts w:ascii="宋体" w:hint="eastAsia"/>
          <w:sz w:val="24"/>
        </w:rPr>
        <w:t>授权委托</w:t>
      </w:r>
      <w:r>
        <w:rPr>
          <w:rFonts w:ascii="宋体" w:hint="eastAsia"/>
          <w:sz w:val="24"/>
          <w:u w:val="single"/>
        </w:rPr>
        <w:t xml:space="preserve">         </w:t>
      </w:r>
      <w:r>
        <w:rPr>
          <w:rFonts w:ascii="宋体" w:hint="eastAsia"/>
          <w:sz w:val="24"/>
        </w:rPr>
        <w:t>为其代理人，参加贵公司于</w:t>
      </w:r>
    </w:p>
    <w:p w14:paraId="3B1BA932" w14:textId="77777777" w:rsidR="00BE57B4" w:rsidRDefault="00EF211D">
      <w:pPr>
        <w:spacing w:line="360" w:lineRule="auto"/>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日组织的</w:t>
      </w:r>
      <w:r>
        <w:rPr>
          <w:rFonts w:ascii="宋体"/>
          <w:sz w:val="24"/>
          <w:u w:val="single"/>
        </w:rPr>
        <w:t xml:space="preserve">       </w:t>
      </w:r>
      <w:r>
        <w:rPr>
          <w:rFonts w:ascii="宋体" w:hint="eastAsia"/>
          <w:sz w:val="24"/>
        </w:rPr>
        <w:t>项目采购活动，并全权代表我公司处理活动中的一切事宜。</w:t>
      </w:r>
    </w:p>
    <w:p w14:paraId="2F36BE0E" w14:textId="77777777" w:rsidR="00BE57B4" w:rsidRDefault="00EF211D">
      <w:pPr>
        <w:spacing w:line="360" w:lineRule="auto"/>
        <w:ind w:firstLineChars="200" w:firstLine="480"/>
        <w:jc w:val="left"/>
        <w:rPr>
          <w:rFonts w:ascii="宋体"/>
          <w:sz w:val="24"/>
        </w:rPr>
      </w:pPr>
      <w:r>
        <w:rPr>
          <w:rFonts w:ascii="宋体" w:hint="eastAsia"/>
          <w:sz w:val="24"/>
        </w:rPr>
        <w:t>本授权书自</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日签字生效，特此声明。</w:t>
      </w:r>
    </w:p>
    <w:p w14:paraId="6225DF39" w14:textId="77777777" w:rsidR="00BE57B4" w:rsidRDefault="00EF211D">
      <w:pPr>
        <w:spacing w:line="360" w:lineRule="auto"/>
        <w:jc w:val="left"/>
        <w:rPr>
          <w:rFonts w:ascii="宋体"/>
          <w:sz w:val="24"/>
        </w:rPr>
      </w:pPr>
      <w:r>
        <w:rPr>
          <w:rFonts w:ascii="宋体" w:hint="eastAsia"/>
          <w:sz w:val="24"/>
        </w:rPr>
        <w:t>竞标人名称（加盖公章）：</w:t>
      </w:r>
      <w:r>
        <w:rPr>
          <w:rFonts w:ascii="宋体" w:hint="eastAsia"/>
          <w:sz w:val="24"/>
          <w:u w:val="single"/>
        </w:rPr>
        <w:t xml:space="preserve">                  </w:t>
      </w:r>
      <w:r>
        <w:rPr>
          <w:rFonts w:ascii="宋体" w:hint="eastAsia"/>
          <w:sz w:val="24"/>
        </w:rPr>
        <w:t xml:space="preserve"> 日    期：</w:t>
      </w:r>
      <w:r>
        <w:rPr>
          <w:rFonts w:ascii="宋体" w:hint="eastAsia"/>
          <w:sz w:val="24"/>
          <w:u w:val="single"/>
        </w:rPr>
        <w:t xml:space="preserve">                   </w:t>
      </w:r>
      <w:r>
        <w:rPr>
          <w:rFonts w:ascii="宋体" w:hint="eastAsia"/>
          <w:sz w:val="24"/>
        </w:rPr>
        <w:t xml:space="preserve">  </w:t>
      </w:r>
    </w:p>
    <w:p w14:paraId="61F17A20" w14:textId="77777777" w:rsidR="00BE57B4" w:rsidRDefault="00EF211D">
      <w:pPr>
        <w:spacing w:line="360" w:lineRule="auto"/>
        <w:jc w:val="left"/>
        <w:rPr>
          <w:rFonts w:ascii="宋体"/>
          <w:sz w:val="24"/>
        </w:rPr>
      </w:pPr>
      <w:r>
        <w:rPr>
          <w:rFonts w:ascii="宋体" w:hint="eastAsia"/>
          <w:sz w:val="24"/>
        </w:rPr>
        <w:t>法定代表人（签字或印章）：</w:t>
      </w:r>
      <w:r>
        <w:rPr>
          <w:rFonts w:ascii="宋体" w:hint="eastAsia"/>
          <w:sz w:val="24"/>
          <w:u w:val="single"/>
        </w:rPr>
        <w:t xml:space="preserve">                 </w:t>
      </w:r>
      <w:r>
        <w:rPr>
          <w:rFonts w:ascii="宋体" w:hint="eastAsia"/>
          <w:sz w:val="24"/>
        </w:rPr>
        <w:t xml:space="preserve"> 身份证号：</w:t>
      </w:r>
      <w:r>
        <w:rPr>
          <w:rFonts w:ascii="宋体" w:hint="eastAsia"/>
          <w:sz w:val="24"/>
          <w:u w:val="single"/>
        </w:rPr>
        <w:t xml:space="preserve">                  </w:t>
      </w:r>
    </w:p>
    <w:p w14:paraId="07E71776" w14:textId="77777777" w:rsidR="00BE57B4" w:rsidRDefault="00EF211D">
      <w:pPr>
        <w:spacing w:line="360" w:lineRule="auto"/>
        <w:ind w:firstLineChars="200" w:firstLine="480"/>
        <w:jc w:val="left"/>
        <w:rPr>
          <w:rFonts w:ascii="宋体"/>
          <w:sz w:val="24"/>
        </w:rPr>
      </w:pPr>
      <w:r>
        <w:rPr>
          <w:rFonts w:ascii="宋体" w:hint="eastAsia"/>
          <w:sz w:val="24"/>
          <w:u w:val="single"/>
        </w:rPr>
        <w:t xml:space="preserve">                                                                    </w:t>
      </w:r>
      <w:r>
        <w:rPr>
          <w:rFonts w:ascii="宋体" w:hint="eastAsia"/>
          <w:sz w:val="24"/>
        </w:rPr>
        <w:t xml:space="preserve">  </w:t>
      </w:r>
    </w:p>
    <w:p w14:paraId="477BCAAE" w14:textId="77777777" w:rsidR="00BE57B4" w:rsidRDefault="00EF211D">
      <w:pPr>
        <w:spacing w:line="360" w:lineRule="auto"/>
        <w:ind w:firstLineChars="200" w:firstLine="482"/>
        <w:jc w:val="left"/>
        <w:rPr>
          <w:rFonts w:ascii="宋体"/>
          <w:sz w:val="24"/>
        </w:rPr>
      </w:pPr>
      <w:r>
        <w:rPr>
          <w:rFonts w:ascii="宋体" w:hint="eastAsia"/>
          <w:b/>
          <w:bCs/>
          <w:sz w:val="24"/>
        </w:rPr>
        <w:t>附</w:t>
      </w:r>
      <w:r>
        <w:rPr>
          <w:rFonts w:ascii="宋体" w:hint="eastAsia"/>
          <w:sz w:val="24"/>
        </w:rPr>
        <w:t xml:space="preserve">  授权代理人情况（附加盖竞标人公章的代理人身份证复印件）：</w:t>
      </w:r>
    </w:p>
    <w:p w14:paraId="731B539E" w14:textId="77777777" w:rsidR="00BE57B4" w:rsidRDefault="00EF211D">
      <w:pPr>
        <w:spacing w:line="360" w:lineRule="auto"/>
        <w:ind w:firstLineChars="200" w:firstLine="480"/>
        <w:jc w:val="left"/>
        <w:rPr>
          <w:rFonts w:ascii="宋体"/>
          <w:sz w:val="24"/>
        </w:rPr>
      </w:pPr>
      <w:r>
        <w:rPr>
          <w:rFonts w:ascii="宋体" w:hint="eastAsia"/>
          <w:sz w:val="24"/>
        </w:rPr>
        <w:t xml:space="preserve">    姓名：</w:t>
      </w:r>
      <w:r>
        <w:rPr>
          <w:rFonts w:ascii="宋体" w:hint="eastAsia"/>
          <w:sz w:val="24"/>
          <w:u w:val="single"/>
        </w:rPr>
        <w:t xml:space="preserve">                      </w:t>
      </w:r>
      <w:r>
        <w:rPr>
          <w:rFonts w:ascii="宋体" w:hint="eastAsia"/>
          <w:sz w:val="24"/>
        </w:rPr>
        <w:t xml:space="preserve">    性别：</w:t>
      </w:r>
      <w:r>
        <w:rPr>
          <w:rFonts w:ascii="宋体" w:hint="eastAsia"/>
          <w:sz w:val="24"/>
          <w:u w:val="single"/>
        </w:rPr>
        <w:t xml:space="preserve">                       </w:t>
      </w:r>
      <w:r>
        <w:rPr>
          <w:rFonts w:ascii="宋体" w:hint="eastAsia"/>
          <w:sz w:val="24"/>
        </w:rPr>
        <w:t xml:space="preserve">    </w:t>
      </w:r>
    </w:p>
    <w:p w14:paraId="7A63CF81" w14:textId="77777777" w:rsidR="00BE57B4" w:rsidRDefault="00EF211D">
      <w:pPr>
        <w:spacing w:line="360" w:lineRule="auto"/>
        <w:ind w:firstLineChars="200" w:firstLine="480"/>
        <w:jc w:val="left"/>
        <w:rPr>
          <w:rFonts w:ascii="宋体"/>
          <w:sz w:val="24"/>
        </w:rPr>
      </w:pPr>
      <w:r>
        <w:rPr>
          <w:rFonts w:ascii="宋体" w:hint="eastAsia"/>
          <w:sz w:val="24"/>
        </w:rPr>
        <w:t xml:space="preserve">    年龄：</w:t>
      </w:r>
      <w:r>
        <w:rPr>
          <w:rFonts w:ascii="宋体" w:hint="eastAsia"/>
          <w:sz w:val="24"/>
          <w:u w:val="single"/>
        </w:rPr>
        <w:t xml:space="preserve">                      </w:t>
      </w:r>
      <w:r>
        <w:rPr>
          <w:rFonts w:ascii="宋体" w:hint="eastAsia"/>
          <w:sz w:val="24"/>
        </w:rPr>
        <w:t xml:space="preserve">    职务：</w:t>
      </w:r>
      <w:r>
        <w:rPr>
          <w:rFonts w:ascii="宋体" w:hint="eastAsia"/>
          <w:sz w:val="24"/>
          <w:u w:val="single"/>
        </w:rPr>
        <w:t xml:space="preserve">                       </w:t>
      </w:r>
      <w:r>
        <w:rPr>
          <w:rFonts w:ascii="宋体" w:hint="eastAsia"/>
          <w:sz w:val="24"/>
        </w:rPr>
        <w:t xml:space="preserve">   </w:t>
      </w:r>
    </w:p>
    <w:p w14:paraId="621C727C" w14:textId="77777777" w:rsidR="00BE57B4" w:rsidRDefault="00EF211D">
      <w:pPr>
        <w:spacing w:line="360" w:lineRule="auto"/>
        <w:ind w:firstLineChars="200" w:firstLine="480"/>
        <w:jc w:val="left"/>
        <w:rPr>
          <w:rFonts w:ascii="宋体"/>
          <w:sz w:val="24"/>
        </w:rPr>
      </w:pPr>
      <w:r>
        <w:rPr>
          <w:rFonts w:ascii="宋体" w:hint="eastAsia"/>
          <w:sz w:val="24"/>
        </w:rPr>
        <w:t xml:space="preserve">    联系电话：</w:t>
      </w:r>
      <w:r>
        <w:rPr>
          <w:rFonts w:ascii="宋体" w:hint="eastAsia"/>
          <w:sz w:val="24"/>
          <w:u w:val="single"/>
        </w:rPr>
        <w:t xml:space="preserve">                  </w:t>
      </w:r>
      <w:r>
        <w:rPr>
          <w:rFonts w:ascii="宋体" w:hint="eastAsia"/>
          <w:sz w:val="24"/>
        </w:rPr>
        <w:t xml:space="preserve">    手机：</w:t>
      </w:r>
      <w:r>
        <w:rPr>
          <w:rFonts w:ascii="宋体" w:hint="eastAsia"/>
          <w:sz w:val="24"/>
          <w:u w:val="single"/>
        </w:rPr>
        <w:t xml:space="preserve">                       </w:t>
      </w:r>
      <w:r>
        <w:rPr>
          <w:rFonts w:ascii="宋体" w:hint="eastAsia"/>
          <w:sz w:val="24"/>
        </w:rPr>
        <w:t xml:space="preserve">   </w:t>
      </w:r>
    </w:p>
    <w:p w14:paraId="7860EB2A" w14:textId="77777777" w:rsidR="00BE57B4" w:rsidRDefault="00EF211D">
      <w:pPr>
        <w:spacing w:line="360" w:lineRule="auto"/>
        <w:ind w:firstLineChars="200" w:firstLine="480"/>
        <w:jc w:val="left"/>
        <w:rPr>
          <w:rFonts w:ascii="宋体"/>
          <w:sz w:val="24"/>
          <w:u w:val="single"/>
        </w:rPr>
      </w:pPr>
      <w:r>
        <w:rPr>
          <w:rFonts w:ascii="宋体" w:hint="eastAsia"/>
          <w:sz w:val="24"/>
        </w:rPr>
        <w:t xml:space="preserve">    详细通信地址：</w:t>
      </w:r>
      <w:r>
        <w:rPr>
          <w:rFonts w:ascii="宋体" w:hint="eastAsia"/>
          <w:sz w:val="24"/>
          <w:u w:val="single"/>
        </w:rPr>
        <w:t xml:space="preserve">                                         </w:t>
      </w:r>
    </w:p>
    <w:p w14:paraId="392AAE95" w14:textId="77777777" w:rsidR="00BE57B4" w:rsidRDefault="00BE57B4">
      <w:pPr>
        <w:spacing w:line="360" w:lineRule="auto"/>
        <w:ind w:firstLineChars="200" w:firstLine="480"/>
        <w:jc w:val="left"/>
        <w:rPr>
          <w:rFonts w:ascii="宋体"/>
          <w:sz w:val="24"/>
        </w:rPr>
      </w:pPr>
    </w:p>
    <w:p w14:paraId="35785B94" w14:textId="77777777" w:rsidR="00BE57B4" w:rsidRDefault="00BE57B4">
      <w:pPr>
        <w:spacing w:line="360" w:lineRule="auto"/>
        <w:jc w:val="left"/>
        <w:rPr>
          <w:rFonts w:ascii="宋体"/>
          <w:sz w:val="24"/>
        </w:rPr>
      </w:pPr>
    </w:p>
    <w:p w14:paraId="655E0140" w14:textId="77777777" w:rsidR="00BE57B4" w:rsidRDefault="00BE57B4">
      <w:pPr>
        <w:spacing w:line="360" w:lineRule="auto"/>
        <w:rPr>
          <w:rFonts w:ascii="宋体"/>
          <w:sz w:val="24"/>
        </w:rPr>
      </w:pPr>
    </w:p>
    <w:p w14:paraId="6262CED6" w14:textId="77777777" w:rsidR="00BE57B4" w:rsidRDefault="00BE57B4">
      <w:pPr>
        <w:spacing w:line="360" w:lineRule="auto"/>
        <w:rPr>
          <w:rFonts w:ascii="宋体"/>
          <w:sz w:val="24"/>
        </w:rPr>
      </w:pPr>
    </w:p>
    <w:p w14:paraId="03A5D8BD" w14:textId="77777777" w:rsidR="00BE57B4" w:rsidRDefault="00BE57B4">
      <w:pPr>
        <w:spacing w:line="360" w:lineRule="auto"/>
        <w:rPr>
          <w:rFonts w:ascii="宋体"/>
          <w:sz w:val="24"/>
        </w:rPr>
      </w:pPr>
    </w:p>
    <w:p w14:paraId="0C787AD8" w14:textId="77777777" w:rsidR="00BE57B4" w:rsidRDefault="00EF211D">
      <w:pPr>
        <w:spacing w:line="360" w:lineRule="auto"/>
        <w:rPr>
          <w:rFonts w:ascii="宋体"/>
          <w:sz w:val="24"/>
        </w:rPr>
      </w:pPr>
      <w:r>
        <w:rPr>
          <w:rFonts w:ascii="宋体" w:hint="eastAsia"/>
          <w:sz w:val="24"/>
        </w:rPr>
        <w:t>说明：</w:t>
      </w:r>
    </w:p>
    <w:p w14:paraId="050D5C15" w14:textId="77777777" w:rsidR="00BE57B4" w:rsidRDefault="00EF211D">
      <w:pPr>
        <w:spacing w:line="360" w:lineRule="auto"/>
        <w:rPr>
          <w:rFonts w:ascii="宋体"/>
          <w:sz w:val="24"/>
        </w:rPr>
      </w:pPr>
      <w:r>
        <w:rPr>
          <w:rFonts w:ascii="宋体"/>
          <w:sz w:val="24"/>
        </w:rPr>
        <w:t xml:space="preserve">    </w:t>
      </w:r>
      <w:r>
        <w:rPr>
          <w:rFonts w:ascii="宋体" w:hint="eastAsia"/>
          <w:sz w:val="24"/>
        </w:rPr>
        <w:t>1、如法定代表人参加竞标的，竞标文件中不需提供法定代表人授权委托书，但必须提供法定代表人身份证复印件。</w:t>
      </w:r>
    </w:p>
    <w:p w14:paraId="6C923A2A" w14:textId="77777777" w:rsidR="00BE57B4" w:rsidRDefault="00EF211D">
      <w:pPr>
        <w:spacing w:line="360" w:lineRule="auto"/>
        <w:rPr>
          <w:rFonts w:ascii="宋体"/>
          <w:sz w:val="24"/>
        </w:rPr>
      </w:pPr>
      <w:r>
        <w:rPr>
          <w:rFonts w:ascii="宋体"/>
          <w:sz w:val="24"/>
        </w:rPr>
        <w:t xml:space="preserve">    </w:t>
      </w:r>
      <w:r>
        <w:rPr>
          <w:rFonts w:ascii="宋体" w:hint="eastAsia"/>
          <w:sz w:val="24"/>
        </w:rPr>
        <w:t>2、如委托代理人参加竞标的，竞标文件中必须提供法定代表人授权委托书和委托代理人的身份证复印件。</w:t>
      </w:r>
    </w:p>
    <w:p w14:paraId="40CE415D" w14:textId="77777777" w:rsidR="00BE57B4" w:rsidRDefault="00EF211D">
      <w:pPr>
        <w:rPr>
          <w:sz w:val="32"/>
        </w:rPr>
      </w:pPr>
      <w:r>
        <w:br w:type="page"/>
      </w:r>
      <w:bookmarkStart w:id="17" w:name="_Toc386297882"/>
      <w:r>
        <w:rPr>
          <w:rFonts w:eastAsia="黑体" w:hint="eastAsia"/>
          <w:b/>
          <w:bCs/>
          <w:sz w:val="28"/>
        </w:rPr>
        <w:lastRenderedPageBreak/>
        <w:t>附件格式</w:t>
      </w:r>
      <w:r>
        <w:rPr>
          <w:rFonts w:eastAsia="黑体" w:hint="eastAsia"/>
          <w:b/>
          <w:bCs/>
          <w:sz w:val="28"/>
        </w:rPr>
        <w:t>1-</w:t>
      </w:r>
      <w:r>
        <w:rPr>
          <w:rFonts w:eastAsia="黑体"/>
          <w:b/>
          <w:bCs/>
          <w:sz w:val="28"/>
        </w:rPr>
        <w:t>3</w:t>
      </w:r>
      <w:r>
        <w:rPr>
          <w:rFonts w:eastAsia="黑体" w:hint="eastAsia"/>
          <w:b/>
          <w:bCs/>
          <w:sz w:val="28"/>
        </w:rPr>
        <w:t>、竞标人资格证明文件</w:t>
      </w:r>
      <w:bookmarkEnd w:id="17"/>
    </w:p>
    <w:p w14:paraId="43AE5A09" w14:textId="77777777" w:rsidR="00BE57B4" w:rsidRDefault="00EF211D">
      <w:pPr>
        <w:spacing w:line="360" w:lineRule="auto"/>
        <w:rPr>
          <w:rFonts w:ascii="宋体"/>
          <w:sz w:val="24"/>
        </w:rPr>
      </w:pPr>
      <w:r>
        <w:rPr>
          <w:rFonts w:ascii="宋体" w:hint="eastAsia"/>
          <w:sz w:val="24"/>
        </w:rPr>
        <w:t>中国重型汽车集团有限公司：</w:t>
      </w:r>
    </w:p>
    <w:p w14:paraId="12C0EF87" w14:textId="77777777" w:rsidR="00BE57B4" w:rsidRDefault="00EF211D">
      <w:pPr>
        <w:spacing w:line="360" w:lineRule="auto"/>
        <w:ind w:firstLineChars="200" w:firstLine="480"/>
        <w:rPr>
          <w:rFonts w:ascii="宋体"/>
          <w:sz w:val="24"/>
        </w:rPr>
      </w:pPr>
      <w:r>
        <w:rPr>
          <w:rFonts w:ascii="宋体" w:hint="eastAsia"/>
          <w:sz w:val="24"/>
        </w:rPr>
        <w:t xml:space="preserve">贵公司组织的 </w:t>
      </w:r>
      <w:r>
        <w:rPr>
          <w:rFonts w:ascii="宋体"/>
          <w:sz w:val="24"/>
          <w:u w:val="single"/>
        </w:rPr>
        <w:t xml:space="preserve">      </w:t>
      </w:r>
      <w:r>
        <w:rPr>
          <w:rFonts w:ascii="宋体" w:hint="eastAsia"/>
          <w:sz w:val="24"/>
        </w:rPr>
        <w:t>项目谈判采购活动，我公司愿意参加，并证明提交的下列文件、证明和陈述均是准确的、真实的。若与真实情况不符，我公司愿意承担由此而产生的一切后果。</w:t>
      </w:r>
    </w:p>
    <w:p w14:paraId="0EB1C2DF" w14:textId="77777777" w:rsidR="00BE57B4" w:rsidRDefault="00EF211D">
      <w:pPr>
        <w:numPr>
          <w:ilvl w:val="0"/>
          <w:numId w:val="21"/>
        </w:numPr>
        <w:spacing w:line="360" w:lineRule="auto"/>
        <w:ind w:firstLineChars="200" w:firstLine="480"/>
        <w:rPr>
          <w:rFonts w:ascii="宋体"/>
          <w:sz w:val="24"/>
        </w:rPr>
      </w:pPr>
      <w:r>
        <w:rPr>
          <w:rFonts w:ascii="宋体" w:hint="eastAsia"/>
          <w:sz w:val="24"/>
        </w:rPr>
        <w:t>工商营业执照副本复印件（加盖公章）。</w:t>
      </w:r>
    </w:p>
    <w:p w14:paraId="548D9AA9" w14:textId="77777777" w:rsidR="00BE57B4" w:rsidRDefault="00EF211D">
      <w:pPr>
        <w:numPr>
          <w:ilvl w:val="0"/>
          <w:numId w:val="21"/>
        </w:numPr>
        <w:spacing w:line="360" w:lineRule="auto"/>
        <w:ind w:firstLineChars="200" w:firstLine="480"/>
        <w:rPr>
          <w:rFonts w:ascii="宋体"/>
          <w:sz w:val="24"/>
        </w:rPr>
      </w:pPr>
      <w:r>
        <w:rPr>
          <w:rFonts w:ascii="宋体" w:hint="eastAsia"/>
          <w:sz w:val="24"/>
        </w:rPr>
        <w:t>竞标人认为有必要提供的其他证明文件（加盖公章）。</w:t>
      </w:r>
    </w:p>
    <w:p w14:paraId="57732155" w14:textId="77777777" w:rsidR="00BE57B4" w:rsidRDefault="00BE57B4">
      <w:pPr>
        <w:spacing w:line="360" w:lineRule="auto"/>
        <w:rPr>
          <w:sz w:val="24"/>
        </w:rPr>
      </w:pPr>
    </w:p>
    <w:p w14:paraId="76D28ED8" w14:textId="77777777" w:rsidR="00BE57B4" w:rsidRDefault="00BE57B4">
      <w:pPr>
        <w:spacing w:line="360" w:lineRule="auto"/>
        <w:rPr>
          <w:rFonts w:ascii="宋体"/>
          <w:sz w:val="24"/>
        </w:rPr>
      </w:pPr>
    </w:p>
    <w:p w14:paraId="06BEF3ED" w14:textId="77777777" w:rsidR="00BE57B4" w:rsidRDefault="00BE57B4">
      <w:pPr>
        <w:spacing w:line="360" w:lineRule="auto"/>
        <w:rPr>
          <w:rFonts w:ascii="宋体"/>
          <w:sz w:val="24"/>
        </w:rPr>
      </w:pPr>
    </w:p>
    <w:p w14:paraId="66A07D86" w14:textId="77777777" w:rsidR="00BE57B4" w:rsidRDefault="00BE57B4">
      <w:pPr>
        <w:spacing w:line="360" w:lineRule="auto"/>
        <w:rPr>
          <w:rFonts w:ascii="宋体"/>
          <w:sz w:val="24"/>
        </w:rPr>
      </w:pPr>
    </w:p>
    <w:p w14:paraId="35FC60E3" w14:textId="77777777" w:rsidR="00BE57B4" w:rsidRDefault="00BE57B4">
      <w:pPr>
        <w:spacing w:line="360" w:lineRule="auto"/>
        <w:rPr>
          <w:rFonts w:ascii="宋体"/>
          <w:sz w:val="24"/>
        </w:rPr>
      </w:pPr>
    </w:p>
    <w:p w14:paraId="2E1DAAD3" w14:textId="77777777" w:rsidR="00BE57B4" w:rsidRDefault="00BE57B4">
      <w:pPr>
        <w:spacing w:line="360" w:lineRule="auto"/>
        <w:rPr>
          <w:sz w:val="24"/>
        </w:rPr>
      </w:pPr>
    </w:p>
    <w:p w14:paraId="432F29A2" w14:textId="77777777" w:rsidR="00BE57B4" w:rsidRDefault="00BE57B4">
      <w:pPr>
        <w:spacing w:line="360" w:lineRule="auto"/>
        <w:rPr>
          <w:sz w:val="24"/>
        </w:rPr>
      </w:pPr>
    </w:p>
    <w:p w14:paraId="035D028C" w14:textId="77777777" w:rsidR="00BE57B4" w:rsidRDefault="00EF211D">
      <w:pPr>
        <w:spacing w:line="360" w:lineRule="auto"/>
        <w:rPr>
          <w:b/>
          <w:bCs/>
          <w:sz w:val="28"/>
        </w:rPr>
      </w:pPr>
      <w:r>
        <w:rPr>
          <w:rFonts w:hint="eastAsia"/>
          <w:sz w:val="24"/>
        </w:rPr>
        <w:br/>
        <w:t xml:space="preserve">   </w:t>
      </w:r>
      <w:r>
        <w:rPr>
          <w:rFonts w:hint="eastAsia"/>
          <w:b/>
          <w:bCs/>
          <w:sz w:val="28"/>
        </w:rPr>
        <w:t>竞标人名称：</w:t>
      </w:r>
      <w:r>
        <w:rPr>
          <w:rFonts w:hint="eastAsia"/>
          <w:b/>
          <w:bCs/>
          <w:sz w:val="28"/>
          <w:u w:val="thick"/>
        </w:rPr>
        <w:t xml:space="preserve">                                 </w:t>
      </w:r>
      <w:r>
        <w:rPr>
          <w:rFonts w:hint="eastAsia"/>
          <w:b/>
          <w:bCs/>
          <w:sz w:val="28"/>
        </w:rPr>
        <w:t>（加盖公章）</w:t>
      </w:r>
    </w:p>
    <w:p w14:paraId="22376E68" w14:textId="77777777" w:rsidR="00BE57B4" w:rsidRDefault="00EF211D">
      <w:pPr>
        <w:spacing w:line="360" w:lineRule="auto"/>
        <w:rPr>
          <w:b/>
          <w:sz w:val="28"/>
          <w:szCs w:val="28"/>
        </w:rPr>
      </w:pPr>
      <w:r>
        <w:rPr>
          <w:rFonts w:hint="eastAsia"/>
          <w:sz w:val="28"/>
        </w:rPr>
        <w:t xml:space="preserve">  </w:t>
      </w:r>
      <w:r>
        <w:rPr>
          <w:rFonts w:hint="eastAsia"/>
          <w:b/>
          <w:sz w:val="28"/>
          <w:szCs w:val="28"/>
        </w:rPr>
        <w:t xml:space="preserve"> </w:t>
      </w:r>
      <w:r>
        <w:rPr>
          <w:rFonts w:hint="eastAsia"/>
          <w:b/>
          <w:sz w:val="28"/>
          <w:szCs w:val="28"/>
        </w:rPr>
        <w:t>法定代表人或其代理人：</w:t>
      </w:r>
      <w:r>
        <w:rPr>
          <w:rFonts w:hint="eastAsia"/>
          <w:b/>
          <w:sz w:val="28"/>
          <w:szCs w:val="28"/>
        </w:rPr>
        <w:t xml:space="preserve">                       </w:t>
      </w:r>
      <w:r>
        <w:rPr>
          <w:rFonts w:hint="eastAsia"/>
          <w:b/>
          <w:sz w:val="28"/>
          <w:szCs w:val="28"/>
        </w:rPr>
        <w:t>（签</w:t>
      </w:r>
      <w:r>
        <w:rPr>
          <w:rFonts w:hint="eastAsia"/>
          <w:b/>
          <w:sz w:val="28"/>
          <w:szCs w:val="28"/>
        </w:rPr>
        <w:t xml:space="preserve">    </w:t>
      </w:r>
      <w:r>
        <w:rPr>
          <w:rFonts w:hint="eastAsia"/>
          <w:b/>
          <w:sz w:val="28"/>
          <w:szCs w:val="28"/>
        </w:rPr>
        <w:t>字）</w:t>
      </w:r>
      <w:r>
        <w:rPr>
          <w:rFonts w:hint="eastAsia"/>
          <w:b/>
          <w:sz w:val="28"/>
          <w:szCs w:val="28"/>
        </w:rPr>
        <w:t xml:space="preserve">     </w:t>
      </w:r>
    </w:p>
    <w:p w14:paraId="43935270" w14:textId="77777777" w:rsidR="00BE57B4" w:rsidRDefault="00BE57B4">
      <w:pPr>
        <w:spacing w:line="360" w:lineRule="auto"/>
        <w:rPr>
          <w:rFonts w:ascii="黑体" w:eastAsia="黑体"/>
          <w:sz w:val="30"/>
        </w:rPr>
      </w:pPr>
    </w:p>
    <w:p w14:paraId="05CE778B" w14:textId="77777777" w:rsidR="00BE57B4" w:rsidRDefault="00EF211D">
      <w:pPr>
        <w:widowControl/>
        <w:jc w:val="left"/>
        <w:rPr>
          <w:rFonts w:eastAsia="黑体"/>
          <w:b/>
          <w:bCs/>
          <w:sz w:val="28"/>
        </w:rPr>
      </w:pPr>
      <w:r>
        <w:rPr>
          <w:rFonts w:ascii="宋体"/>
          <w:sz w:val="24"/>
        </w:rPr>
        <w:br w:type="page"/>
      </w:r>
      <w:r>
        <w:rPr>
          <w:rFonts w:eastAsia="黑体" w:hint="eastAsia"/>
          <w:b/>
          <w:bCs/>
          <w:sz w:val="28"/>
        </w:rPr>
        <w:lastRenderedPageBreak/>
        <w:t>附件格式</w:t>
      </w:r>
      <w:r>
        <w:rPr>
          <w:rFonts w:eastAsia="黑体" w:hint="eastAsia"/>
          <w:b/>
          <w:bCs/>
          <w:sz w:val="28"/>
        </w:rPr>
        <w:t>1-</w:t>
      </w:r>
      <w:r>
        <w:rPr>
          <w:rFonts w:eastAsia="黑体"/>
          <w:b/>
          <w:bCs/>
          <w:sz w:val="28"/>
        </w:rPr>
        <w:t>4</w:t>
      </w:r>
      <w:r>
        <w:rPr>
          <w:rFonts w:eastAsia="黑体" w:hint="eastAsia"/>
          <w:b/>
          <w:bCs/>
          <w:sz w:val="28"/>
        </w:rPr>
        <w:t>：开标一览表</w:t>
      </w:r>
    </w:p>
    <w:p w14:paraId="5CCCD5B4" w14:textId="77777777" w:rsidR="00BE57B4" w:rsidRDefault="00EF211D">
      <w:pPr>
        <w:spacing w:before="6"/>
        <w:ind w:right="88"/>
        <w:jc w:val="left"/>
        <w:rPr>
          <w:rFonts w:ascii="宋体" w:cs="宋体"/>
          <w:color w:val="000000"/>
          <w:u w:val="single"/>
        </w:rPr>
      </w:pPr>
      <w:r>
        <w:rPr>
          <w:rFonts w:ascii="宋体" w:cs="宋体"/>
          <w:color w:val="000000"/>
        </w:rPr>
        <w:t>项目</w:t>
      </w:r>
      <w:r>
        <w:rPr>
          <w:rFonts w:ascii="宋体" w:cs="宋体" w:hint="eastAsia"/>
          <w:color w:val="000000"/>
        </w:rPr>
        <w:t>名称</w:t>
      </w:r>
      <w:r>
        <w:rPr>
          <w:rFonts w:ascii="宋体" w:cs="宋体"/>
          <w:color w:val="000000"/>
        </w:rPr>
        <w:t>：</w:t>
      </w:r>
    </w:p>
    <w:p w14:paraId="392F3BCC" w14:textId="77777777" w:rsidR="00BE57B4" w:rsidRDefault="00EF211D">
      <w:pPr>
        <w:spacing w:before="6"/>
        <w:ind w:right="88"/>
        <w:jc w:val="left"/>
        <w:rPr>
          <w:rFonts w:ascii="宋体" w:cs="宋体"/>
          <w:color w:val="000000"/>
          <w:u w:val="single"/>
        </w:rPr>
      </w:pPr>
      <w:r>
        <w:rPr>
          <w:rFonts w:ascii="宋体" w:cs="宋体" w:hint="eastAsia"/>
          <w:color w:val="000000"/>
        </w:rPr>
        <w:t>投标人名称（公章）：</w:t>
      </w:r>
    </w:p>
    <w:p w14:paraId="6415E00B" w14:textId="77777777" w:rsidR="00BE57B4" w:rsidRDefault="00EF211D">
      <w:pPr>
        <w:spacing w:before="6"/>
        <w:ind w:right="88"/>
        <w:jc w:val="left"/>
        <w:rPr>
          <w:rFonts w:ascii="宋体" w:cs="宋体"/>
          <w:color w:val="000000"/>
          <w:u w:val="single"/>
        </w:rPr>
      </w:pPr>
      <w:r>
        <w:rPr>
          <w:rFonts w:hint="eastAsia"/>
        </w:rPr>
        <w:t>投标人代表签字：</w:t>
      </w:r>
    </w:p>
    <w:p w14:paraId="3640E528" w14:textId="77777777" w:rsidR="00BE57B4" w:rsidRDefault="00EF211D">
      <w:pPr>
        <w:spacing w:before="62"/>
        <w:ind w:right="88"/>
        <w:jc w:val="right"/>
        <w:rPr>
          <w:rFonts w:ascii="宋体" w:cs="宋体"/>
          <w:color w:val="000000"/>
        </w:rPr>
      </w:pPr>
      <w:r>
        <w:rPr>
          <w:rFonts w:ascii="宋体" w:cs="宋体"/>
          <w:color w:val="000000"/>
        </w:rPr>
        <w:t>价格单位：元</w:t>
      </w:r>
    </w:p>
    <w:tbl>
      <w:tblPr>
        <w:tblW w:w="8522" w:type="dxa"/>
        <w:tblInd w:w="123" w:type="dxa"/>
        <w:tblLayout w:type="fixed"/>
        <w:tblLook w:val="04A0" w:firstRow="1" w:lastRow="0" w:firstColumn="1" w:lastColumn="0" w:noHBand="0" w:noVBand="1"/>
      </w:tblPr>
      <w:tblGrid>
        <w:gridCol w:w="1423"/>
        <w:gridCol w:w="4587"/>
        <w:gridCol w:w="2512"/>
      </w:tblGrid>
      <w:tr w:rsidR="00BE57B4" w14:paraId="51B5E19B" w14:textId="77777777">
        <w:trPr>
          <w:trHeight w:val="748"/>
        </w:trPr>
        <w:tc>
          <w:tcPr>
            <w:tcW w:w="1423" w:type="dxa"/>
            <w:tcBorders>
              <w:top w:val="single" w:sz="12" w:space="0" w:color="000000"/>
              <w:left w:val="single" w:sz="12" w:space="0" w:color="000000"/>
              <w:bottom w:val="single" w:sz="8" w:space="0" w:color="000000"/>
              <w:right w:val="single" w:sz="8" w:space="0" w:color="000000"/>
            </w:tcBorders>
            <w:shd w:val="clear" w:color="auto" w:fill="auto"/>
            <w:vAlign w:val="center"/>
          </w:tcPr>
          <w:p w14:paraId="72A3FD3B" w14:textId="77777777" w:rsidR="00BE57B4" w:rsidRDefault="00EF211D">
            <w:pPr>
              <w:jc w:val="center"/>
              <w:rPr>
                <w:rFonts w:ascii="宋体" w:cs="宋体"/>
                <w:color w:val="000000"/>
              </w:rPr>
            </w:pPr>
            <w:r>
              <w:rPr>
                <w:rFonts w:ascii="宋体" w:cs="宋体" w:hint="eastAsia"/>
                <w:color w:val="000000"/>
              </w:rPr>
              <w:t>序号</w:t>
            </w:r>
          </w:p>
        </w:tc>
        <w:tc>
          <w:tcPr>
            <w:tcW w:w="4587" w:type="dxa"/>
            <w:tcBorders>
              <w:top w:val="single" w:sz="12" w:space="0" w:color="000000"/>
              <w:left w:val="nil"/>
              <w:bottom w:val="single" w:sz="8" w:space="0" w:color="000000"/>
              <w:right w:val="single" w:sz="8" w:space="0" w:color="000000"/>
            </w:tcBorders>
            <w:shd w:val="clear" w:color="auto" w:fill="auto"/>
            <w:vAlign w:val="center"/>
          </w:tcPr>
          <w:p w14:paraId="1836A823" w14:textId="77777777" w:rsidR="00BE57B4" w:rsidRDefault="00EF211D">
            <w:pPr>
              <w:jc w:val="center"/>
              <w:rPr>
                <w:rFonts w:ascii="宋体" w:cs="宋体"/>
                <w:color w:val="000000"/>
              </w:rPr>
            </w:pPr>
            <w:r>
              <w:rPr>
                <w:rFonts w:ascii="宋体" w:cs="宋体" w:hint="eastAsia"/>
                <w:color w:val="000000"/>
              </w:rPr>
              <w:t>名称</w:t>
            </w:r>
          </w:p>
        </w:tc>
        <w:tc>
          <w:tcPr>
            <w:tcW w:w="2512" w:type="dxa"/>
            <w:tcBorders>
              <w:top w:val="single" w:sz="12" w:space="0" w:color="000000"/>
              <w:left w:val="nil"/>
              <w:bottom w:val="single" w:sz="8" w:space="0" w:color="000000"/>
              <w:right w:val="single" w:sz="12" w:space="0" w:color="000000"/>
            </w:tcBorders>
            <w:shd w:val="clear" w:color="auto" w:fill="auto"/>
            <w:vAlign w:val="center"/>
          </w:tcPr>
          <w:p w14:paraId="03DD092E" w14:textId="77777777" w:rsidR="00BE57B4" w:rsidRDefault="00EF211D">
            <w:pPr>
              <w:jc w:val="center"/>
              <w:rPr>
                <w:rFonts w:ascii="宋体" w:cs="宋体"/>
                <w:color w:val="000000"/>
              </w:rPr>
            </w:pPr>
            <w:r>
              <w:rPr>
                <w:rFonts w:ascii="宋体" w:cs="宋体" w:hint="eastAsia"/>
                <w:color w:val="000000"/>
              </w:rPr>
              <w:t>投标报价</w:t>
            </w:r>
          </w:p>
        </w:tc>
      </w:tr>
      <w:tr w:rsidR="00BE57B4" w14:paraId="46DDD5A8" w14:textId="77777777">
        <w:trPr>
          <w:trHeight w:val="748"/>
        </w:trPr>
        <w:tc>
          <w:tcPr>
            <w:tcW w:w="1423" w:type="dxa"/>
            <w:tcBorders>
              <w:top w:val="nil"/>
              <w:left w:val="single" w:sz="12" w:space="0" w:color="000000"/>
              <w:bottom w:val="single" w:sz="8" w:space="0" w:color="000000"/>
              <w:right w:val="single" w:sz="8" w:space="0" w:color="000000"/>
            </w:tcBorders>
            <w:shd w:val="clear" w:color="auto" w:fill="auto"/>
            <w:vAlign w:val="center"/>
          </w:tcPr>
          <w:p w14:paraId="499CE47B" w14:textId="77777777" w:rsidR="00BE57B4" w:rsidRDefault="00EF211D">
            <w:pPr>
              <w:jc w:val="center"/>
              <w:rPr>
                <w:rFonts w:ascii="宋体" w:cs="宋体"/>
                <w:color w:val="000000"/>
              </w:rPr>
            </w:pPr>
            <w:r>
              <w:rPr>
                <w:rFonts w:ascii="宋体" w:cs="宋体" w:hint="eastAsia"/>
                <w:color w:val="000000"/>
              </w:rPr>
              <w:t>1</w:t>
            </w:r>
          </w:p>
        </w:tc>
        <w:tc>
          <w:tcPr>
            <w:tcW w:w="4587" w:type="dxa"/>
            <w:tcBorders>
              <w:top w:val="nil"/>
              <w:left w:val="nil"/>
              <w:bottom w:val="single" w:sz="8" w:space="0" w:color="000000"/>
              <w:right w:val="single" w:sz="8" w:space="0" w:color="000000"/>
            </w:tcBorders>
            <w:shd w:val="clear" w:color="auto" w:fill="auto"/>
            <w:vAlign w:val="center"/>
          </w:tcPr>
          <w:p w14:paraId="22F60F1D" w14:textId="77777777" w:rsidR="00BE57B4" w:rsidRDefault="00BE57B4">
            <w:pPr>
              <w:jc w:val="center"/>
              <w:rPr>
                <w:rFonts w:ascii="宋体" w:cs="宋体"/>
                <w:color w:val="000000"/>
              </w:rPr>
            </w:pPr>
          </w:p>
        </w:tc>
        <w:tc>
          <w:tcPr>
            <w:tcW w:w="2512" w:type="dxa"/>
            <w:tcBorders>
              <w:top w:val="nil"/>
              <w:left w:val="nil"/>
              <w:bottom w:val="single" w:sz="8" w:space="0" w:color="000000"/>
              <w:right w:val="single" w:sz="12" w:space="0" w:color="000000"/>
            </w:tcBorders>
            <w:shd w:val="clear" w:color="auto" w:fill="auto"/>
            <w:vAlign w:val="center"/>
          </w:tcPr>
          <w:p w14:paraId="54AE8980" w14:textId="77777777" w:rsidR="00BE57B4" w:rsidRDefault="00BE57B4">
            <w:pPr>
              <w:jc w:val="center"/>
              <w:rPr>
                <w:rFonts w:ascii="宋体" w:cs="宋体"/>
                <w:color w:val="000000"/>
              </w:rPr>
            </w:pPr>
          </w:p>
        </w:tc>
      </w:tr>
      <w:tr w:rsidR="00BE57B4" w14:paraId="172455C3" w14:textId="77777777">
        <w:trPr>
          <w:trHeight w:val="748"/>
        </w:trPr>
        <w:tc>
          <w:tcPr>
            <w:tcW w:w="1423" w:type="dxa"/>
            <w:tcBorders>
              <w:top w:val="nil"/>
              <w:left w:val="single" w:sz="12" w:space="0" w:color="000000"/>
              <w:bottom w:val="single" w:sz="8" w:space="0" w:color="000000"/>
              <w:right w:val="single" w:sz="8" w:space="0" w:color="000000"/>
            </w:tcBorders>
            <w:shd w:val="clear" w:color="auto" w:fill="auto"/>
            <w:vAlign w:val="center"/>
          </w:tcPr>
          <w:p w14:paraId="475A65EC" w14:textId="77777777" w:rsidR="00BE57B4" w:rsidRDefault="00EF211D">
            <w:pPr>
              <w:jc w:val="center"/>
              <w:rPr>
                <w:rFonts w:ascii="宋体" w:cs="宋体"/>
                <w:color w:val="000000"/>
              </w:rPr>
            </w:pPr>
            <w:r>
              <w:rPr>
                <w:rFonts w:ascii="宋体" w:cs="宋体" w:hint="eastAsia"/>
                <w:color w:val="000000"/>
              </w:rPr>
              <w:t>2</w:t>
            </w:r>
          </w:p>
        </w:tc>
        <w:tc>
          <w:tcPr>
            <w:tcW w:w="4587" w:type="dxa"/>
            <w:tcBorders>
              <w:top w:val="nil"/>
              <w:left w:val="nil"/>
              <w:bottom w:val="single" w:sz="8" w:space="0" w:color="000000"/>
              <w:right w:val="single" w:sz="8" w:space="0" w:color="000000"/>
            </w:tcBorders>
            <w:shd w:val="clear" w:color="auto" w:fill="auto"/>
            <w:vAlign w:val="center"/>
          </w:tcPr>
          <w:p w14:paraId="7204EB0B" w14:textId="77777777" w:rsidR="00BE57B4" w:rsidRDefault="00BE57B4">
            <w:pPr>
              <w:jc w:val="center"/>
              <w:rPr>
                <w:rFonts w:ascii="宋体" w:cs="宋体"/>
                <w:color w:val="000000"/>
              </w:rPr>
            </w:pPr>
          </w:p>
        </w:tc>
        <w:tc>
          <w:tcPr>
            <w:tcW w:w="2512" w:type="dxa"/>
            <w:tcBorders>
              <w:top w:val="nil"/>
              <w:left w:val="nil"/>
              <w:bottom w:val="single" w:sz="8" w:space="0" w:color="000000"/>
              <w:right w:val="single" w:sz="12" w:space="0" w:color="000000"/>
            </w:tcBorders>
            <w:shd w:val="clear" w:color="auto" w:fill="auto"/>
            <w:vAlign w:val="center"/>
          </w:tcPr>
          <w:p w14:paraId="41B9FCCF" w14:textId="77777777" w:rsidR="00BE57B4" w:rsidRDefault="00BE57B4">
            <w:pPr>
              <w:jc w:val="center"/>
              <w:rPr>
                <w:rFonts w:ascii="宋体" w:cs="宋体"/>
                <w:color w:val="000000"/>
              </w:rPr>
            </w:pPr>
          </w:p>
        </w:tc>
      </w:tr>
      <w:tr w:rsidR="00BE57B4" w14:paraId="27F1CB12" w14:textId="77777777">
        <w:trPr>
          <w:trHeight w:val="748"/>
        </w:trPr>
        <w:tc>
          <w:tcPr>
            <w:tcW w:w="1423" w:type="dxa"/>
            <w:tcBorders>
              <w:top w:val="nil"/>
              <w:left w:val="single" w:sz="12" w:space="0" w:color="000000"/>
              <w:bottom w:val="single" w:sz="8" w:space="0" w:color="000000"/>
              <w:right w:val="single" w:sz="8" w:space="0" w:color="000000"/>
            </w:tcBorders>
            <w:shd w:val="clear" w:color="auto" w:fill="auto"/>
            <w:vAlign w:val="center"/>
          </w:tcPr>
          <w:p w14:paraId="67FAD508" w14:textId="77777777" w:rsidR="00BE57B4" w:rsidRDefault="00EF211D">
            <w:pPr>
              <w:jc w:val="center"/>
              <w:rPr>
                <w:rFonts w:ascii="宋体" w:cs="宋体"/>
                <w:color w:val="000000"/>
              </w:rPr>
            </w:pPr>
            <w:r>
              <w:rPr>
                <w:rFonts w:ascii="宋体" w:cs="宋体" w:hint="eastAsia"/>
                <w:color w:val="000000"/>
              </w:rPr>
              <w:t>3</w:t>
            </w:r>
          </w:p>
        </w:tc>
        <w:tc>
          <w:tcPr>
            <w:tcW w:w="4587" w:type="dxa"/>
            <w:tcBorders>
              <w:top w:val="nil"/>
              <w:left w:val="nil"/>
              <w:bottom w:val="single" w:sz="8" w:space="0" w:color="000000"/>
              <w:right w:val="single" w:sz="8" w:space="0" w:color="000000"/>
            </w:tcBorders>
            <w:shd w:val="clear" w:color="auto" w:fill="auto"/>
            <w:vAlign w:val="center"/>
          </w:tcPr>
          <w:p w14:paraId="1CCB80C8" w14:textId="77777777" w:rsidR="00BE57B4" w:rsidRDefault="00BE57B4">
            <w:pPr>
              <w:jc w:val="center"/>
              <w:rPr>
                <w:rFonts w:ascii="宋体" w:cs="宋体"/>
                <w:color w:val="000000"/>
              </w:rPr>
            </w:pPr>
          </w:p>
        </w:tc>
        <w:tc>
          <w:tcPr>
            <w:tcW w:w="2512" w:type="dxa"/>
            <w:tcBorders>
              <w:top w:val="nil"/>
              <w:left w:val="nil"/>
              <w:bottom w:val="single" w:sz="8" w:space="0" w:color="000000"/>
              <w:right w:val="single" w:sz="12" w:space="0" w:color="000000"/>
            </w:tcBorders>
            <w:shd w:val="clear" w:color="auto" w:fill="auto"/>
            <w:vAlign w:val="center"/>
          </w:tcPr>
          <w:p w14:paraId="46182936" w14:textId="77777777" w:rsidR="00BE57B4" w:rsidRDefault="00BE57B4">
            <w:pPr>
              <w:jc w:val="center"/>
              <w:rPr>
                <w:rFonts w:ascii="宋体" w:cs="宋体"/>
                <w:color w:val="000000"/>
              </w:rPr>
            </w:pPr>
          </w:p>
        </w:tc>
      </w:tr>
      <w:tr w:rsidR="00BE57B4" w14:paraId="1BADAE23" w14:textId="77777777">
        <w:trPr>
          <w:trHeight w:val="748"/>
        </w:trPr>
        <w:tc>
          <w:tcPr>
            <w:tcW w:w="1423" w:type="dxa"/>
            <w:tcBorders>
              <w:top w:val="nil"/>
              <w:left w:val="single" w:sz="12" w:space="0" w:color="000000"/>
              <w:bottom w:val="single" w:sz="8" w:space="0" w:color="000000"/>
              <w:right w:val="single" w:sz="8" w:space="0" w:color="000000"/>
            </w:tcBorders>
            <w:shd w:val="clear" w:color="auto" w:fill="auto"/>
            <w:vAlign w:val="center"/>
          </w:tcPr>
          <w:p w14:paraId="02082BD6" w14:textId="77777777" w:rsidR="00BE57B4" w:rsidRDefault="00EF211D">
            <w:pPr>
              <w:jc w:val="center"/>
              <w:rPr>
                <w:rFonts w:ascii="宋体" w:cs="宋体"/>
                <w:color w:val="000000"/>
              </w:rPr>
            </w:pPr>
            <w:r>
              <w:rPr>
                <w:rFonts w:ascii="宋体" w:cs="宋体" w:hint="eastAsia"/>
                <w:color w:val="000000"/>
              </w:rPr>
              <w:t>4</w:t>
            </w:r>
          </w:p>
        </w:tc>
        <w:tc>
          <w:tcPr>
            <w:tcW w:w="4587" w:type="dxa"/>
            <w:tcBorders>
              <w:top w:val="nil"/>
              <w:left w:val="nil"/>
              <w:bottom w:val="single" w:sz="8" w:space="0" w:color="000000"/>
              <w:right w:val="single" w:sz="8" w:space="0" w:color="000000"/>
            </w:tcBorders>
            <w:shd w:val="clear" w:color="auto" w:fill="auto"/>
            <w:vAlign w:val="center"/>
          </w:tcPr>
          <w:p w14:paraId="0E86705C" w14:textId="77777777" w:rsidR="00BE57B4" w:rsidRDefault="00BE57B4">
            <w:pPr>
              <w:jc w:val="center"/>
              <w:rPr>
                <w:rFonts w:ascii="宋体" w:cs="宋体"/>
                <w:color w:val="000000"/>
              </w:rPr>
            </w:pPr>
          </w:p>
        </w:tc>
        <w:tc>
          <w:tcPr>
            <w:tcW w:w="2512" w:type="dxa"/>
            <w:tcBorders>
              <w:top w:val="nil"/>
              <w:left w:val="nil"/>
              <w:bottom w:val="single" w:sz="8" w:space="0" w:color="000000"/>
              <w:right w:val="single" w:sz="12" w:space="0" w:color="000000"/>
            </w:tcBorders>
            <w:shd w:val="clear" w:color="auto" w:fill="auto"/>
            <w:vAlign w:val="center"/>
          </w:tcPr>
          <w:p w14:paraId="56913511" w14:textId="77777777" w:rsidR="00BE57B4" w:rsidRDefault="00BE57B4">
            <w:pPr>
              <w:jc w:val="center"/>
              <w:rPr>
                <w:rFonts w:ascii="宋体" w:cs="宋体"/>
                <w:color w:val="000000"/>
              </w:rPr>
            </w:pPr>
          </w:p>
        </w:tc>
      </w:tr>
      <w:tr w:rsidR="00BE57B4" w14:paraId="6197EEA0" w14:textId="77777777">
        <w:trPr>
          <w:trHeight w:val="748"/>
        </w:trPr>
        <w:tc>
          <w:tcPr>
            <w:tcW w:w="8522" w:type="dxa"/>
            <w:gridSpan w:val="3"/>
            <w:tcBorders>
              <w:top w:val="single" w:sz="8" w:space="0" w:color="000000"/>
              <w:left w:val="single" w:sz="12" w:space="0" w:color="000000"/>
              <w:bottom w:val="single" w:sz="8" w:space="0" w:color="000000"/>
              <w:right w:val="single" w:sz="12" w:space="0" w:color="000000"/>
            </w:tcBorders>
            <w:shd w:val="clear" w:color="auto" w:fill="auto"/>
            <w:vAlign w:val="center"/>
          </w:tcPr>
          <w:p w14:paraId="70FE29D6" w14:textId="77777777" w:rsidR="00BE57B4" w:rsidRDefault="00EF211D">
            <w:pPr>
              <w:rPr>
                <w:rFonts w:ascii="宋体" w:cs="宋体"/>
                <w:color w:val="000000"/>
              </w:rPr>
            </w:pPr>
            <w:r>
              <w:rPr>
                <w:rFonts w:ascii="宋体" w:cs="宋体" w:hint="eastAsia"/>
                <w:color w:val="000000"/>
              </w:rPr>
              <w:t>人民币（大写）：</w:t>
            </w:r>
          </w:p>
        </w:tc>
      </w:tr>
      <w:tr w:rsidR="00BE57B4" w14:paraId="4F7C3104" w14:textId="77777777">
        <w:trPr>
          <w:trHeight w:val="748"/>
        </w:trPr>
        <w:tc>
          <w:tcPr>
            <w:tcW w:w="8522" w:type="dxa"/>
            <w:gridSpan w:val="3"/>
            <w:tcBorders>
              <w:top w:val="single" w:sz="8" w:space="0" w:color="000000"/>
              <w:left w:val="single" w:sz="12" w:space="0" w:color="000000"/>
              <w:bottom w:val="single" w:sz="12" w:space="0" w:color="000000"/>
              <w:right w:val="single" w:sz="12" w:space="0" w:color="000000"/>
            </w:tcBorders>
            <w:shd w:val="clear" w:color="auto" w:fill="auto"/>
            <w:vAlign w:val="center"/>
          </w:tcPr>
          <w:p w14:paraId="1CAA61F2" w14:textId="77777777" w:rsidR="00BE57B4" w:rsidRDefault="00EF211D">
            <w:pPr>
              <w:rPr>
                <w:rFonts w:ascii="宋体" w:cs="宋体"/>
                <w:color w:val="000000"/>
              </w:rPr>
            </w:pPr>
            <w:r>
              <w:rPr>
                <w:rFonts w:ascii="宋体" w:cs="宋体" w:hint="eastAsia"/>
                <w:color w:val="000000"/>
              </w:rPr>
              <w:t>交货期：</w:t>
            </w:r>
          </w:p>
        </w:tc>
      </w:tr>
    </w:tbl>
    <w:p w14:paraId="6A7157D1" w14:textId="77777777" w:rsidR="00BE57B4" w:rsidRDefault="00BE57B4">
      <w:pPr>
        <w:pStyle w:val="a4"/>
        <w:spacing w:before="48"/>
        <w:ind w:left="400" w:hanging="400"/>
        <w:rPr>
          <w:color w:val="000000"/>
        </w:rPr>
      </w:pPr>
    </w:p>
    <w:p w14:paraId="1942E650" w14:textId="77777777" w:rsidR="00BE57B4" w:rsidRDefault="00EF211D">
      <w:pPr>
        <w:pStyle w:val="a4"/>
        <w:spacing w:before="48"/>
        <w:ind w:left="400" w:hanging="400"/>
        <w:rPr>
          <w:color w:val="000000"/>
          <w:spacing w:val="-1"/>
        </w:rPr>
      </w:pPr>
      <w:r>
        <w:rPr>
          <w:color w:val="000000"/>
        </w:rPr>
        <w:t>说明：</w:t>
      </w:r>
    </w:p>
    <w:p w14:paraId="368A486E" w14:textId="77777777" w:rsidR="00BE57B4" w:rsidRDefault="00EF211D">
      <w:pPr>
        <w:pStyle w:val="a4"/>
        <w:spacing w:before="48"/>
        <w:ind w:left="400" w:hanging="400"/>
        <w:rPr>
          <w:color w:val="000000"/>
        </w:rPr>
      </w:pPr>
      <w:r>
        <w:rPr>
          <w:color w:val="000000"/>
        </w:rPr>
        <w:t>1</w:t>
      </w:r>
      <w:r>
        <w:rPr>
          <w:color w:val="000000"/>
        </w:rPr>
        <w:t>、开标一览表中</w:t>
      </w:r>
      <w:r>
        <w:rPr>
          <w:color w:val="000000"/>
        </w:rPr>
        <w:t>“</w:t>
      </w:r>
      <w:r>
        <w:rPr>
          <w:color w:val="000000"/>
        </w:rPr>
        <w:t>投标总价</w:t>
      </w:r>
      <w:r>
        <w:rPr>
          <w:color w:val="000000"/>
        </w:rPr>
        <w:t>”</w:t>
      </w:r>
      <w:r>
        <w:rPr>
          <w:color w:val="000000"/>
        </w:rPr>
        <w:t>是指提供服务的全部费用的报价。</w:t>
      </w:r>
      <w:r>
        <w:rPr>
          <w:color w:val="000000"/>
        </w:rPr>
        <w:t xml:space="preserve"> </w:t>
      </w:r>
    </w:p>
    <w:p w14:paraId="720974BB" w14:textId="77777777" w:rsidR="00BE57B4" w:rsidRDefault="00EF211D">
      <w:pPr>
        <w:pStyle w:val="a4"/>
        <w:spacing w:before="48"/>
        <w:ind w:left="400" w:hanging="400"/>
        <w:rPr>
          <w:color w:val="000000"/>
        </w:rPr>
      </w:pPr>
      <w:r>
        <w:rPr>
          <w:color w:val="000000"/>
        </w:rPr>
        <w:t>2</w:t>
      </w:r>
      <w:r>
        <w:rPr>
          <w:color w:val="000000"/>
        </w:rPr>
        <w:t>、投标人严格按照规定的格式填写。</w:t>
      </w:r>
    </w:p>
    <w:p w14:paraId="6FD022CA" w14:textId="77777777" w:rsidR="00BE57B4" w:rsidRDefault="00BE57B4">
      <w:pPr>
        <w:rPr>
          <w:rFonts w:ascii="宋体" w:cs="宋体"/>
          <w:color w:val="000000"/>
        </w:rPr>
      </w:pPr>
    </w:p>
    <w:p w14:paraId="1ED39F23" w14:textId="77777777" w:rsidR="00BE57B4" w:rsidRDefault="00BE57B4">
      <w:pPr>
        <w:spacing w:before="2"/>
        <w:rPr>
          <w:rFonts w:ascii="宋体" w:cs="宋体"/>
          <w:color w:val="000000"/>
        </w:rPr>
      </w:pPr>
    </w:p>
    <w:p w14:paraId="378CD004" w14:textId="77777777" w:rsidR="00BE57B4" w:rsidRDefault="00EF211D">
      <w:pPr>
        <w:pStyle w:val="a4"/>
        <w:tabs>
          <w:tab w:val="left" w:pos="524"/>
          <w:tab w:val="left" w:pos="1049"/>
        </w:tabs>
        <w:spacing w:before="35"/>
        <w:ind w:left="400" w:right="677" w:hanging="400"/>
        <w:jc w:val="right"/>
        <w:rPr>
          <w:color w:val="000000"/>
        </w:rPr>
      </w:pPr>
      <w:r>
        <w:rPr>
          <w:rFonts w:hint="eastAsia"/>
          <w:color w:val="000000"/>
        </w:rPr>
        <w:t>日期：</w:t>
      </w:r>
      <w:r>
        <w:rPr>
          <w:rFonts w:hint="eastAsia"/>
          <w:color w:val="000000"/>
        </w:rPr>
        <w:t xml:space="preserve">  </w:t>
      </w:r>
      <w:r>
        <w:rPr>
          <w:color w:val="000000"/>
        </w:rPr>
        <w:t xml:space="preserve"> </w:t>
      </w:r>
      <w:r>
        <w:rPr>
          <w:rFonts w:hint="eastAsia"/>
          <w:color w:val="000000"/>
        </w:rPr>
        <w:t>年</w:t>
      </w:r>
      <w:r>
        <w:rPr>
          <w:rFonts w:hint="eastAsia"/>
          <w:color w:val="000000"/>
        </w:rPr>
        <w:t xml:space="preserve"> </w:t>
      </w:r>
      <w:r>
        <w:rPr>
          <w:color w:val="000000"/>
        </w:rPr>
        <w:t xml:space="preserve">  </w:t>
      </w:r>
      <w:r>
        <w:rPr>
          <w:rFonts w:hint="eastAsia"/>
          <w:color w:val="000000"/>
        </w:rPr>
        <w:t>月</w:t>
      </w:r>
      <w:r>
        <w:rPr>
          <w:rFonts w:hint="eastAsia"/>
          <w:color w:val="000000"/>
        </w:rPr>
        <w:t xml:space="preserve"> </w:t>
      </w:r>
      <w:r>
        <w:rPr>
          <w:color w:val="000000"/>
        </w:rPr>
        <w:t xml:space="preserve"> </w:t>
      </w:r>
      <w:r>
        <w:rPr>
          <w:rFonts w:hint="eastAsia"/>
          <w:color w:val="000000"/>
        </w:rPr>
        <w:t xml:space="preserve"> </w:t>
      </w:r>
      <w:r>
        <w:rPr>
          <w:rFonts w:hint="eastAsia"/>
          <w:color w:val="000000"/>
        </w:rPr>
        <w:t>日</w:t>
      </w:r>
    </w:p>
    <w:p w14:paraId="3014FC2D" w14:textId="77777777" w:rsidR="00BE57B4" w:rsidRDefault="00BE57B4">
      <w:pPr>
        <w:ind w:firstLine="480"/>
        <w:rPr>
          <w:rFonts w:ascii="宋体"/>
          <w:sz w:val="24"/>
        </w:rPr>
      </w:pPr>
    </w:p>
    <w:p w14:paraId="301B1235" w14:textId="77777777" w:rsidR="00BE57B4" w:rsidRDefault="00BE57B4">
      <w:pPr>
        <w:ind w:firstLine="480"/>
        <w:rPr>
          <w:rFonts w:ascii="宋体"/>
          <w:sz w:val="24"/>
        </w:rPr>
      </w:pPr>
    </w:p>
    <w:p w14:paraId="19963626" w14:textId="77777777" w:rsidR="00BE57B4" w:rsidRDefault="00BE57B4">
      <w:pPr>
        <w:ind w:firstLine="480"/>
        <w:rPr>
          <w:rFonts w:ascii="宋体"/>
          <w:sz w:val="24"/>
        </w:rPr>
      </w:pPr>
    </w:p>
    <w:p w14:paraId="32A820CE" w14:textId="77777777" w:rsidR="00BE57B4" w:rsidRDefault="00BE57B4">
      <w:pPr>
        <w:ind w:firstLine="480"/>
        <w:rPr>
          <w:rFonts w:ascii="宋体"/>
          <w:sz w:val="24"/>
        </w:rPr>
      </w:pPr>
    </w:p>
    <w:p w14:paraId="76FF3FDF" w14:textId="77777777" w:rsidR="00BE57B4" w:rsidRDefault="00BE57B4">
      <w:pPr>
        <w:ind w:firstLine="480"/>
        <w:rPr>
          <w:rFonts w:ascii="宋体"/>
          <w:sz w:val="24"/>
        </w:rPr>
      </w:pPr>
    </w:p>
    <w:p w14:paraId="39424154" w14:textId="77777777" w:rsidR="00BE57B4" w:rsidRDefault="00BE57B4">
      <w:pPr>
        <w:ind w:firstLine="480"/>
        <w:rPr>
          <w:rFonts w:ascii="宋体"/>
          <w:sz w:val="24"/>
        </w:rPr>
      </w:pPr>
    </w:p>
    <w:p w14:paraId="3DD0FBF9" w14:textId="77777777" w:rsidR="00BE57B4" w:rsidRDefault="00BE57B4">
      <w:pPr>
        <w:ind w:firstLine="480"/>
        <w:rPr>
          <w:rFonts w:ascii="宋体"/>
          <w:sz w:val="24"/>
        </w:rPr>
      </w:pPr>
    </w:p>
    <w:p w14:paraId="155F4BBD" w14:textId="77777777" w:rsidR="00BE57B4" w:rsidRDefault="00BE57B4">
      <w:pPr>
        <w:ind w:firstLine="480"/>
        <w:rPr>
          <w:rFonts w:ascii="宋体"/>
          <w:sz w:val="24"/>
        </w:rPr>
      </w:pPr>
    </w:p>
    <w:p w14:paraId="03E941B1" w14:textId="77777777" w:rsidR="00BE57B4" w:rsidRDefault="00BE57B4">
      <w:pPr>
        <w:ind w:firstLine="480"/>
        <w:rPr>
          <w:rFonts w:ascii="宋体"/>
          <w:sz w:val="24"/>
        </w:rPr>
      </w:pPr>
    </w:p>
    <w:p w14:paraId="2689E756" w14:textId="77777777" w:rsidR="00BE57B4" w:rsidRDefault="00BE57B4">
      <w:pPr>
        <w:ind w:firstLine="480"/>
        <w:rPr>
          <w:rFonts w:ascii="宋体"/>
          <w:sz w:val="24"/>
        </w:rPr>
      </w:pPr>
    </w:p>
    <w:p w14:paraId="137CA563" w14:textId="77777777" w:rsidR="00BE57B4" w:rsidRDefault="00BE57B4">
      <w:pPr>
        <w:ind w:firstLine="480"/>
        <w:rPr>
          <w:rFonts w:ascii="宋体"/>
          <w:sz w:val="24"/>
        </w:rPr>
      </w:pPr>
    </w:p>
    <w:p w14:paraId="2FE183F5" w14:textId="77777777" w:rsidR="00BE57B4" w:rsidRDefault="00BE57B4">
      <w:pPr>
        <w:ind w:firstLine="480"/>
        <w:rPr>
          <w:rFonts w:ascii="宋体"/>
          <w:sz w:val="24"/>
        </w:rPr>
      </w:pPr>
    </w:p>
    <w:p w14:paraId="7990224C" w14:textId="77777777" w:rsidR="00BE57B4" w:rsidRDefault="00EF211D">
      <w:pPr>
        <w:rPr>
          <w:rFonts w:eastAsia="黑体"/>
          <w:b/>
          <w:bCs/>
          <w:sz w:val="28"/>
        </w:rPr>
      </w:pPr>
      <w:r>
        <w:rPr>
          <w:rFonts w:eastAsia="黑体" w:hint="eastAsia"/>
          <w:b/>
          <w:bCs/>
          <w:sz w:val="28"/>
        </w:rPr>
        <w:lastRenderedPageBreak/>
        <w:t>附件格式</w:t>
      </w:r>
      <w:r>
        <w:rPr>
          <w:rFonts w:eastAsia="黑体" w:hint="eastAsia"/>
          <w:b/>
          <w:bCs/>
          <w:sz w:val="28"/>
        </w:rPr>
        <w:t>1-</w:t>
      </w:r>
      <w:r>
        <w:rPr>
          <w:rFonts w:eastAsia="黑体"/>
          <w:b/>
          <w:bCs/>
          <w:sz w:val="28"/>
        </w:rPr>
        <w:t>5</w:t>
      </w:r>
      <w:r>
        <w:rPr>
          <w:rFonts w:eastAsia="黑体" w:hint="eastAsia"/>
          <w:b/>
          <w:bCs/>
          <w:sz w:val="28"/>
        </w:rPr>
        <w:t>：投标价格分解表</w:t>
      </w:r>
    </w:p>
    <w:p w14:paraId="2980A4B6" w14:textId="77777777" w:rsidR="00BE57B4" w:rsidRDefault="00BE57B4">
      <w:pPr>
        <w:ind w:firstLine="480"/>
        <w:rPr>
          <w:rFonts w:ascii="宋体"/>
          <w:sz w:val="24"/>
        </w:rPr>
      </w:pPr>
    </w:p>
    <w:p w14:paraId="473BB18F" w14:textId="77777777" w:rsidR="00BE57B4" w:rsidRDefault="00BE57B4">
      <w:pPr>
        <w:ind w:firstLine="480"/>
        <w:rPr>
          <w:rFonts w:ascii="宋体"/>
          <w:sz w:val="24"/>
        </w:rPr>
      </w:pPr>
    </w:p>
    <w:p w14:paraId="581793D0" w14:textId="77777777" w:rsidR="00BE57B4" w:rsidRDefault="00EF211D">
      <w:pPr>
        <w:spacing w:before="6"/>
        <w:ind w:right="88"/>
        <w:jc w:val="left"/>
        <w:rPr>
          <w:rFonts w:ascii="宋体" w:cs="宋体"/>
          <w:color w:val="000000"/>
          <w:u w:val="single"/>
        </w:rPr>
      </w:pPr>
      <w:r>
        <w:rPr>
          <w:rFonts w:ascii="宋体" w:cs="宋体"/>
          <w:color w:val="000000"/>
        </w:rPr>
        <w:t>项目</w:t>
      </w:r>
      <w:r>
        <w:rPr>
          <w:rFonts w:ascii="宋体" w:cs="宋体" w:hint="eastAsia"/>
          <w:color w:val="000000"/>
        </w:rPr>
        <w:t>名称</w:t>
      </w:r>
      <w:r>
        <w:rPr>
          <w:rFonts w:ascii="宋体" w:cs="宋体"/>
          <w:color w:val="000000"/>
        </w:rPr>
        <w:t>：</w:t>
      </w:r>
    </w:p>
    <w:p w14:paraId="1B8E7CBD" w14:textId="77777777" w:rsidR="00BE57B4" w:rsidRDefault="00EF211D">
      <w:pPr>
        <w:spacing w:before="6"/>
        <w:ind w:right="88"/>
        <w:jc w:val="left"/>
        <w:rPr>
          <w:rFonts w:ascii="宋体" w:cs="宋体"/>
          <w:color w:val="000000"/>
          <w:u w:val="single"/>
        </w:rPr>
      </w:pPr>
      <w:r>
        <w:rPr>
          <w:rFonts w:ascii="宋体" w:cs="宋体" w:hint="eastAsia"/>
          <w:color w:val="000000"/>
        </w:rPr>
        <w:t>投标人名称（公章）：</w:t>
      </w:r>
    </w:p>
    <w:p w14:paraId="445420E6" w14:textId="77777777" w:rsidR="00BE57B4" w:rsidRDefault="00EF211D">
      <w:pPr>
        <w:spacing w:before="6"/>
        <w:ind w:right="88"/>
        <w:jc w:val="left"/>
        <w:rPr>
          <w:rFonts w:ascii="宋体" w:cs="宋体"/>
          <w:color w:val="000000"/>
          <w:u w:val="single"/>
        </w:rPr>
      </w:pPr>
      <w:r>
        <w:rPr>
          <w:rFonts w:hint="eastAsia"/>
        </w:rPr>
        <w:t>投标人代表签字：</w:t>
      </w:r>
    </w:p>
    <w:p w14:paraId="6A7EE0E8" w14:textId="77777777" w:rsidR="00BE57B4" w:rsidRDefault="00EF211D">
      <w:pPr>
        <w:spacing w:before="62"/>
        <w:ind w:right="88"/>
        <w:jc w:val="right"/>
        <w:rPr>
          <w:rFonts w:ascii="宋体" w:cs="宋体"/>
          <w:color w:val="000000"/>
        </w:rPr>
      </w:pPr>
      <w:r>
        <w:rPr>
          <w:rFonts w:ascii="宋体" w:cs="宋体"/>
          <w:color w:val="000000"/>
        </w:rPr>
        <w:t>价格单位：元</w:t>
      </w:r>
    </w:p>
    <w:p w14:paraId="20871DD1" w14:textId="77777777" w:rsidR="00BE57B4" w:rsidRDefault="00BE57B4">
      <w:pPr>
        <w:rPr>
          <w:rFonts w:ascii="宋体"/>
          <w:sz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BE57B4" w14:paraId="3E21A1A0" w14:textId="77777777">
        <w:trPr>
          <w:trHeight w:val="589"/>
        </w:trPr>
        <w:tc>
          <w:tcPr>
            <w:tcW w:w="1420" w:type="dxa"/>
            <w:shd w:val="clear" w:color="auto" w:fill="auto"/>
            <w:vAlign w:val="center"/>
          </w:tcPr>
          <w:p w14:paraId="7A8FA63A" w14:textId="77777777" w:rsidR="00BE57B4" w:rsidRDefault="00EF211D">
            <w:pPr>
              <w:jc w:val="center"/>
              <w:rPr>
                <w:rFonts w:ascii="宋体"/>
                <w:b/>
                <w:sz w:val="24"/>
              </w:rPr>
            </w:pPr>
            <w:r>
              <w:rPr>
                <w:rFonts w:ascii="宋体" w:hint="eastAsia"/>
                <w:b/>
                <w:sz w:val="24"/>
              </w:rPr>
              <w:t>序号</w:t>
            </w:r>
          </w:p>
        </w:tc>
        <w:tc>
          <w:tcPr>
            <w:tcW w:w="1420" w:type="dxa"/>
            <w:shd w:val="clear" w:color="auto" w:fill="auto"/>
            <w:vAlign w:val="center"/>
          </w:tcPr>
          <w:p w14:paraId="73E8EDF6" w14:textId="77777777" w:rsidR="00BE57B4" w:rsidRDefault="00EF211D">
            <w:pPr>
              <w:jc w:val="center"/>
              <w:rPr>
                <w:rFonts w:ascii="宋体"/>
                <w:b/>
                <w:sz w:val="24"/>
              </w:rPr>
            </w:pPr>
            <w:r>
              <w:rPr>
                <w:rFonts w:ascii="宋体" w:hint="eastAsia"/>
                <w:b/>
                <w:sz w:val="24"/>
              </w:rPr>
              <w:t>项目</w:t>
            </w:r>
          </w:p>
        </w:tc>
        <w:tc>
          <w:tcPr>
            <w:tcW w:w="1420" w:type="dxa"/>
            <w:shd w:val="clear" w:color="auto" w:fill="auto"/>
            <w:vAlign w:val="center"/>
          </w:tcPr>
          <w:p w14:paraId="49FDEFFA" w14:textId="77777777" w:rsidR="00BE57B4" w:rsidRDefault="00EF211D">
            <w:pPr>
              <w:jc w:val="center"/>
              <w:rPr>
                <w:rFonts w:ascii="宋体"/>
                <w:b/>
                <w:sz w:val="24"/>
              </w:rPr>
            </w:pPr>
            <w:r>
              <w:rPr>
                <w:rFonts w:ascii="宋体" w:hint="eastAsia"/>
                <w:b/>
                <w:sz w:val="24"/>
              </w:rPr>
              <w:t>单价</w:t>
            </w:r>
          </w:p>
        </w:tc>
        <w:tc>
          <w:tcPr>
            <w:tcW w:w="1420" w:type="dxa"/>
            <w:shd w:val="clear" w:color="auto" w:fill="auto"/>
            <w:vAlign w:val="center"/>
          </w:tcPr>
          <w:p w14:paraId="2DEC1C2B" w14:textId="77777777" w:rsidR="00BE57B4" w:rsidRDefault="00EF211D">
            <w:pPr>
              <w:jc w:val="center"/>
              <w:rPr>
                <w:rFonts w:ascii="宋体"/>
                <w:b/>
                <w:sz w:val="24"/>
              </w:rPr>
            </w:pPr>
            <w:r>
              <w:rPr>
                <w:rFonts w:ascii="宋体" w:hint="eastAsia"/>
                <w:b/>
                <w:sz w:val="24"/>
              </w:rPr>
              <w:t>数量</w:t>
            </w:r>
          </w:p>
        </w:tc>
        <w:tc>
          <w:tcPr>
            <w:tcW w:w="1421" w:type="dxa"/>
            <w:shd w:val="clear" w:color="auto" w:fill="auto"/>
            <w:vAlign w:val="center"/>
          </w:tcPr>
          <w:p w14:paraId="560168FF" w14:textId="77777777" w:rsidR="00BE57B4" w:rsidRDefault="00EF211D">
            <w:pPr>
              <w:jc w:val="center"/>
              <w:rPr>
                <w:rFonts w:ascii="宋体"/>
                <w:b/>
                <w:sz w:val="24"/>
              </w:rPr>
            </w:pPr>
            <w:r>
              <w:rPr>
                <w:rFonts w:ascii="宋体" w:hint="eastAsia"/>
                <w:b/>
                <w:sz w:val="24"/>
              </w:rPr>
              <w:t>总价</w:t>
            </w:r>
          </w:p>
        </w:tc>
        <w:tc>
          <w:tcPr>
            <w:tcW w:w="1421" w:type="dxa"/>
            <w:shd w:val="clear" w:color="auto" w:fill="auto"/>
            <w:vAlign w:val="center"/>
          </w:tcPr>
          <w:p w14:paraId="0F25F481" w14:textId="77777777" w:rsidR="00BE57B4" w:rsidRDefault="00EF211D">
            <w:pPr>
              <w:jc w:val="center"/>
              <w:rPr>
                <w:rFonts w:ascii="宋体"/>
                <w:b/>
                <w:sz w:val="24"/>
              </w:rPr>
            </w:pPr>
            <w:r>
              <w:rPr>
                <w:rFonts w:ascii="宋体" w:hint="eastAsia"/>
                <w:b/>
                <w:sz w:val="24"/>
              </w:rPr>
              <w:t>备注</w:t>
            </w:r>
          </w:p>
        </w:tc>
      </w:tr>
      <w:tr w:rsidR="00BE57B4" w14:paraId="03A0918B" w14:textId="77777777">
        <w:trPr>
          <w:trHeight w:val="980"/>
        </w:trPr>
        <w:tc>
          <w:tcPr>
            <w:tcW w:w="1420" w:type="dxa"/>
            <w:shd w:val="clear" w:color="auto" w:fill="auto"/>
            <w:vAlign w:val="center"/>
          </w:tcPr>
          <w:p w14:paraId="2B4249C6" w14:textId="77777777" w:rsidR="00BE57B4" w:rsidRDefault="00EF211D">
            <w:pPr>
              <w:jc w:val="center"/>
              <w:rPr>
                <w:rFonts w:ascii="宋体"/>
                <w:sz w:val="24"/>
              </w:rPr>
            </w:pPr>
            <w:r>
              <w:rPr>
                <w:rFonts w:ascii="宋体" w:hint="eastAsia"/>
                <w:sz w:val="24"/>
              </w:rPr>
              <w:t>1</w:t>
            </w:r>
          </w:p>
        </w:tc>
        <w:tc>
          <w:tcPr>
            <w:tcW w:w="1420" w:type="dxa"/>
            <w:shd w:val="clear" w:color="auto" w:fill="auto"/>
            <w:vAlign w:val="center"/>
          </w:tcPr>
          <w:p w14:paraId="2914F1D2" w14:textId="77777777" w:rsidR="00BE57B4" w:rsidRDefault="00BE57B4">
            <w:pPr>
              <w:rPr>
                <w:rFonts w:ascii="宋体"/>
                <w:sz w:val="24"/>
              </w:rPr>
            </w:pPr>
          </w:p>
        </w:tc>
        <w:tc>
          <w:tcPr>
            <w:tcW w:w="1420" w:type="dxa"/>
            <w:shd w:val="clear" w:color="auto" w:fill="auto"/>
            <w:vAlign w:val="center"/>
          </w:tcPr>
          <w:p w14:paraId="238DC44E" w14:textId="77777777" w:rsidR="00BE57B4" w:rsidRDefault="00BE57B4">
            <w:pPr>
              <w:rPr>
                <w:rFonts w:ascii="宋体"/>
                <w:sz w:val="24"/>
              </w:rPr>
            </w:pPr>
          </w:p>
        </w:tc>
        <w:tc>
          <w:tcPr>
            <w:tcW w:w="1420" w:type="dxa"/>
            <w:shd w:val="clear" w:color="auto" w:fill="auto"/>
            <w:vAlign w:val="center"/>
          </w:tcPr>
          <w:p w14:paraId="10B0B4F6" w14:textId="77777777" w:rsidR="00BE57B4" w:rsidRDefault="00BE57B4">
            <w:pPr>
              <w:rPr>
                <w:rFonts w:ascii="宋体"/>
                <w:sz w:val="24"/>
              </w:rPr>
            </w:pPr>
          </w:p>
        </w:tc>
        <w:tc>
          <w:tcPr>
            <w:tcW w:w="1421" w:type="dxa"/>
            <w:shd w:val="clear" w:color="auto" w:fill="auto"/>
            <w:vAlign w:val="center"/>
          </w:tcPr>
          <w:p w14:paraId="661B05ED" w14:textId="77777777" w:rsidR="00BE57B4" w:rsidRDefault="00BE57B4">
            <w:pPr>
              <w:rPr>
                <w:rFonts w:ascii="宋体"/>
                <w:sz w:val="24"/>
              </w:rPr>
            </w:pPr>
          </w:p>
        </w:tc>
        <w:tc>
          <w:tcPr>
            <w:tcW w:w="1421" w:type="dxa"/>
            <w:shd w:val="clear" w:color="auto" w:fill="auto"/>
            <w:vAlign w:val="center"/>
          </w:tcPr>
          <w:p w14:paraId="35BF36A8" w14:textId="77777777" w:rsidR="00BE57B4" w:rsidRDefault="00BE57B4">
            <w:pPr>
              <w:rPr>
                <w:rFonts w:ascii="宋体"/>
                <w:sz w:val="24"/>
              </w:rPr>
            </w:pPr>
          </w:p>
        </w:tc>
      </w:tr>
      <w:tr w:rsidR="00BE57B4" w14:paraId="78261AD7" w14:textId="77777777">
        <w:trPr>
          <w:trHeight w:val="980"/>
        </w:trPr>
        <w:tc>
          <w:tcPr>
            <w:tcW w:w="1420" w:type="dxa"/>
            <w:shd w:val="clear" w:color="auto" w:fill="auto"/>
            <w:vAlign w:val="center"/>
          </w:tcPr>
          <w:p w14:paraId="41FC320D" w14:textId="77777777" w:rsidR="00BE57B4" w:rsidRDefault="00EF211D">
            <w:pPr>
              <w:jc w:val="center"/>
              <w:rPr>
                <w:rFonts w:ascii="宋体"/>
                <w:sz w:val="24"/>
              </w:rPr>
            </w:pPr>
            <w:r>
              <w:rPr>
                <w:rFonts w:ascii="宋体" w:hint="eastAsia"/>
                <w:sz w:val="24"/>
              </w:rPr>
              <w:t>2</w:t>
            </w:r>
          </w:p>
        </w:tc>
        <w:tc>
          <w:tcPr>
            <w:tcW w:w="1420" w:type="dxa"/>
            <w:shd w:val="clear" w:color="auto" w:fill="auto"/>
            <w:vAlign w:val="center"/>
          </w:tcPr>
          <w:p w14:paraId="0318EB2D" w14:textId="77777777" w:rsidR="00BE57B4" w:rsidRDefault="00BE57B4">
            <w:pPr>
              <w:rPr>
                <w:rFonts w:ascii="宋体"/>
                <w:sz w:val="24"/>
              </w:rPr>
            </w:pPr>
          </w:p>
        </w:tc>
        <w:tc>
          <w:tcPr>
            <w:tcW w:w="1420" w:type="dxa"/>
            <w:shd w:val="clear" w:color="auto" w:fill="auto"/>
            <w:vAlign w:val="center"/>
          </w:tcPr>
          <w:p w14:paraId="6E02D7A4" w14:textId="77777777" w:rsidR="00BE57B4" w:rsidRDefault="00BE57B4">
            <w:pPr>
              <w:rPr>
                <w:rFonts w:ascii="宋体"/>
                <w:sz w:val="24"/>
              </w:rPr>
            </w:pPr>
          </w:p>
        </w:tc>
        <w:tc>
          <w:tcPr>
            <w:tcW w:w="1420" w:type="dxa"/>
            <w:shd w:val="clear" w:color="auto" w:fill="auto"/>
            <w:vAlign w:val="center"/>
          </w:tcPr>
          <w:p w14:paraId="7E17948E" w14:textId="77777777" w:rsidR="00BE57B4" w:rsidRDefault="00BE57B4">
            <w:pPr>
              <w:rPr>
                <w:rFonts w:ascii="宋体"/>
                <w:sz w:val="24"/>
              </w:rPr>
            </w:pPr>
          </w:p>
        </w:tc>
        <w:tc>
          <w:tcPr>
            <w:tcW w:w="1421" w:type="dxa"/>
            <w:shd w:val="clear" w:color="auto" w:fill="auto"/>
            <w:vAlign w:val="center"/>
          </w:tcPr>
          <w:p w14:paraId="69AB0498" w14:textId="77777777" w:rsidR="00BE57B4" w:rsidRDefault="00BE57B4">
            <w:pPr>
              <w:rPr>
                <w:rFonts w:ascii="宋体"/>
                <w:sz w:val="24"/>
              </w:rPr>
            </w:pPr>
          </w:p>
        </w:tc>
        <w:tc>
          <w:tcPr>
            <w:tcW w:w="1421" w:type="dxa"/>
            <w:shd w:val="clear" w:color="auto" w:fill="auto"/>
            <w:vAlign w:val="center"/>
          </w:tcPr>
          <w:p w14:paraId="60DC228B" w14:textId="77777777" w:rsidR="00BE57B4" w:rsidRDefault="00BE57B4">
            <w:pPr>
              <w:rPr>
                <w:rFonts w:ascii="宋体"/>
                <w:sz w:val="24"/>
              </w:rPr>
            </w:pPr>
          </w:p>
        </w:tc>
      </w:tr>
      <w:tr w:rsidR="00BE57B4" w14:paraId="056DEB45" w14:textId="77777777">
        <w:trPr>
          <w:trHeight w:val="977"/>
        </w:trPr>
        <w:tc>
          <w:tcPr>
            <w:tcW w:w="1420" w:type="dxa"/>
            <w:shd w:val="clear" w:color="auto" w:fill="auto"/>
            <w:vAlign w:val="center"/>
          </w:tcPr>
          <w:p w14:paraId="68E09CF8" w14:textId="77777777" w:rsidR="00BE57B4" w:rsidRDefault="00EF211D">
            <w:pPr>
              <w:jc w:val="center"/>
              <w:rPr>
                <w:rFonts w:ascii="宋体"/>
                <w:sz w:val="24"/>
              </w:rPr>
            </w:pPr>
            <w:r>
              <w:rPr>
                <w:rFonts w:ascii="宋体" w:hint="eastAsia"/>
                <w:sz w:val="24"/>
              </w:rPr>
              <w:t>……</w:t>
            </w:r>
          </w:p>
        </w:tc>
        <w:tc>
          <w:tcPr>
            <w:tcW w:w="1420" w:type="dxa"/>
            <w:shd w:val="clear" w:color="auto" w:fill="auto"/>
            <w:vAlign w:val="center"/>
          </w:tcPr>
          <w:p w14:paraId="0BF2C178" w14:textId="77777777" w:rsidR="00BE57B4" w:rsidRDefault="00BE57B4">
            <w:pPr>
              <w:rPr>
                <w:rFonts w:ascii="宋体"/>
                <w:sz w:val="24"/>
              </w:rPr>
            </w:pPr>
          </w:p>
        </w:tc>
        <w:tc>
          <w:tcPr>
            <w:tcW w:w="1420" w:type="dxa"/>
            <w:shd w:val="clear" w:color="auto" w:fill="auto"/>
            <w:vAlign w:val="center"/>
          </w:tcPr>
          <w:p w14:paraId="7AF4D73B" w14:textId="77777777" w:rsidR="00BE57B4" w:rsidRDefault="00BE57B4">
            <w:pPr>
              <w:rPr>
                <w:rFonts w:ascii="宋体"/>
                <w:sz w:val="24"/>
              </w:rPr>
            </w:pPr>
          </w:p>
        </w:tc>
        <w:tc>
          <w:tcPr>
            <w:tcW w:w="1420" w:type="dxa"/>
            <w:shd w:val="clear" w:color="auto" w:fill="auto"/>
            <w:vAlign w:val="center"/>
          </w:tcPr>
          <w:p w14:paraId="1DF1ECF2" w14:textId="77777777" w:rsidR="00BE57B4" w:rsidRDefault="00BE57B4">
            <w:pPr>
              <w:rPr>
                <w:rFonts w:ascii="宋体"/>
                <w:sz w:val="24"/>
              </w:rPr>
            </w:pPr>
          </w:p>
        </w:tc>
        <w:tc>
          <w:tcPr>
            <w:tcW w:w="1421" w:type="dxa"/>
            <w:shd w:val="clear" w:color="auto" w:fill="auto"/>
            <w:vAlign w:val="center"/>
          </w:tcPr>
          <w:p w14:paraId="651BB2CA" w14:textId="77777777" w:rsidR="00BE57B4" w:rsidRDefault="00BE57B4">
            <w:pPr>
              <w:rPr>
                <w:rFonts w:ascii="宋体"/>
                <w:sz w:val="24"/>
              </w:rPr>
            </w:pPr>
          </w:p>
        </w:tc>
        <w:tc>
          <w:tcPr>
            <w:tcW w:w="1421" w:type="dxa"/>
            <w:shd w:val="clear" w:color="auto" w:fill="auto"/>
            <w:vAlign w:val="center"/>
          </w:tcPr>
          <w:p w14:paraId="72A6D608" w14:textId="77777777" w:rsidR="00BE57B4" w:rsidRDefault="00BE57B4">
            <w:pPr>
              <w:rPr>
                <w:rFonts w:ascii="宋体"/>
                <w:sz w:val="24"/>
              </w:rPr>
            </w:pPr>
          </w:p>
        </w:tc>
      </w:tr>
      <w:tr w:rsidR="00BE57B4" w14:paraId="1AE31BFB" w14:textId="77777777">
        <w:trPr>
          <w:trHeight w:val="850"/>
        </w:trPr>
        <w:tc>
          <w:tcPr>
            <w:tcW w:w="2840" w:type="dxa"/>
            <w:gridSpan w:val="2"/>
            <w:shd w:val="clear" w:color="auto" w:fill="auto"/>
            <w:vAlign w:val="center"/>
          </w:tcPr>
          <w:p w14:paraId="64E75B01" w14:textId="77777777" w:rsidR="00BE57B4" w:rsidRDefault="00EF211D">
            <w:pPr>
              <w:jc w:val="right"/>
              <w:rPr>
                <w:rFonts w:ascii="宋体"/>
                <w:sz w:val="24"/>
              </w:rPr>
            </w:pPr>
            <w:r>
              <w:rPr>
                <w:rFonts w:ascii="宋体" w:hint="eastAsia"/>
                <w:sz w:val="24"/>
              </w:rPr>
              <w:t>总价：</w:t>
            </w:r>
          </w:p>
        </w:tc>
        <w:tc>
          <w:tcPr>
            <w:tcW w:w="5682" w:type="dxa"/>
            <w:gridSpan w:val="4"/>
            <w:shd w:val="clear" w:color="auto" w:fill="auto"/>
            <w:vAlign w:val="center"/>
          </w:tcPr>
          <w:p w14:paraId="1A9B2442" w14:textId="77777777" w:rsidR="00BE57B4" w:rsidRDefault="00EF211D">
            <w:pPr>
              <w:rPr>
                <w:rFonts w:ascii="宋体"/>
                <w:sz w:val="24"/>
              </w:rPr>
            </w:pPr>
            <w:r>
              <w:rPr>
                <w:rFonts w:ascii="宋体" w:hint="eastAsia"/>
                <w:sz w:val="24"/>
              </w:rPr>
              <w:t>小写：</w:t>
            </w:r>
          </w:p>
          <w:p w14:paraId="4CCACB39" w14:textId="77777777" w:rsidR="00BE57B4" w:rsidRDefault="00EF211D">
            <w:pPr>
              <w:rPr>
                <w:rFonts w:ascii="宋体"/>
                <w:sz w:val="24"/>
              </w:rPr>
            </w:pPr>
            <w:r>
              <w:rPr>
                <w:rFonts w:ascii="宋体" w:hint="eastAsia"/>
                <w:sz w:val="24"/>
              </w:rPr>
              <w:t>大写：</w:t>
            </w:r>
          </w:p>
        </w:tc>
      </w:tr>
    </w:tbl>
    <w:p w14:paraId="15B53099" w14:textId="77777777" w:rsidR="00BE57B4" w:rsidRDefault="00BE57B4">
      <w:pPr>
        <w:rPr>
          <w:rFonts w:ascii="宋体"/>
          <w:sz w:val="24"/>
        </w:rPr>
      </w:pPr>
    </w:p>
    <w:p w14:paraId="63160AD6" w14:textId="77777777" w:rsidR="00BE57B4" w:rsidRDefault="00BE57B4">
      <w:pPr>
        <w:ind w:firstLine="480"/>
        <w:rPr>
          <w:rFonts w:ascii="宋体"/>
          <w:sz w:val="24"/>
        </w:rPr>
      </w:pPr>
    </w:p>
    <w:p w14:paraId="5FAAA8DA" w14:textId="77777777" w:rsidR="00BE57B4" w:rsidRDefault="00BE57B4">
      <w:pPr>
        <w:ind w:firstLine="480"/>
        <w:rPr>
          <w:rFonts w:ascii="宋体"/>
          <w:sz w:val="24"/>
        </w:rPr>
      </w:pPr>
    </w:p>
    <w:p w14:paraId="311CAFBA" w14:textId="77777777" w:rsidR="00BE57B4" w:rsidRDefault="00BE57B4">
      <w:pPr>
        <w:ind w:firstLine="480"/>
        <w:rPr>
          <w:rFonts w:ascii="宋体"/>
          <w:sz w:val="24"/>
        </w:rPr>
      </w:pPr>
    </w:p>
    <w:p w14:paraId="348E4811" w14:textId="77777777" w:rsidR="00BE57B4" w:rsidRDefault="00BE57B4">
      <w:pPr>
        <w:rPr>
          <w:rFonts w:ascii="黑体" w:eastAsia="黑体"/>
          <w:sz w:val="30"/>
        </w:rPr>
      </w:pPr>
    </w:p>
    <w:p w14:paraId="516F7151" w14:textId="77777777" w:rsidR="00BE57B4" w:rsidRDefault="00BE57B4">
      <w:pPr>
        <w:rPr>
          <w:rFonts w:ascii="黑体" w:eastAsia="黑体"/>
          <w:sz w:val="30"/>
        </w:rPr>
      </w:pPr>
    </w:p>
    <w:p w14:paraId="3B5B12A8" w14:textId="77777777" w:rsidR="00BE57B4" w:rsidRDefault="00BE57B4">
      <w:pPr>
        <w:rPr>
          <w:rFonts w:ascii="黑体" w:eastAsia="黑体"/>
          <w:sz w:val="30"/>
        </w:rPr>
      </w:pPr>
    </w:p>
    <w:p w14:paraId="2FE795E4" w14:textId="77777777" w:rsidR="00BE57B4" w:rsidRDefault="00BE57B4">
      <w:pPr>
        <w:rPr>
          <w:rFonts w:ascii="黑体" w:eastAsia="黑体"/>
          <w:sz w:val="30"/>
        </w:rPr>
      </w:pPr>
    </w:p>
    <w:p w14:paraId="626E2404" w14:textId="77777777" w:rsidR="00BE57B4" w:rsidRDefault="00BE57B4">
      <w:pPr>
        <w:rPr>
          <w:rFonts w:ascii="黑体" w:eastAsia="黑体"/>
          <w:sz w:val="30"/>
        </w:rPr>
      </w:pPr>
    </w:p>
    <w:p w14:paraId="3668A5A4" w14:textId="77777777" w:rsidR="00BE57B4" w:rsidRDefault="00BE57B4">
      <w:pPr>
        <w:rPr>
          <w:rFonts w:ascii="黑体" w:eastAsia="黑体"/>
          <w:sz w:val="30"/>
        </w:rPr>
      </w:pPr>
    </w:p>
    <w:p w14:paraId="67A7458A" w14:textId="77777777" w:rsidR="00BE57B4" w:rsidRDefault="00BE57B4">
      <w:pPr>
        <w:rPr>
          <w:rFonts w:ascii="黑体" w:eastAsia="黑体"/>
          <w:sz w:val="30"/>
        </w:rPr>
      </w:pPr>
    </w:p>
    <w:p w14:paraId="1723AB7B" w14:textId="77777777" w:rsidR="00BE57B4" w:rsidRDefault="00BE57B4">
      <w:pPr>
        <w:rPr>
          <w:rFonts w:ascii="黑体" w:eastAsia="黑体"/>
          <w:sz w:val="30"/>
        </w:rPr>
      </w:pPr>
    </w:p>
    <w:p w14:paraId="4E765A2F" w14:textId="77777777" w:rsidR="00BE57B4" w:rsidRDefault="00BE57B4">
      <w:pPr>
        <w:rPr>
          <w:rFonts w:ascii="宋体"/>
          <w:sz w:val="24"/>
        </w:rPr>
      </w:pPr>
    </w:p>
    <w:p w14:paraId="2D6EA85F" w14:textId="77777777" w:rsidR="00BE57B4" w:rsidRDefault="00EF211D">
      <w:pPr>
        <w:rPr>
          <w:rFonts w:eastAsia="黑体"/>
          <w:b/>
          <w:bCs/>
          <w:sz w:val="28"/>
        </w:rPr>
      </w:pPr>
      <w:r>
        <w:rPr>
          <w:rFonts w:eastAsia="黑体" w:hint="eastAsia"/>
          <w:b/>
          <w:bCs/>
          <w:sz w:val="28"/>
        </w:rPr>
        <w:lastRenderedPageBreak/>
        <w:t>附件格式</w:t>
      </w:r>
      <w:r>
        <w:rPr>
          <w:rFonts w:eastAsia="黑体" w:hint="eastAsia"/>
          <w:b/>
          <w:bCs/>
          <w:sz w:val="28"/>
        </w:rPr>
        <w:t>1-</w:t>
      </w:r>
      <w:r>
        <w:rPr>
          <w:rFonts w:eastAsia="黑体"/>
          <w:b/>
          <w:bCs/>
          <w:sz w:val="28"/>
        </w:rPr>
        <w:t>6</w:t>
      </w:r>
      <w:r>
        <w:rPr>
          <w:rFonts w:eastAsia="黑体" w:hint="eastAsia"/>
          <w:b/>
          <w:bCs/>
          <w:sz w:val="28"/>
        </w:rPr>
        <w:t>：商务条款偏离表</w:t>
      </w:r>
    </w:p>
    <w:p w14:paraId="093E228D" w14:textId="77777777" w:rsidR="00BE57B4" w:rsidRDefault="00BE57B4">
      <w:pPr>
        <w:rPr>
          <w:rFonts w:ascii="黑体" w:eastAsia="黑体"/>
          <w:sz w:val="30"/>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3060"/>
        <w:gridCol w:w="1080"/>
        <w:gridCol w:w="2474"/>
      </w:tblGrid>
      <w:tr w:rsidR="00BE57B4" w14:paraId="05B068D8" w14:textId="77777777">
        <w:trPr>
          <w:trHeight w:val="680"/>
        </w:trPr>
        <w:tc>
          <w:tcPr>
            <w:tcW w:w="828" w:type="dxa"/>
            <w:vAlign w:val="center"/>
          </w:tcPr>
          <w:p w14:paraId="2FC02D20" w14:textId="77777777" w:rsidR="00BE57B4" w:rsidRDefault="00EF211D">
            <w:pPr>
              <w:jc w:val="center"/>
              <w:rPr>
                <w:rFonts w:ascii="宋体"/>
                <w:sz w:val="24"/>
              </w:rPr>
            </w:pPr>
            <w:r>
              <w:rPr>
                <w:rFonts w:ascii="宋体" w:hint="eastAsia"/>
                <w:sz w:val="24"/>
              </w:rPr>
              <w:t>序号</w:t>
            </w:r>
          </w:p>
        </w:tc>
        <w:tc>
          <w:tcPr>
            <w:tcW w:w="4140" w:type="dxa"/>
            <w:gridSpan w:val="2"/>
            <w:vAlign w:val="center"/>
          </w:tcPr>
          <w:p w14:paraId="7A8FFD69" w14:textId="77777777" w:rsidR="00BE57B4" w:rsidRDefault="00EF211D">
            <w:pPr>
              <w:jc w:val="center"/>
              <w:rPr>
                <w:rFonts w:ascii="宋体"/>
                <w:sz w:val="24"/>
              </w:rPr>
            </w:pPr>
            <w:r>
              <w:rPr>
                <w:rFonts w:ascii="宋体" w:hint="eastAsia"/>
                <w:sz w:val="24"/>
              </w:rPr>
              <w:t>招标文件条款</w:t>
            </w:r>
          </w:p>
        </w:tc>
        <w:tc>
          <w:tcPr>
            <w:tcW w:w="3554" w:type="dxa"/>
            <w:gridSpan w:val="2"/>
            <w:vAlign w:val="center"/>
          </w:tcPr>
          <w:p w14:paraId="00F9AEB8" w14:textId="77777777" w:rsidR="00BE57B4" w:rsidRDefault="00EF211D">
            <w:pPr>
              <w:jc w:val="center"/>
              <w:rPr>
                <w:rFonts w:ascii="宋体"/>
                <w:sz w:val="24"/>
              </w:rPr>
            </w:pPr>
            <w:r>
              <w:rPr>
                <w:rFonts w:ascii="宋体" w:hint="eastAsia"/>
                <w:sz w:val="24"/>
              </w:rPr>
              <w:t>投标书条款</w:t>
            </w:r>
          </w:p>
        </w:tc>
      </w:tr>
      <w:tr w:rsidR="00BE57B4" w14:paraId="3B34669F" w14:textId="77777777">
        <w:trPr>
          <w:trHeight w:val="680"/>
        </w:trPr>
        <w:tc>
          <w:tcPr>
            <w:tcW w:w="828" w:type="dxa"/>
            <w:vAlign w:val="center"/>
          </w:tcPr>
          <w:p w14:paraId="5BB2C916" w14:textId="77777777" w:rsidR="00BE57B4" w:rsidRDefault="00BE57B4">
            <w:pPr>
              <w:rPr>
                <w:rFonts w:ascii="宋体"/>
                <w:sz w:val="24"/>
              </w:rPr>
            </w:pPr>
          </w:p>
        </w:tc>
        <w:tc>
          <w:tcPr>
            <w:tcW w:w="1080" w:type="dxa"/>
            <w:vAlign w:val="center"/>
          </w:tcPr>
          <w:p w14:paraId="74D9332E" w14:textId="77777777" w:rsidR="00BE57B4" w:rsidRDefault="00EF211D">
            <w:pPr>
              <w:jc w:val="center"/>
              <w:rPr>
                <w:rFonts w:ascii="宋体"/>
                <w:sz w:val="24"/>
              </w:rPr>
            </w:pPr>
            <w:r>
              <w:rPr>
                <w:rFonts w:ascii="宋体" w:hint="eastAsia"/>
                <w:sz w:val="24"/>
              </w:rPr>
              <w:t>条款号</w:t>
            </w:r>
          </w:p>
        </w:tc>
        <w:tc>
          <w:tcPr>
            <w:tcW w:w="3060" w:type="dxa"/>
            <w:vAlign w:val="center"/>
          </w:tcPr>
          <w:p w14:paraId="4B8D52A9" w14:textId="77777777" w:rsidR="00BE57B4" w:rsidRDefault="00EF211D">
            <w:pPr>
              <w:jc w:val="center"/>
              <w:rPr>
                <w:rFonts w:ascii="宋体"/>
                <w:sz w:val="24"/>
              </w:rPr>
            </w:pPr>
            <w:r>
              <w:rPr>
                <w:rFonts w:ascii="宋体" w:hint="eastAsia"/>
                <w:sz w:val="24"/>
              </w:rPr>
              <w:t>条款内容</w:t>
            </w:r>
          </w:p>
        </w:tc>
        <w:tc>
          <w:tcPr>
            <w:tcW w:w="1080" w:type="dxa"/>
            <w:vAlign w:val="center"/>
          </w:tcPr>
          <w:p w14:paraId="07A90D6B" w14:textId="77777777" w:rsidR="00BE57B4" w:rsidRDefault="00EF211D">
            <w:pPr>
              <w:jc w:val="center"/>
              <w:rPr>
                <w:rFonts w:ascii="宋体"/>
                <w:sz w:val="24"/>
              </w:rPr>
            </w:pPr>
            <w:r>
              <w:rPr>
                <w:rFonts w:ascii="宋体" w:hint="eastAsia"/>
                <w:sz w:val="24"/>
              </w:rPr>
              <w:t>条款号</w:t>
            </w:r>
          </w:p>
        </w:tc>
        <w:tc>
          <w:tcPr>
            <w:tcW w:w="2474" w:type="dxa"/>
            <w:vAlign w:val="center"/>
          </w:tcPr>
          <w:p w14:paraId="7B74642F" w14:textId="77777777" w:rsidR="00BE57B4" w:rsidRDefault="00EF211D">
            <w:pPr>
              <w:jc w:val="center"/>
              <w:rPr>
                <w:rFonts w:ascii="宋体"/>
                <w:sz w:val="24"/>
              </w:rPr>
            </w:pPr>
            <w:r>
              <w:rPr>
                <w:rFonts w:ascii="宋体" w:hint="eastAsia"/>
                <w:sz w:val="24"/>
              </w:rPr>
              <w:t>条款内容</w:t>
            </w:r>
          </w:p>
        </w:tc>
      </w:tr>
      <w:tr w:rsidR="00BE57B4" w14:paraId="7B9A97F6" w14:textId="77777777">
        <w:trPr>
          <w:trHeight w:val="680"/>
        </w:trPr>
        <w:tc>
          <w:tcPr>
            <w:tcW w:w="828" w:type="dxa"/>
            <w:vAlign w:val="center"/>
          </w:tcPr>
          <w:p w14:paraId="6451ABDD" w14:textId="77777777" w:rsidR="00BE57B4" w:rsidRDefault="00BE57B4">
            <w:pPr>
              <w:rPr>
                <w:rFonts w:ascii="宋体"/>
                <w:sz w:val="24"/>
              </w:rPr>
            </w:pPr>
          </w:p>
        </w:tc>
        <w:tc>
          <w:tcPr>
            <w:tcW w:w="1080" w:type="dxa"/>
            <w:vAlign w:val="center"/>
          </w:tcPr>
          <w:p w14:paraId="2C3B2FC7" w14:textId="77777777" w:rsidR="00BE57B4" w:rsidRDefault="00BE57B4">
            <w:pPr>
              <w:rPr>
                <w:rFonts w:ascii="宋体"/>
                <w:sz w:val="24"/>
              </w:rPr>
            </w:pPr>
          </w:p>
        </w:tc>
        <w:tc>
          <w:tcPr>
            <w:tcW w:w="3060" w:type="dxa"/>
            <w:vAlign w:val="center"/>
          </w:tcPr>
          <w:p w14:paraId="75A4ADBF" w14:textId="77777777" w:rsidR="00BE57B4" w:rsidRDefault="00BE57B4">
            <w:pPr>
              <w:rPr>
                <w:rFonts w:ascii="宋体"/>
                <w:sz w:val="24"/>
              </w:rPr>
            </w:pPr>
          </w:p>
        </w:tc>
        <w:tc>
          <w:tcPr>
            <w:tcW w:w="1080" w:type="dxa"/>
            <w:vAlign w:val="center"/>
          </w:tcPr>
          <w:p w14:paraId="49AA6B07" w14:textId="77777777" w:rsidR="00BE57B4" w:rsidRDefault="00BE57B4">
            <w:pPr>
              <w:rPr>
                <w:rFonts w:ascii="宋体"/>
                <w:sz w:val="24"/>
              </w:rPr>
            </w:pPr>
          </w:p>
        </w:tc>
        <w:tc>
          <w:tcPr>
            <w:tcW w:w="2474" w:type="dxa"/>
            <w:vAlign w:val="center"/>
          </w:tcPr>
          <w:p w14:paraId="29D8C216" w14:textId="77777777" w:rsidR="00BE57B4" w:rsidRDefault="00BE57B4">
            <w:pPr>
              <w:rPr>
                <w:rFonts w:ascii="宋体"/>
                <w:sz w:val="24"/>
              </w:rPr>
            </w:pPr>
          </w:p>
        </w:tc>
      </w:tr>
      <w:tr w:rsidR="00BE57B4" w14:paraId="33DD0B67" w14:textId="77777777">
        <w:trPr>
          <w:trHeight w:val="680"/>
        </w:trPr>
        <w:tc>
          <w:tcPr>
            <w:tcW w:w="828" w:type="dxa"/>
            <w:vAlign w:val="center"/>
          </w:tcPr>
          <w:p w14:paraId="74C4ADA1" w14:textId="77777777" w:rsidR="00BE57B4" w:rsidRDefault="00BE57B4">
            <w:pPr>
              <w:rPr>
                <w:rFonts w:ascii="宋体"/>
                <w:sz w:val="24"/>
              </w:rPr>
            </w:pPr>
          </w:p>
        </w:tc>
        <w:tc>
          <w:tcPr>
            <w:tcW w:w="1080" w:type="dxa"/>
            <w:vAlign w:val="center"/>
          </w:tcPr>
          <w:p w14:paraId="3845DDAB" w14:textId="77777777" w:rsidR="00BE57B4" w:rsidRDefault="00BE57B4">
            <w:pPr>
              <w:rPr>
                <w:rFonts w:ascii="宋体"/>
                <w:sz w:val="24"/>
              </w:rPr>
            </w:pPr>
          </w:p>
        </w:tc>
        <w:tc>
          <w:tcPr>
            <w:tcW w:w="3060" w:type="dxa"/>
            <w:vAlign w:val="center"/>
          </w:tcPr>
          <w:p w14:paraId="6B55BD6A" w14:textId="77777777" w:rsidR="00BE57B4" w:rsidRDefault="00BE57B4">
            <w:pPr>
              <w:rPr>
                <w:rFonts w:ascii="宋体"/>
                <w:sz w:val="24"/>
              </w:rPr>
            </w:pPr>
          </w:p>
        </w:tc>
        <w:tc>
          <w:tcPr>
            <w:tcW w:w="1080" w:type="dxa"/>
            <w:vAlign w:val="center"/>
          </w:tcPr>
          <w:p w14:paraId="5350729C" w14:textId="77777777" w:rsidR="00BE57B4" w:rsidRDefault="00BE57B4">
            <w:pPr>
              <w:rPr>
                <w:rFonts w:ascii="宋体"/>
                <w:sz w:val="24"/>
              </w:rPr>
            </w:pPr>
          </w:p>
        </w:tc>
        <w:tc>
          <w:tcPr>
            <w:tcW w:w="2474" w:type="dxa"/>
            <w:vAlign w:val="center"/>
          </w:tcPr>
          <w:p w14:paraId="5049A21D" w14:textId="77777777" w:rsidR="00BE57B4" w:rsidRDefault="00BE57B4">
            <w:pPr>
              <w:rPr>
                <w:rFonts w:ascii="宋体"/>
                <w:sz w:val="24"/>
              </w:rPr>
            </w:pPr>
          </w:p>
        </w:tc>
      </w:tr>
      <w:tr w:rsidR="00BE57B4" w14:paraId="04497B9E" w14:textId="77777777">
        <w:trPr>
          <w:trHeight w:val="680"/>
        </w:trPr>
        <w:tc>
          <w:tcPr>
            <w:tcW w:w="828" w:type="dxa"/>
            <w:vAlign w:val="center"/>
          </w:tcPr>
          <w:p w14:paraId="420B323A" w14:textId="77777777" w:rsidR="00BE57B4" w:rsidRDefault="00BE57B4">
            <w:pPr>
              <w:rPr>
                <w:rFonts w:ascii="宋体"/>
                <w:sz w:val="24"/>
              </w:rPr>
            </w:pPr>
          </w:p>
        </w:tc>
        <w:tc>
          <w:tcPr>
            <w:tcW w:w="1080" w:type="dxa"/>
            <w:vAlign w:val="center"/>
          </w:tcPr>
          <w:p w14:paraId="4292C3AC" w14:textId="77777777" w:rsidR="00BE57B4" w:rsidRDefault="00BE57B4">
            <w:pPr>
              <w:rPr>
                <w:rFonts w:ascii="宋体"/>
                <w:sz w:val="24"/>
              </w:rPr>
            </w:pPr>
          </w:p>
        </w:tc>
        <w:tc>
          <w:tcPr>
            <w:tcW w:w="3060" w:type="dxa"/>
            <w:vAlign w:val="center"/>
          </w:tcPr>
          <w:p w14:paraId="136966D8" w14:textId="77777777" w:rsidR="00BE57B4" w:rsidRDefault="00BE57B4">
            <w:pPr>
              <w:rPr>
                <w:rFonts w:ascii="宋体"/>
                <w:sz w:val="24"/>
              </w:rPr>
            </w:pPr>
          </w:p>
        </w:tc>
        <w:tc>
          <w:tcPr>
            <w:tcW w:w="1080" w:type="dxa"/>
            <w:vAlign w:val="center"/>
          </w:tcPr>
          <w:p w14:paraId="4D9B1946" w14:textId="77777777" w:rsidR="00BE57B4" w:rsidRDefault="00BE57B4">
            <w:pPr>
              <w:rPr>
                <w:rFonts w:ascii="宋体"/>
                <w:sz w:val="24"/>
              </w:rPr>
            </w:pPr>
          </w:p>
        </w:tc>
        <w:tc>
          <w:tcPr>
            <w:tcW w:w="2474" w:type="dxa"/>
            <w:vAlign w:val="center"/>
          </w:tcPr>
          <w:p w14:paraId="52258418" w14:textId="77777777" w:rsidR="00BE57B4" w:rsidRDefault="00BE57B4">
            <w:pPr>
              <w:rPr>
                <w:rFonts w:ascii="宋体"/>
                <w:sz w:val="24"/>
              </w:rPr>
            </w:pPr>
          </w:p>
        </w:tc>
      </w:tr>
      <w:tr w:rsidR="00BE57B4" w14:paraId="106427B1" w14:textId="77777777">
        <w:trPr>
          <w:trHeight w:val="680"/>
        </w:trPr>
        <w:tc>
          <w:tcPr>
            <w:tcW w:w="828" w:type="dxa"/>
            <w:vAlign w:val="center"/>
          </w:tcPr>
          <w:p w14:paraId="12180949" w14:textId="77777777" w:rsidR="00BE57B4" w:rsidRDefault="00BE57B4">
            <w:pPr>
              <w:rPr>
                <w:rFonts w:ascii="宋体"/>
                <w:sz w:val="24"/>
              </w:rPr>
            </w:pPr>
          </w:p>
        </w:tc>
        <w:tc>
          <w:tcPr>
            <w:tcW w:w="1080" w:type="dxa"/>
            <w:vAlign w:val="center"/>
          </w:tcPr>
          <w:p w14:paraId="3F28E16E" w14:textId="77777777" w:rsidR="00BE57B4" w:rsidRDefault="00BE57B4">
            <w:pPr>
              <w:rPr>
                <w:rFonts w:ascii="宋体"/>
                <w:sz w:val="24"/>
              </w:rPr>
            </w:pPr>
          </w:p>
        </w:tc>
        <w:tc>
          <w:tcPr>
            <w:tcW w:w="3060" w:type="dxa"/>
            <w:vAlign w:val="center"/>
          </w:tcPr>
          <w:p w14:paraId="1E5CFD5F" w14:textId="77777777" w:rsidR="00BE57B4" w:rsidRDefault="00BE57B4">
            <w:pPr>
              <w:rPr>
                <w:rFonts w:ascii="宋体"/>
                <w:sz w:val="24"/>
              </w:rPr>
            </w:pPr>
          </w:p>
        </w:tc>
        <w:tc>
          <w:tcPr>
            <w:tcW w:w="1080" w:type="dxa"/>
            <w:vAlign w:val="center"/>
          </w:tcPr>
          <w:p w14:paraId="7070F921" w14:textId="77777777" w:rsidR="00BE57B4" w:rsidRDefault="00BE57B4">
            <w:pPr>
              <w:rPr>
                <w:rFonts w:ascii="宋体"/>
                <w:sz w:val="24"/>
              </w:rPr>
            </w:pPr>
          </w:p>
        </w:tc>
        <w:tc>
          <w:tcPr>
            <w:tcW w:w="2474" w:type="dxa"/>
            <w:vAlign w:val="center"/>
          </w:tcPr>
          <w:p w14:paraId="39125C1A" w14:textId="77777777" w:rsidR="00BE57B4" w:rsidRDefault="00BE57B4">
            <w:pPr>
              <w:rPr>
                <w:rFonts w:ascii="宋体"/>
                <w:sz w:val="24"/>
              </w:rPr>
            </w:pPr>
          </w:p>
        </w:tc>
      </w:tr>
      <w:tr w:rsidR="00BE57B4" w14:paraId="411BDB3D" w14:textId="77777777">
        <w:trPr>
          <w:trHeight w:val="680"/>
        </w:trPr>
        <w:tc>
          <w:tcPr>
            <w:tcW w:w="828" w:type="dxa"/>
            <w:vAlign w:val="center"/>
          </w:tcPr>
          <w:p w14:paraId="6D536766" w14:textId="77777777" w:rsidR="00BE57B4" w:rsidRDefault="00BE57B4">
            <w:pPr>
              <w:rPr>
                <w:rFonts w:ascii="宋体"/>
                <w:sz w:val="24"/>
              </w:rPr>
            </w:pPr>
          </w:p>
        </w:tc>
        <w:tc>
          <w:tcPr>
            <w:tcW w:w="1080" w:type="dxa"/>
            <w:vAlign w:val="center"/>
          </w:tcPr>
          <w:p w14:paraId="33B29371" w14:textId="77777777" w:rsidR="00BE57B4" w:rsidRDefault="00BE57B4">
            <w:pPr>
              <w:rPr>
                <w:rFonts w:ascii="宋体"/>
                <w:sz w:val="24"/>
              </w:rPr>
            </w:pPr>
          </w:p>
        </w:tc>
        <w:tc>
          <w:tcPr>
            <w:tcW w:w="3060" w:type="dxa"/>
            <w:vAlign w:val="center"/>
          </w:tcPr>
          <w:p w14:paraId="64CF125E" w14:textId="77777777" w:rsidR="00BE57B4" w:rsidRDefault="00BE57B4">
            <w:pPr>
              <w:rPr>
                <w:rFonts w:ascii="宋体"/>
                <w:sz w:val="24"/>
              </w:rPr>
            </w:pPr>
          </w:p>
        </w:tc>
        <w:tc>
          <w:tcPr>
            <w:tcW w:w="1080" w:type="dxa"/>
            <w:vAlign w:val="center"/>
          </w:tcPr>
          <w:p w14:paraId="77008274" w14:textId="77777777" w:rsidR="00BE57B4" w:rsidRDefault="00BE57B4">
            <w:pPr>
              <w:rPr>
                <w:rFonts w:ascii="宋体"/>
                <w:sz w:val="24"/>
              </w:rPr>
            </w:pPr>
          </w:p>
        </w:tc>
        <w:tc>
          <w:tcPr>
            <w:tcW w:w="2474" w:type="dxa"/>
            <w:vAlign w:val="center"/>
          </w:tcPr>
          <w:p w14:paraId="699981F7" w14:textId="77777777" w:rsidR="00BE57B4" w:rsidRDefault="00BE57B4">
            <w:pPr>
              <w:rPr>
                <w:rFonts w:ascii="宋体"/>
                <w:sz w:val="24"/>
              </w:rPr>
            </w:pPr>
          </w:p>
        </w:tc>
      </w:tr>
      <w:tr w:rsidR="00BE57B4" w14:paraId="74503AD6" w14:textId="77777777">
        <w:trPr>
          <w:trHeight w:val="680"/>
        </w:trPr>
        <w:tc>
          <w:tcPr>
            <w:tcW w:w="828" w:type="dxa"/>
            <w:vAlign w:val="center"/>
          </w:tcPr>
          <w:p w14:paraId="64B68C53" w14:textId="77777777" w:rsidR="00BE57B4" w:rsidRDefault="00BE57B4">
            <w:pPr>
              <w:rPr>
                <w:rFonts w:ascii="宋体"/>
                <w:sz w:val="24"/>
              </w:rPr>
            </w:pPr>
          </w:p>
        </w:tc>
        <w:tc>
          <w:tcPr>
            <w:tcW w:w="1080" w:type="dxa"/>
            <w:vAlign w:val="center"/>
          </w:tcPr>
          <w:p w14:paraId="4A322BD6" w14:textId="77777777" w:rsidR="00BE57B4" w:rsidRDefault="00BE57B4">
            <w:pPr>
              <w:rPr>
                <w:rFonts w:ascii="宋体"/>
                <w:sz w:val="24"/>
              </w:rPr>
            </w:pPr>
          </w:p>
        </w:tc>
        <w:tc>
          <w:tcPr>
            <w:tcW w:w="3060" w:type="dxa"/>
            <w:vAlign w:val="center"/>
          </w:tcPr>
          <w:p w14:paraId="01C888DD" w14:textId="77777777" w:rsidR="00BE57B4" w:rsidRDefault="00BE57B4">
            <w:pPr>
              <w:rPr>
                <w:rFonts w:ascii="宋体"/>
                <w:sz w:val="24"/>
              </w:rPr>
            </w:pPr>
          </w:p>
        </w:tc>
        <w:tc>
          <w:tcPr>
            <w:tcW w:w="1080" w:type="dxa"/>
            <w:vAlign w:val="center"/>
          </w:tcPr>
          <w:p w14:paraId="05372AC7" w14:textId="77777777" w:rsidR="00BE57B4" w:rsidRDefault="00BE57B4">
            <w:pPr>
              <w:rPr>
                <w:rFonts w:ascii="宋体"/>
                <w:sz w:val="24"/>
              </w:rPr>
            </w:pPr>
          </w:p>
        </w:tc>
        <w:tc>
          <w:tcPr>
            <w:tcW w:w="2474" w:type="dxa"/>
            <w:vAlign w:val="center"/>
          </w:tcPr>
          <w:p w14:paraId="3070D961" w14:textId="77777777" w:rsidR="00BE57B4" w:rsidRDefault="00BE57B4">
            <w:pPr>
              <w:rPr>
                <w:rFonts w:ascii="宋体"/>
                <w:sz w:val="24"/>
              </w:rPr>
            </w:pPr>
          </w:p>
        </w:tc>
      </w:tr>
      <w:tr w:rsidR="00BE57B4" w14:paraId="6E9723F1" w14:textId="77777777">
        <w:trPr>
          <w:trHeight w:val="680"/>
        </w:trPr>
        <w:tc>
          <w:tcPr>
            <w:tcW w:w="828" w:type="dxa"/>
            <w:vAlign w:val="center"/>
          </w:tcPr>
          <w:p w14:paraId="44EE282E" w14:textId="77777777" w:rsidR="00BE57B4" w:rsidRDefault="00BE57B4">
            <w:pPr>
              <w:rPr>
                <w:rFonts w:ascii="宋体"/>
                <w:sz w:val="24"/>
              </w:rPr>
            </w:pPr>
          </w:p>
        </w:tc>
        <w:tc>
          <w:tcPr>
            <w:tcW w:w="1080" w:type="dxa"/>
            <w:vAlign w:val="center"/>
          </w:tcPr>
          <w:p w14:paraId="7F883550" w14:textId="77777777" w:rsidR="00BE57B4" w:rsidRDefault="00BE57B4">
            <w:pPr>
              <w:rPr>
                <w:rFonts w:ascii="宋体"/>
                <w:sz w:val="24"/>
              </w:rPr>
            </w:pPr>
          </w:p>
        </w:tc>
        <w:tc>
          <w:tcPr>
            <w:tcW w:w="3060" w:type="dxa"/>
            <w:vAlign w:val="center"/>
          </w:tcPr>
          <w:p w14:paraId="27723EA4" w14:textId="77777777" w:rsidR="00BE57B4" w:rsidRDefault="00BE57B4">
            <w:pPr>
              <w:rPr>
                <w:rFonts w:ascii="宋体"/>
                <w:sz w:val="24"/>
              </w:rPr>
            </w:pPr>
          </w:p>
        </w:tc>
        <w:tc>
          <w:tcPr>
            <w:tcW w:w="1080" w:type="dxa"/>
            <w:vAlign w:val="center"/>
          </w:tcPr>
          <w:p w14:paraId="64D9E7BA" w14:textId="77777777" w:rsidR="00BE57B4" w:rsidRDefault="00BE57B4">
            <w:pPr>
              <w:rPr>
                <w:rFonts w:ascii="宋体"/>
                <w:sz w:val="24"/>
              </w:rPr>
            </w:pPr>
          </w:p>
        </w:tc>
        <w:tc>
          <w:tcPr>
            <w:tcW w:w="2474" w:type="dxa"/>
            <w:vAlign w:val="center"/>
          </w:tcPr>
          <w:p w14:paraId="169BB5B8" w14:textId="77777777" w:rsidR="00BE57B4" w:rsidRDefault="00BE57B4">
            <w:pPr>
              <w:rPr>
                <w:rFonts w:ascii="宋体"/>
                <w:sz w:val="24"/>
              </w:rPr>
            </w:pPr>
          </w:p>
        </w:tc>
      </w:tr>
      <w:tr w:rsidR="00BE57B4" w14:paraId="7D161A41" w14:textId="77777777">
        <w:trPr>
          <w:trHeight w:val="680"/>
        </w:trPr>
        <w:tc>
          <w:tcPr>
            <w:tcW w:w="828" w:type="dxa"/>
            <w:vAlign w:val="center"/>
          </w:tcPr>
          <w:p w14:paraId="374AB50F" w14:textId="77777777" w:rsidR="00BE57B4" w:rsidRDefault="00BE57B4">
            <w:pPr>
              <w:rPr>
                <w:rFonts w:ascii="宋体"/>
                <w:sz w:val="24"/>
              </w:rPr>
            </w:pPr>
          </w:p>
        </w:tc>
        <w:tc>
          <w:tcPr>
            <w:tcW w:w="1080" w:type="dxa"/>
            <w:vAlign w:val="center"/>
          </w:tcPr>
          <w:p w14:paraId="4810D87D" w14:textId="77777777" w:rsidR="00BE57B4" w:rsidRDefault="00BE57B4">
            <w:pPr>
              <w:rPr>
                <w:rFonts w:ascii="宋体"/>
                <w:sz w:val="24"/>
              </w:rPr>
            </w:pPr>
          </w:p>
        </w:tc>
        <w:tc>
          <w:tcPr>
            <w:tcW w:w="3060" w:type="dxa"/>
            <w:vAlign w:val="center"/>
          </w:tcPr>
          <w:p w14:paraId="494E1DA9" w14:textId="77777777" w:rsidR="00BE57B4" w:rsidRDefault="00BE57B4">
            <w:pPr>
              <w:rPr>
                <w:rFonts w:ascii="宋体"/>
                <w:sz w:val="24"/>
              </w:rPr>
            </w:pPr>
          </w:p>
        </w:tc>
        <w:tc>
          <w:tcPr>
            <w:tcW w:w="1080" w:type="dxa"/>
            <w:vAlign w:val="center"/>
          </w:tcPr>
          <w:p w14:paraId="54D4A599" w14:textId="77777777" w:rsidR="00BE57B4" w:rsidRDefault="00BE57B4">
            <w:pPr>
              <w:rPr>
                <w:rFonts w:ascii="宋体"/>
                <w:sz w:val="24"/>
              </w:rPr>
            </w:pPr>
          </w:p>
        </w:tc>
        <w:tc>
          <w:tcPr>
            <w:tcW w:w="2474" w:type="dxa"/>
            <w:vAlign w:val="center"/>
          </w:tcPr>
          <w:p w14:paraId="7CE1CA2D" w14:textId="77777777" w:rsidR="00BE57B4" w:rsidRDefault="00BE57B4">
            <w:pPr>
              <w:rPr>
                <w:rFonts w:ascii="宋体"/>
                <w:sz w:val="24"/>
              </w:rPr>
            </w:pPr>
          </w:p>
        </w:tc>
      </w:tr>
      <w:tr w:rsidR="00BE57B4" w14:paraId="0EE7D352" w14:textId="77777777">
        <w:trPr>
          <w:trHeight w:val="680"/>
        </w:trPr>
        <w:tc>
          <w:tcPr>
            <w:tcW w:w="828" w:type="dxa"/>
            <w:vAlign w:val="center"/>
          </w:tcPr>
          <w:p w14:paraId="53FA1DD5" w14:textId="77777777" w:rsidR="00BE57B4" w:rsidRDefault="00BE57B4">
            <w:pPr>
              <w:rPr>
                <w:rFonts w:ascii="宋体"/>
                <w:sz w:val="24"/>
              </w:rPr>
            </w:pPr>
          </w:p>
        </w:tc>
        <w:tc>
          <w:tcPr>
            <w:tcW w:w="1080" w:type="dxa"/>
            <w:vAlign w:val="center"/>
          </w:tcPr>
          <w:p w14:paraId="3D5755B6" w14:textId="77777777" w:rsidR="00BE57B4" w:rsidRDefault="00BE57B4">
            <w:pPr>
              <w:rPr>
                <w:rFonts w:ascii="宋体"/>
                <w:sz w:val="24"/>
              </w:rPr>
            </w:pPr>
          </w:p>
        </w:tc>
        <w:tc>
          <w:tcPr>
            <w:tcW w:w="3060" w:type="dxa"/>
            <w:vAlign w:val="center"/>
          </w:tcPr>
          <w:p w14:paraId="5A7FFF15" w14:textId="77777777" w:rsidR="00BE57B4" w:rsidRDefault="00BE57B4">
            <w:pPr>
              <w:rPr>
                <w:rFonts w:ascii="宋体"/>
                <w:sz w:val="24"/>
              </w:rPr>
            </w:pPr>
          </w:p>
        </w:tc>
        <w:tc>
          <w:tcPr>
            <w:tcW w:w="1080" w:type="dxa"/>
            <w:vAlign w:val="center"/>
          </w:tcPr>
          <w:p w14:paraId="7B69ABE8" w14:textId="77777777" w:rsidR="00BE57B4" w:rsidRDefault="00BE57B4">
            <w:pPr>
              <w:rPr>
                <w:rFonts w:ascii="宋体"/>
                <w:sz w:val="24"/>
              </w:rPr>
            </w:pPr>
          </w:p>
        </w:tc>
        <w:tc>
          <w:tcPr>
            <w:tcW w:w="2474" w:type="dxa"/>
            <w:vAlign w:val="center"/>
          </w:tcPr>
          <w:p w14:paraId="1FF4D6F9" w14:textId="77777777" w:rsidR="00BE57B4" w:rsidRDefault="00BE57B4">
            <w:pPr>
              <w:rPr>
                <w:rFonts w:ascii="宋体"/>
                <w:sz w:val="24"/>
              </w:rPr>
            </w:pPr>
          </w:p>
        </w:tc>
      </w:tr>
      <w:tr w:rsidR="00BE57B4" w14:paraId="1F930684" w14:textId="77777777">
        <w:trPr>
          <w:trHeight w:val="680"/>
        </w:trPr>
        <w:tc>
          <w:tcPr>
            <w:tcW w:w="828" w:type="dxa"/>
            <w:vAlign w:val="center"/>
          </w:tcPr>
          <w:p w14:paraId="6EA2A17D" w14:textId="77777777" w:rsidR="00BE57B4" w:rsidRDefault="00BE57B4">
            <w:pPr>
              <w:rPr>
                <w:rFonts w:ascii="宋体"/>
                <w:sz w:val="24"/>
              </w:rPr>
            </w:pPr>
          </w:p>
        </w:tc>
        <w:tc>
          <w:tcPr>
            <w:tcW w:w="1080" w:type="dxa"/>
            <w:vAlign w:val="center"/>
          </w:tcPr>
          <w:p w14:paraId="701A3B28" w14:textId="77777777" w:rsidR="00BE57B4" w:rsidRDefault="00BE57B4">
            <w:pPr>
              <w:rPr>
                <w:rFonts w:ascii="宋体"/>
                <w:sz w:val="24"/>
              </w:rPr>
            </w:pPr>
          </w:p>
        </w:tc>
        <w:tc>
          <w:tcPr>
            <w:tcW w:w="3060" w:type="dxa"/>
            <w:vAlign w:val="center"/>
          </w:tcPr>
          <w:p w14:paraId="395C6C63" w14:textId="77777777" w:rsidR="00BE57B4" w:rsidRDefault="00BE57B4">
            <w:pPr>
              <w:rPr>
                <w:rFonts w:ascii="宋体"/>
                <w:sz w:val="24"/>
              </w:rPr>
            </w:pPr>
          </w:p>
        </w:tc>
        <w:tc>
          <w:tcPr>
            <w:tcW w:w="1080" w:type="dxa"/>
            <w:vAlign w:val="center"/>
          </w:tcPr>
          <w:p w14:paraId="29B6D960" w14:textId="77777777" w:rsidR="00BE57B4" w:rsidRDefault="00BE57B4">
            <w:pPr>
              <w:rPr>
                <w:rFonts w:ascii="宋体"/>
                <w:sz w:val="24"/>
              </w:rPr>
            </w:pPr>
          </w:p>
        </w:tc>
        <w:tc>
          <w:tcPr>
            <w:tcW w:w="2474" w:type="dxa"/>
            <w:vAlign w:val="center"/>
          </w:tcPr>
          <w:p w14:paraId="66BDEF52" w14:textId="77777777" w:rsidR="00BE57B4" w:rsidRDefault="00BE57B4">
            <w:pPr>
              <w:rPr>
                <w:rFonts w:ascii="宋体"/>
                <w:sz w:val="24"/>
              </w:rPr>
            </w:pPr>
          </w:p>
        </w:tc>
      </w:tr>
      <w:tr w:rsidR="00BE57B4" w14:paraId="04640EB8" w14:textId="77777777">
        <w:trPr>
          <w:trHeight w:val="680"/>
        </w:trPr>
        <w:tc>
          <w:tcPr>
            <w:tcW w:w="828" w:type="dxa"/>
            <w:vAlign w:val="center"/>
          </w:tcPr>
          <w:p w14:paraId="666DB4BE" w14:textId="77777777" w:rsidR="00BE57B4" w:rsidRDefault="00BE57B4">
            <w:pPr>
              <w:rPr>
                <w:rFonts w:ascii="宋体"/>
                <w:sz w:val="24"/>
              </w:rPr>
            </w:pPr>
          </w:p>
        </w:tc>
        <w:tc>
          <w:tcPr>
            <w:tcW w:w="1080" w:type="dxa"/>
            <w:vAlign w:val="center"/>
          </w:tcPr>
          <w:p w14:paraId="19BBBF1B" w14:textId="77777777" w:rsidR="00BE57B4" w:rsidRDefault="00BE57B4">
            <w:pPr>
              <w:rPr>
                <w:rFonts w:ascii="宋体"/>
                <w:sz w:val="24"/>
              </w:rPr>
            </w:pPr>
          </w:p>
        </w:tc>
        <w:tc>
          <w:tcPr>
            <w:tcW w:w="3060" w:type="dxa"/>
            <w:vAlign w:val="center"/>
          </w:tcPr>
          <w:p w14:paraId="529F3FBB" w14:textId="77777777" w:rsidR="00BE57B4" w:rsidRDefault="00BE57B4">
            <w:pPr>
              <w:rPr>
                <w:rFonts w:ascii="宋体"/>
                <w:sz w:val="24"/>
              </w:rPr>
            </w:pPr>
          </w:p>
        </w:tc>
        <w:tc>
          <w:tcPr>
            <w:tcW w:w="1080" w:type="dxa"/>
            <w:vAlign w:val="center"/>
          </w:tcPr>
          <w:p w14:paraId="425CC95E" w14:textId="77777777" w:rsidR="00BE57B4" w:rsidRDefault="00BE57B4">
            <w:pPr>
              <w:rPr>
                <w:rFonts w:ascii="宋体"/>
                <w:sz w:val="24"/>
              </w:rPr>
            </w:pPr>
          </w:p>
        </w:tc>
        <w:tc>
          <w:tcPr>
            <w:tcW w:w="2474" w:type="dxa"/>
            <w:vAlign w:val="center"/>
          </w:tcPr>
          <w:p w14:paraId="7CA5EC38" w14:textId="77777777" w:rsidR="00BE57B4" w:rsidRDefault="00BE57B4">
            <w:pPr>
              <w:rPr>
                <w:rFonts w:ascii="宋体"/>
                <w:sz w:val="24"/>
              </w:rPr>
            </w:pPr>
          </w:p>
        </w:tc>
      </w:tr>
      <w:tr w:rsidR="00BE57B4" w14:paraId="47E39410" w14:textId="77777777">
        <w:trPr>
          <w:trHeight w:val="680"/>
        </w:trPr>
        <w:tc>
          <w:tcPr>
            <w:tcW w:w="828" w:type="dxa"/>
            <w:vAlign w:val="center"/>
          </w:tcPr>
          <w:p w14:paraId="0D954B64" w14:textId="77777777" w:rsidR="00BE57B4" w:rsidRDefault="00BE57B4">
            <w:pPr>
              <w:rPr>
                <w:rFonts w:ascii="宋体"/>
                <w:sz w:val="24"/>
              </w:rPr>
            </w:pPr>
          </w:p>
        </w:tc>
        <w:tc>
          <w:tcPr>
            <w:tcW w:w="1080" w:type="dxa"/>
            <w:vAlign w:val="center"/>
          </w:tcPr>
          <w:p w14:paraId="3379E4B1" w14:textId="77777777" w:rsidR="00BE57B4" w:rsidRDefault="00BE57B4">
            <w:pPr>
              <w:rPr>
                <w:rFonts w:ascii="宋体"/>
                <w:sz w:val="24"/>
              </w:rPr>
            </w:pPr>
          </w:p>
        </w:tc>
        <w:tc>
          <w:tcPr>
            <w:tcW w:w="3060" w:type="dxa"/>
            <w:vAlign w:val="center"/>
          </w:tcPr>
          <w:p w14:paraId="664717F7" w14:textId="77777777" w:rsidR="00BE57B4" w:rsidRDefault="00BE57B4">
            <w:pPr>
              <w:rPr>
                <w:rFonts w:ascii="宋体"/>
                <w:sz w:val="24"/>
              </w:rPr>
            </w:pPr>
          </w:p>
        </w:tc>
        <w:tc>
          <w:tcPr>
            <w:tcW w:w="1080" w:type="dxa"/>
            <w:vAlign w:val="center"/>
          </w:tcPr>
          <w:p w14:paraId="506F4B60" w14:textId="77777777" w:rsidR="00BE57B4" w:rsidRDefault="00BE57B4">
            <w:pPr>
              <w:rPr>
                <w:rFonts w:ascii="宋体"/>
                <w:sz w:val="24"/>
              </w:rPr>
            </w:pPr>
          </w:p>
        </w:tc>
        <w:tc>
          <w:tcPr>
            <w:tcW w:w="2474" w:type="dxa"/>
            <w:vAlign w:val="center"/>
          </w:tcPr>
          <w:p w14:paraId="58AB8A40" w14:textId="77777777" w:rsidR="00BE57B4" w:rsidRDefault="00BE57B4">
            <w:pPr>
              <w:rPr>
                <w:rFonts w:ascii="宋体"/>
                <w:sz w:val="24"/>
              </w:rPr>
            </w:pPr>
          </w:p>
        </w:tc>
      </w:tr>
      <w:tr w:rsidR="00BE57B4" w14:paraId="36C855C1" w14:textId="77777777">
        <w:trPr>
          <w:trHeight w:val="680"/>
        </w:trPr>
        <w:tc>
          <w:tcPr>
            <w:tcW w:w="828" w:type="dxa"/>
            <w:vAlign w:val="center"/>
          </w:tcPr>
          <w:p w14:paraId="00B4095A" w14:textId="77777777" w:rsidR="00BE57B4" w:rsidRDefault="00BE57B4">
            <w:pPr>
              <w:rPr>
                <w:rFonts w:ascii="宋体"/>
                <w:sz w:val="24"/>
              </w:rPr>
            </w:pPr>
          </w:p>
        </w:tc>
        <w:tc>
          <w:tcPr>
            <w:tcW w:w="1080" w:type="dxa"/>
            <w:vAlign w:val="center"/>
          </w:tcPr>
          <w:p w14:paraId="15D76584" w14:textId="77777777" w:rsidR="00BE57B4" w:rsidRDefault="00BE57B4">
            <w:pPr>
              <w:rPr>
                <w:rFonts w:ascii="宋体"/>
                <w:sz w:val="24"/>
              </w:rPr>
            </w:pPr>
          </w:p>
        </w:tc>
        <w:tc>
          <w:tcPr>
            <w:tcW w:w="3060" w:type="dxa"/>
            <w:vAlign w:val="center"/>
          </w:tcPr>
          <w:p w14:paraId="035E25B1" w14:textId="77777777" w:rsidR="00BE57B4" w:rsidRDefault="00BE57B4">
            <w:pPr>
              <w:rPr>
                <w:rFonts w:ascii="宋体"/>
                <w:sz w:val="24"/>
              </w:rPr>
            </w:pPr>
          </w:p>
        </w:tc>
        <w:tc>
          <w:tcPr>
            <w:tcW w:w="1080" w:type="dxa"/>
            <w:vAlign w:val="center"/>
          </w:tcPr>
          <w:p w14:paraId="4DD8A0C6" w14:textId="77777777" w:rsidR="00BE57B4" w:rsidRDefault="00BE57B4">
            <w:pPr>
              <w:rPr>
                <w:rFonts w:ascii="宋体"/>
                <w:sz w:val="24"/>
              </w:rPr>
            </w:pPr>
          </w:p>
        </w:tc>
        <w:tc>
          <w:tcPr>
            <w:tcW w:w="2474" w:type="dxa"/>
            <w:vAlign w:val="center"/>
          </w:tcPr>
          <w:p w14:paraId="0A9CA73C" w14:textId="77777777" w:rsidR="00BE57B4" w:rsidRDefault="00BE57B4">
            <w:pPr>
              <w:rPr>
                <w:rFonts w:ascii="宋体"/>
                <w:sz w:val="24"/>
              </w:rPr>
            </w:pPr>
          </w:p>
        </w:tc>
      </w:tr>
    </w:tbl>
    <w:p w14:paraId="3E8EA65A" w14:textId="77777777" w:rsidR="00BE57B4" w:rsidRDefault="00EF211D">
      <w:pPr>
        <w:rPr>
          <w:rFonts w:ascii="宋体"/>
          <w:sz w:val="24"/>
        </w:rPr>
      </w:pPr>
      <w:r>
        <w:rPr>
          <w:rFonts w:ascii="宋体" w:hint="eastAsia"/>
          <w:sz w:val="24"/>
        </w:rPr>
        <w:t>投标人名称：                   投标人代表签字：            日期：</w:t>
      </w:r>
    </w:p>
    <w:p w14:paraId="0190B15A" w14:textId="77777777" w:rsidR="00BE57B4" w:rsidRDefault="00EF211D">
      <w:pPr>
        <w:rPr>
          <w:rFonts w:ascii="宋体"/>
          <w:sz w:val="24"/>
        </w:rPr>
      </w:pPr>
      <w:r>
        <w:rPr>
          <w:rFonts w:ascii="宋体" w:hint="eastAsia"/>
          <w:sz w:val="24"/>
        </w:rPr>
        <w:t>注：为避免歧义，无偏离也应要提报该表，并注明“无”字。如无该表则即使在其它部分已反映，将也被视为“无偏离”。</w:t>
      </w:r>
    </w:p>
    <w:p w14:paraId="26F07754" w14:textId="77777777" w:rsidR="00BE57B4" w:rsidRDefault="00BE57B4">
      <w:pPr>
        <w:rPr>
          <w:rFonts w:ascii="宋体"/>
          <w:sz w:val="24"/>
        </w:rPr>
      </w:pPr>
    </w:p>
    <w:p w14:paraId="721E9CBE" w14:textId="77777777" w:rsidR="00BE57B4" w:rsidRDefault="00BE57B4">
      <w:pPr>
        <w:rPr>
          <w:rFonts w:ascii="宋体"/>
          <w:sz w:val="24"/>
        </w:rPr>
      </w:pPr>
    </w:p>
    <w:p w14:paraId="1B701874" w14:textId="77777777" w:rsidR="00BE57B4" w:rsidRDefault="00BE57B4">
      <w:pPr>
        <w:rPr>
          <w:rFonts w:ascii="宋体"/>
          <w:sz w:val="24"/>
        </w:rPr>
      </w:pPr>
    </w:p>
    <w:p w14:paraId="3666D9E8" w14:textId="77777777" w:rsidR="00BE57B4" w:rsidRDefault="00BE57B4">
      <w:pPr>
        <w:rPr>
          <w:rFonts w:ascii="宋体"/>
          <w:sz w:val="24"/>
        </w:rPr>
      </w:pPr>
    </w:p>
    <w:p w14:paraId="22C262DD" w14:textId="77777777" w:rsidR="00BE57B4" w:rsidRDefault="00BE57B4">
      <w:pPr>
        <w:rPr>
          <w:rFonts w:ascii="宋体"/>
          <w:sz w:val="24"/>
        </w:rPr>
      </w:pPr>
    </w:p>
    <w:p w14:paraId="16577A00" w14:textId="77777777" w:rsidR="00BE57B4" w:rsidRDefault="00EF211D">
      <w:pPr>
        <w:rPr>
          <w:rFonts w:eastAsia="黑体"/>
          <w:b/>
          <w:bCs/>
          <w:sz w:val="28"/>
        </w:rPr>
      </w:pPr>
      <w:r>
        <w:rPr>
          <w:rFonts w:eastAsia="黑体" w:hint="eastAsia"/>
          <w:b/>
          <w:bCs/>
          <w:sz w:val="28"/>
        </w:rPr>
        <w:lastRenderedPageBreak/>
        <w:t>附件格式</w:t>
      </w:r>
      <w:r>
        <w:rPr>
          <w:rFonts w:eastAsia="黑体" w:hint="eastAsia"/>
          <w:b/>
          <w:bCs/>
          <w:sz w:val="28"/>
        </w:rPr>
        <w:t>1-</w:t>
      </w:r>
      <w:r>
        <w:rPr>
          <w:rFonts w:eastAsia="黑体"/>
          <w:b/>
          <w:bCs/>
          <w:sz w:val="28"/>
        </w:rPr>
        <w:t>7</w:t>
      </w:r>
      <w:r>
        <w:rPr>
          <w:rFonts w:eastAsia="黑体" w:hint="eastAsia"/>
          <w:b/>
          <w:bCs/>
          <w:sz w:val="28"/>
        </w:rPr>
        <w:t>：技术规格、参数偏离表</w:t>
      </w:r>
    </w:p>
    <w:p w14:paraId="34F010F1" w14:textId="77777777" w:rsidR="00BE57B4" w:rsidRDefault="00BE57B4">
      <w:pPr>
        <w:rPr>
          <w:rFonts w:ascii="宋体"/>
          <w:sz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2891"/>
        <w:gridCol w:w="1110"/>
        <w:gridCol w:w="2613"/>
      </w:tblGrid>
      <w:tr w:rsidR="00BE57B4" w14:paraId="3CE35493" w14:textId="77777777">
        <w:trPr>
          <w:trHeight w:val="680"/>
        </w:trPr>
        <w:tc>
          <w:tcPr>
            <w:tcW w:w="828" w:type="dxa"/>
            <w:vAlign w:val="center"/>
          </w:tcPr>
          <w:p w14:paraId="78C6B734" w14:textId="77777777" w:rsidR="00BE57B4" w:rsidRDefault="00EF211D">
            <w:pPr>
              <w:jc w:val="center"/>
              <w:rPr>
                <w:rFonts w:ascii="宋体"/>
                <w:sz w:val="24"/>
              </w:rPr>
            </w:pPr>
            <w:r>
              <w:rPr>
                <w:rFonts w:ascii="宋体" w:hint="eastAsia"/>
                <w:sz w:val="24"/>
              </w:rPr>
              <w:t>序号</w:t>
            </w:r>
          </w:p>
        </w:tc>
        <w:tc>
          <w:tcPr>
            <w:tcW w:w="3971" w:type="dxa"/>
            <w:gridSpan w:val="2"/>
            <w:vAlign w:val="center"/>
          </w:tcPr>
          <w:p w14:paraId="7A6F34EE" w14:textId="77777777" w:rsidR="00BE57B4" w:rsidRDefault="00EF211D">
            <w:pPr>
              <w:jc w:val="center"/>
              <w:rPr>
                <w:rFonts w:ascii="宋体"/>
                <w:sz w:val="24"/>
              </w:rPr>
            </w:pPr>
            <w:r>
              <w:rPr>
                <w:rFonts w:ascii="宋体" w:hint="eastAsia"/>
                <w:sz w:val="24"/>
              </w:rPr>
              <w:t>招标文件条款</w:t>
            </w:r>
          </w:p>
        </w:tc>
        <w:tc>
          <w:tcPr>
            <w:tcW w:w="3723" w:type="dxa"/>
            <w:gridSpan w:val="2"/>
            <w:vAlign w:val="center"/>
          </w:tcPr>
          <w:p w14:paraId="174E9629" w14:textId="77777777" w:rsidR="00BE57B4" w:rsidRDefault="00EF211D">
            <w:pPr>
              <w:jc w:val="center"/>
              <w:rPr>
                <w:rFonts w:ascii="宋体"/>
                <w:sz w:val="24"/>
              </w:rPr>
            </w:pPr>
            <w:r>
              <w:rPr>
                <w:rFonts w:ascii="宋体" w:hint="eastAsia"/>
                <w:sz w:val="24"/>
              </w:rPr>
              <w:t>投标书条款</w:t>
            </w:r>
          </w:p>
        </w:tc>
      </w:tr>
      <w:tr w:rsidR="00BE57B4" w14:paraId="4F323DC8" w14:textId="77777777">
        <w:trPr>
          <w:trHeight w:val="680"/>
        </w:trPr>
        <w:tc>
          <w:tcPr>
            <w:tcW w:w="828" w:type="dxa"/>
            <w:vAlign w:val="center"/>
          </w:tcPr>
          <w:p w14:paraId="78304F49" w14:textId="77777777" w:rsidR="00BE57B4" w:rsidRDefault="00BE57B4">
            <w:pPr>
              <w:rPr>
                <w:rFonts w:ascii="宋体"/>
                <w:sz w:val="24"/>
              </w:rPr>
            </w:pPr>
          </w:p>
        </w:tc>
        <w:tc>
          <w:tcPr>
            <w:tcW w:w="1080" w:type="dxa"/>
            <w:vAlign w:val="center"/>
          </w:tcPr>
          <w:p w14:paraId="705E9316" w14:textId="77777777" w:rsidR="00BE57B4" w:rsidRDefault="00EF211D">
            <w:pPr>
              <w:jc w:val="center"/>
              <w:rPr>
                <w:rFonts w:ascii="宋体"/>
                <w:sz w:val="24"/>
              </w:rPr>
            </w:pPr>
            <w:r>
              <w:rPr>
                <w:rFonts w:ascii="宋体" w:hint="eastAsia"/>
                <w:sz w:val="24"/>
              </w:rPr>
              <w:t>条款号</w:t>
            </w:r>
          </w:p>
        </w:tc>
        <w:tc>
          <w:tcPr>
            <w:tcW w:w="2891" w:type="dxa"/>
            <w:vAlign w:val="center"/>
          </w:tcPr>
          <w:p w14:paraId="773D9EA9" w14:textId="77777777" w:rsidR="00BE57B4" w:rsidRDefault="00EF211D">
            <w:pPr>
              <w:jc w:val="center"/>
              <w:rPr>
                <w:rFonts w:ascii="宋体"/>
                <w:sz w:val="24"/>
              </w:rPr>
            </w:pPr>
            <w:r>
              <w:rPr>
                <w:rFonts w:ascii="宋体" w:hint="eastAsia"/>
                <w:sz w:val="24"/>
              </w:rPr>
              <w:t>条款内容</w:t>
            </w:r>
          </w:p>
        </w:tc>
        <w:tc>
          <w:tcPr>
            <w:tcW w:w="1110" w:type="dxa"/>
            <w:vAlign w:val="center"/>
          </w:tcPr>
          <w:p w14:paraId="11FCBA59" w14:textId="77777777" w:rsidR="00BE57B4" w:rsidRDefault="00EF211D">
            <w:pPr>
              <w:jc w:val="center"/>
              <w:rPr>
                <w:rFonts w:ascii="宋体"/>
                <w:sz w:val="24"/>
              </w:rPr>
            </w:pPr>
            <w:r>
              <w:rPr>
                <w:rFonts w:ascii="宋体" w:hint="eastAsia"/>
                <w:sz w:val="24"/>
              </w:rPr>
              <w:t>条款号</w:t>
            </w:r>
          </w:p>
        </w:tc>
        <w:tc>
          <w:tcPr>
            <w:tcW w:w="2613" w:type="dxa"/>
            <w:vAlign w:val="center"/>
          </w:tcPr>
          <w:p w14:paraId="2785B30A" w14:textId="77777777" w:rsidR="00BE57B4" w:rsidRDefault="00EF211D">
            <w:pPr>
              <w:jc w:val="center"/>
              <w:rPr>
                <w:rFonts w:ascii="宋体"/>
                <w:sz w:val="24"/>
              </w:rPr>
            </w:pPr>
            <w:r>
              <w:rPr>
                <w:rFonts w:ascii="宋体" w:hint="eastAsia"/>
                <w:sz w:val="24"/>
              </w:rPr>
              <w:t>条款内容</w:t>
            </w:r>
          </w:p>
        </w:tc>
      </w:tr>
      <w:tr w:rsidR="00BE57B4" w14:paraId="46763C8C" w14:textId="77777777">
        <w:trPr>
          <w:trHeight w:val="680"/>
        </w:trPr>
        <w:tc>
          <w:tcPr>
            <w:tcW w:w="828" w:type="dxa"/>
            <w:vAlign w:val="center"/>
          </w:tcPr>
          <w:p w14:paraId="5578EF81" w14:textId="77777777" w:rsidR="00BE57B4" w:rsidRDefault="00BE57B4">
            <w:pPr>
              <w:rPr>
                <w:rFonts w:ascii="宋体"/>
                <w:sz w:val="24"/>
              </w:rPr>
            </w:pPr>
          </w:p>
        </w:tc>
        <w:tc>
          <w:tcPr>
            <w:tcW w:w="1080" w:type="dxa"/>
            <w:vAlign w:val="center"/>
          </w:tcPr>
          <w:p w14:paraId="1B891D81" w14:textId="77777777" w:rsidR="00BE57B4" w:rsidRDefault="00BE57B4">
            <w:pPr>
              <w:rPr>
                <w:rFonts w:ascii="宋体"/>
                <w:sz w:val="24"/>
              </w:rPr>
            </w:pPr>
          </w:p>
        </w:tc>
        <w:tc>
          <w:tcPr>
            <w:tcW w:w="2891" w:type="dxa"/>
            <w:vAlign w:val="center"/>
          </w:tcPr>
          <w:p w14:paraId="763D9814" w14:textId="77777777" w:rsidR="00BE57B4" w:rsidRDefault="00BE57B4">
            <w:pPr>
              <w:rPr>
                <w:rFonts w:ascii="宋体"/>
                <w:sz w:val="24"/>
              </w:rPr>
            </w:pPr>
          </w:p>
        </w:tc>
        <w:tc>
          <w:tcPr>
            <w:tcW w:w="1110" w:type="dxa"/>
            <w:vAlign w:val="center"/>
          </w:tcPr>
          <w:p w14:paraId="34003CA4" w14:textId="77777777" w:rsidR="00BE57B4" w:rsidRDefault="00BE57B4">
            <w:pPr>
              <w:rPr>
                <w:rFonts w:ascii="宋体"/>
                <w:sz w:val="24"/>
              </w:rPr>
            </w:pPr>
          </w:p>
        </w:tc>
        <w:tc>
          <w:tcPr>
            <w:tcW w:w="2613" w:type="dxa"/>
            <w:vAlign w:val="center"/>
          </w:tcPr>
          <w:p w14:paraId="08231F59" w14:textId="77777777" w:rsidR="00BE57B4" w:rsidRDefault="00BE57B4">
            <w:pPr>
              <w:rPr>
                <w:rFonts w:ascii="宋体"/>
                <w:sz w:val="24"/>
              </w:rPr>
            </w:pPr>
          </w:p>
        </w:tc>
      </w:tr>
      <w:tr w:rsidR="00BE57B4" w14:paraId="32BCD6F2" w14:textId="77777777">
        <w:trPr>
          <w:trHeight w:val="680"/>
        </w:trPr>
        <w:tc>
          <w:tcPr>
            <w:tcW w:w="828" w:type="dxa"/>
            <w:vAlign w:val="center"/>
          </w:tcPr>
          <w:p w14:paraId="40FDAEEF" w14:textId="77777777" w:rsidR="00BE57B4" w:rsidRDefault="00BE57B4">
            <w:pPr>
              <w:rPr>
                <w:rFonts w:ascii="宋体"/>
                <w:sz w:val="24"/>
              </w:rPr>
            </w:pPr>
          </w:p>
        </w:tc>
        <w:tc>
          <w:tcPr>
            <w:tcW w:w="1080" w:type="dxa"/>
            <w:vAlign w:val="center"/>
          </w:tcPr>
          <w:p w14:paraId="5F2CEC20" w14:textId="77777777" w:rsidR="00BE57B4" w:rsidRDefault="00BE57B4">
            <w:pPr>
              <w:rPr>
                <w:rFonts w:ascii="宋体"/>
                <w:sz w:val="24"/>
              </w:rPr>
            </w:pPr>
          </w:p>
        </w:tc>
        <w:tc>
          <w:tcPr>
            <w:tcW w:w="2891" w:type="dxa"/>
            <w:vAlign w:val="center"/>
          </w:tcPr>
          <w:p w14:paraId="596B77A4" w14:textId="77777777" w:rsidR="00BE57B4" w:rsidRDefault="00BE57B4">
            <w:pPr>
              <w:rPr>
                <w:rFonts w:ascii="宋体"/>
                <w:sz w:val="24"/>
              </w:rPr>
            </w:pPr>
          </w:p>
        </w:tc>
        <w:tc>
          <w:tcPr>
            <w:tcW w:w="1110" w:type="dxa"/>
            <w:vAlign w:val="center"/>
          </w:tcPr>
          <w:p w14:paraId="0AD9BDA0" w14:textId="77777777" w:rsidR="00BE57B4" w:rsidRDefault="00BE57B4">
            <w:pPr>
              <w:rPr>
                <w:rFonts w:ascii="宋体"/>
                <w:sz w:val="24"/>
              </w:rPr>
            </w:pPr>
          </w:p>
        </w:tc>
        <w:tc>
          <w:tcPr>
            <w:tcW w:w="2613" w:type="dxa"/>
            <w:vAlign w:val="center"/>
          </w:tcPr>
          <w:p w14:paraId="5E4C5DF1" w14:textId="77777777" w:rsidR="00BE57B4" w:rsidRDefault="00BE57B4">
            <w:pPr>
              <w:rPr>
                <w:rFonts w:ascii="宋体"/>
                <w:sz w:val="24"/>
              </w:rPr>
            </w:pPr>
          </w:p>
        </w:tc>
      </w:tr>
      <w:tr w:rsidR="00BE57B4" w14:paraId="57ED0080" w14:textId="77777777">
        <w:trPr>
          <w:trHeight w:val="680"/>
        </w:trPr>
        <w:tc>
          <w:tcPr>
            <w:tcW w:w="828" w:type="dxa"/>
            <w:vAlign w:val="center"/>
          </w:tcPr>
          <w:p w14:paraId="118EC713" w14:textId="77777777" w:rsidR="00BE57B4" w:rsidRDefault="00BE57B4">
            <w:pPr>
              <w:rPr>
                <w:rFonts w:ascii="宋体"/>
                <w:sz w:val="24"/>
              </w:rPr>
            </w:pPr>
          </w:p>
        </w:tc>
        <w:tc>
          <w:tcPr>
            <w:tcW w:w="1080" w:type="dxa"/>
            <w:vAlign w:val="center"/>
          </w:tcPr>
          <w:p w14:paraId="2D77F07B" w14:textId="77777777" w:rsidR="00BE57B4" w:rsidRDefault="00BE57B4">
            <w:pPr>
              <w:rPr>
                <w:rFonts w:ascii="宋体"/>
                <w:sz w:val="24"/>
              </w:rPr>
            </w:pPr>
          </w:p>
        </w:tc>
        <w:tc>
          <w:tcPr>
            <w:tcW w:w="2891" w:type="dxa"/>
            <w:vAlign w:val="center"/>
          </w:tcPr>
          <w:p w14:paraId="6D516A95" w14:textId="77777777" w:rsidR="00BE57B4" w:rsidRDefault="00BE57B4">
            <w:pPr>
              <w:rPr>
                <w:rFonts w:ascii="宋体"/>
                <w:sz w:val="24"/>
              </w:rPr>
            </w:pPr>
          </w:p>
        </w:tc>
        <w:tc>
          <w:tcPr>
            <w:tcW w:w="1110" w:type="dxa"/>
            <w:vAlign w:val="center"/>
          </w:tcPr>
          <w:p w14:paraId="6772D667" w14:textId="77777777" w:rsidR="00BE57B4" w:rsidRDefault="00BE57B4">
            <w:pPr>
              <w:rPr>
                <w:rFonts w:ascii="宋体"/>
                <w:sz w:val="24"/>
              </w:rPr>
            </w:pPr>
          </w:p>
        </w:tc>
        <w:tc>
          <w:tcPr>
            <w:tcW w:w="2613" w:type="dxa"/>
            <w:vAlign w:val="center"/>
          </w:tcPr>
          <w:p w14:paraId="3B982C6C" w14:textId="77777777" w:rsidR="00BE57B4" w:rsidRDefault="00BE57B4">
            <w:pPr>
              <w:rPr>
                <w:rFonts w:ascii="宋体"/>
                <w:sz w:val="24"/>
              </w:rPr>
            </w:pPr>
          </w:p>
        </w:tc>
      </w:tr>
      <w:tr w:rsidR="00BE57B4" w14:paraId="490544AF" w14:textId="77777777">
        <w:trPr>
          <w:trHeight w:val="680"/>
        </w:trPr>
        <w:tc>
          <w:tcPr>
            <w:tcW w:w="828" w:type="dxa"/>
            <w:vAlign w:val="center"/>
          </w:tcPr>
          <w:p w14:paraId="3A392377" w14:textId="77777777" w:rsidR="00BE57B4" w:rsidRDefault="00BE57B4">
            <w:pPr>
              <w:rPr>
                <w:rFonts w:ascii="宋体"/>
                <w:sz w:val="24"/>
              </w:rPr>
            </w:pPr>
          </w:p>
        </w:tc>
        <w:tc>
          <w:tcPr>
            <w:tcW w:w="1080" w:type="dxa"/>
            <w:vAlign w:val="center"/>
          </w:tcPr>
          <w:p w14:paraId="3D125476" w14:textId="77777777" w:rsidR="00BE57B4" w:rsidRDefault="00BE57B4">
            <w:pPr>
              <w:rPr>
                <w:rFonts w:ascii="宋体"/>
                <w:sz w:val="24"/>
              </w:rPr>
            </w:pPr>
          </w:p>
        </w:tc>
        <w:tc>
          <w:tcPr>
            <w:tcW w:w="2891" w:type="dxa"/>
            <w:vAlign w:val="center"/>
          </w:tcPr>
          <w:p w14:paraId="033F109B" w14:textId="77777777" w:rsidR="00BE57B4" w:rsidRDefault="00BE57B4">
            <w:pPr>
              <w:rPr>
                <w:rFonts w:ascii="宋体"/>
                <w:sz w:val="24"/>
              </w:rPr>
            </w:pPr>
          </w:p>
        </w:tc>
        <w:tc>
          <w:tcPr>
            <w:tcW w:w="1110" w:type="dxa"/>
            <w:vAlign w:val="center"/>
          </w:tcPr>
          <w:p w14:paraId="256CC6B4" w14:textId="77777777" w:rsidR="00BE57B4" w:rsidRDefault="00BE57B4">
            <w:pPr>
              <w:rPr>
                <w:rFonts w:ascii="宋体"/>
                <w:sz w:val="24"/>
              </w:rPr>
            </w:pPr>
          </w:p>
        </w:tc>
        <w:tc>
          <w:tcPr>
            <w:tcW w:w="2613" w:type="dxa"/>
            <w:vAlign w:val="center"/>
          </w:tcPr>
          <w:p w14:paraId="590FAA4D" w14:textId="77777777" w:rsidR="00BE57B4" w:rsidRDefault="00BE57B4">
            <w:pPr>
              <w:rPr>
                <w:rFonts w:ascii="宋体"/>
                <w:sz w:val="24"/>
              </w:rPr>
            </w:pPr>
          </w:p>
        </w:tc>
      </w:tr>
      <w:tr w:rsidR="00BE57B4" w14:paraId="76821032" w14:textId="77777777">
        <w:trPr>
          <w:trHeight w:val="680"/>
        </w:trPr>
        <w:tc>
          <w:tcPr>
            <w:tcW w:w="828" w:type="dxa"/>
            <w:vAlign w:val="center"/>
          </w:tcPr>
          <w:p w14:paraId="6A28B8F3" w14:textId="77777777" w:rsidR="00BE57B4" w:rsidRDefault="00BE57B4">
            <w:pPr>
              <w:rPr>
                <w:rFonts w:ascii="宋体"/>
                <w:sz w:val="24"/>
              </w:rPr>
            </w:pPr>
          </w:p>
        </w:tc>
        <w:tc>
          <w:tcPr>
            <w:tcW w:w="1080" w:type="dxa"/>
            <w:vAlign w:val="center"/>
          </w:tcPr>
          <w:p w14:paraId="374C3824" w14:textId="77777777" w:rsidR="00BE57B4" w:rsidRDefault="00BE57B4">
            <w:pPr>
              <w:rPr>
                <w:rFonts w:ascii="宋体"/>
                <w:sz w:val="24"/>
              </w:rPr>
            </w:pPr>
          </w:p>
        </w:tc>
        <w:tc>
          <w:tcPr>
            <w:tcW w:w="2891" w:type="dxa"/>
            <w:vAlign w:val="center"/>
          </w:tcPr>
          <w:p w14:paraId="02128C35" w14:textId="77777777" w:rsidR="00BE57B4" w:rsidRDefault="00BE57B4">
            <w:pPr>
              <w:rPr>
                <w:rFonts w:ascii="宋体"/>
                <w:sz w:val="24"/>
              </w:rPr>
            </w:pPr>
          </w:p>
        </w:tc>
        <w:tc>
          <w:tcPr>
            <w:tcW w:w="1110" w:type="dxa"/>
            <w:vAlign w:val="center"/>
          </w:tcPr>
          <w:p w14:paraId="1C99798A" w14:textId="77777777" w:rsidR="00BE57B4" w:rsidRDefault="00BE57B4">
            <w:pPr>
              <w:rPr>
                <w:rFonts w:ascii="宋体"/>
                <w:sz w:val="24"/>
              </w:rPr>
            </w:pPr>
          </w:p>
        </w:tc>
        <w:tc>
          <w:tcPr>
            <w:tcW w:w="2613" w:type="dxa"/>
            <w:vAlign w:val="center"/>
          </w:tcPr>
          <w:p w14:paraId="46D86406" w14:textId="77777777" w:rsidR="00BE57B4" w:rsidRDefault="00BE57B4">
            <w:pPr>
              <w:rPr>
                <w:rFonts w:ascii="宋体"/>
                <w:sz w:val="24"/>
              </w:rPr>
            </w:pPr>
          </w:p>
        </w:tc>
      </w:tr>
      <w:tr w:rsidR="00BE57B4" w14:paraId="44755652" w14:textId="77777777">
        <w:trPr>
          <w:trHeight w:val="680"/>
        </w:trPr>
        <w:tc>
          <w:tcPr>
            <w:tcW w:w="828" w:type="dxa"/>
            <w:vAlign w:val="center"/>
          </w:tcPr>
          <w:p w14:paraId="76B43C15" w14:textId="77777777" w:rsidR="00BE57B4" w:rsidRDefault="00BE57B4">
            <w:pPr>
              <w:rPr>
                <w:rFonts w:ascii="宋体"/>
                <w:sz w:val="24"/>
              </w:rPr>
            </w:pPr>
          </w:p>
        </w:tc>
        <w:tc>
          <w:tcPr>
            <w:tcW w:w="1080" w:type="dxa"/>
            <w:vAlign w:val="center"/>
          </w:tcPr>
          <w:p w14:paraId="7B71DD73" w14:textId="77777777" w:rsidR="00BE57B4" w:rsidRDefault="00BE57B4">
            <w:pPr>
              <w:rPr>
                <w:rFonts w:ascii="宋体"/>
                <w:sz w:val="24"/>
              </w:rPr>
            </w:pPr>
          </w:p>
        </w:tc>
        <w:tc>
          <w:tcPr>
            <w:tcW w:w="2891" w:type="dxa"/>
            <w:vAlign w:val="center"/>
          </w:tcPr>
          <w:p w14:paraId="5A496D4D" w14:textId="77777777" w:rsidR="00BE57B4" w:rsidRDefault="00BE57B4">
            <w:pPr>
              <w:rPr>
                <w:rFonts w:ascii="宋体"/>
                <w:sz w:val="24"/>
              </w:rPr>
            </w:pPr>
          </w:p>
        </w:tc>
        <w:tc>
          <w:tcPr>
            <w:tcW w:w="1110" w:type="dxa"/>
            <w:vAlign w:val="center"/>
          </w:tcPr>
          <w:p w14:paraId="4DF30BCC" w14:textId="77777777" w:rsidR="00BE57B4" w:rsidRDefault="00BE57B4">
            <w:pPr>
              <w:rPr>
                <w:rFonts w:ascii="宋体"/>
                <w:sz w:val="24"/>
              </w:rPr>
            </w:pPr>
          </w:p>
        </w:tc>
        <w:tc>
          <w:tcPr>
            <w:tcW w:w="2613" w:type="dxa"/>
            <w:vAlign w:val="center"/>
          </w:tcPr>
          <w:p w14:paraId="00186F60" w14:textId="77777777" w:rsidR="00BE57B4" w:rsidRDefault="00BE57B4">
            <w:pPr>
              <w:rPr>
                <w:rFonts w:ascii="宋体"/>
                <w:sz w:val="24"/>
              </w:rPr>
            </w:pPr>
          </w:p>
        </w:tc>
      </w:tr>
      <w:tr w:rsidR="00BE57B4" w14:paraId="4C67E7F6" w14:textId="77777777">
        <w:trPr>
          <w:trHeight w:val="680"/>
        </w:trPr>
        <w:tc>
          <w:tcPr>
            <w:tcW w:w="828" w:type="dxa"/>
            <w:vAlign w:val="center"/>
          </w:tcPr>
          <w:p w14:paraId="647D5437" w14:textId="77777777" w:rsidR="00BE57B4" w:rsidRDefault="00BE57B4">
            <w:pPr>
              <w:rPr>
                <w:rFonts w:ascii="宋体"/>
                <w:sz w:val="24"/>
              </w:rPr>
            </w:pPr>
          </w:p>
        </w:tc>
        <w:tc>
          <w:tcPr>
            <w:tcW w:w="1080" w:type="dxa"/>
            <w:vAlign w:val="center"/>
          </w:tcPr>
          <w:p w14:paraId="3714B3F3" w14:textId="77777777" w:rsidR="00BE57B4" w:rsidRDefault="00BE57B4">
            <w:pPr>
              <w:rPr>
                <w:rFonts w:ascii="宋体"/>
                <w:sz w:val="24"/>
              </w:rPr>
            </w:pPr>
          </w:p>
        </w:tc>
        <w:tc>
          <w:tcPr>
            <w:tcW w:w="2891" w:type="dxa"/>
            <w:vAlign w:val="center"/>
          </w:tcPr>
          <w:p w14:paraId="30482F52" w14:textId="77777777" w:rsidR="00BE57B4" w:rsidRDefault="00BE57B4">
            <w:pPr>
              <w:rPr>
                <w:rFonts w:ascii="宋体"/>
                <w:sz w:val="24"/>
              </w:rPr>
            </w:pPr>
          </w:p>
        </w:tc>
        <w:tc>
          <w:tcPr>
            <w:tcW w:w="1110" w:type="dxa"/>
            <w:vAlign w:val="center"/>
          </w:tcPr>
          <w:p w14:paraId="5C4C1F8C" w14:textId="77777777" w:rsidR="00BE57B4" w:rsidRDefault="00BE57B4">
            <w:pPr>
              <w:rPr>
                <w:rFonts w:ascii="宋体"/>
                <w:sz w:val="24"/>
              </w:rPr>
            </w:pPr>
          </w:p>
        </w:tc>
        <w:tc>
          <w:tcPr>
            <w:tcW w:w="2613" w:type="dxa"/>
            <w:vAlign w:val="center"/>
          </w:tcPr>
          <w:p w14:paraId="6F6337FD" w14:textId="77777777" w:rsidR="00BE57B4" w:rsidRDefault="00BE57B4">
            <w:pPr>
              <w:rPr>
                <w:rFonts w:ascii="宋体"/>
                <w:sz w:val="24"/>
              </w:rPr>
            </w:pPr>
          </w:p>
        </w:tc>
      </w:tr>
      <w:tr w:rsidR="00BE57B4" w14:paraId="3DABC0DB" w14:textId="77777777">
        <w:trPr>
          <w:trHeight w:val="680"/>
        </w:trPr>
        <w:tc>
          <w:tcPr>
            <w:tcW w:w="828" w:type="dxa"/>
            <w:vAlign w:val="center"/>
          </w:tcPr>
          <w:p w14:paraId="493A965E" w14:textId="77777777" w:rsidR="00BE57B4" w:rsidRDefault="00BE57B4">
            <w:pPr>
              <w:rPr>
                <w:rFonts w:ascii="宋体"/>
                <w:sz w:val="24"/>
              </w:rPr>
            </w:pPr>
          </w:p>
        </w:tc>
        <w:tc>
          <w:tcPr>
            <w:tcW w:w="1080" w:type="dxa"/>
            <w:vAlign w:val="center"/>
          </w:tcPr>
          <w:p w14:paraId="67A7715B" w14:textId="77777777" w:rsidR="00BE57B4" w:rsidRDefault="00BE57B4">
            <w:pPr>
              <w:rPr>
                <w:rFonts w:ascii="宋体"/>
                <w:sz w:val="24"/>
              </w:rPr>
            </w:pPr>
          </w:p>
        </w:tc>
        <w:tc>
          <w:tcPr>
            <w:tcW w:w="2891" w:type="dxa"/>
            <w:vAlign w:val="center"/>
          </w:tcPr>
          <w:p w14:paraId="1DB4AEC4" w14:textId="77777777" w:rsidR="00BE57B4" w:rsidRDefault="00BE57B4">
            <w:pPr>
              <w:rPr>
                <w:rFonts w:ascii="宋体"/>
                <w:sz w:val="24"/>
              </w:rPr>
            </w:pPr>
          </w:p>
        </w:tc>
        <w:tc>
          <w:tcPr>
            <w:tcW w:w="1110" w:type="dxa"/>
            <w:vAlign w:val="center"/>
          </w:tcPr>
          <w:p w14:paraId="37A14E99" w14:textId="77777777" w:rsidR="00BE57B4" w:rsidRDefault="00BE57B4">
            <w:pPr>
              <w:rPr>
                <w:rFonts w:ascii="宋体"/>
                <w:sz w:val="24"/>
              </w:rPr>
            </w:pPr>
          </w:p>
        </w:tc>
        <w:tc>
          <w:tcPr>
            <w:tcW w:w="2613" w:type="dxa"/>
            <w:vAlign w:val="center"/>
          </w:tcPr>
          <w:p w14:paraId="425122AB" w14:textId="77777777" w:rsidR="00BE57B4" w:rsidRDefault="00BE57B4">
            <w:pPr>
              <w:rPr>
                <w:rFonts w:ascii="宋体"/>
                <w:sz w:val="24"/>
              </w:rPr>
            </w:pPr>
          </w:p>
        </w:tc>
      </w:tr>
      <w:tr w:rsidR="00BE57B4" w14:paraId="430A7D27" w14:textId="77777777">
        <w:trPr>
          <w:trHeight w:val="680"/>
        </w:trPr>
        <w:tc>
          <w:tcPr>
            <w:tcW w:w="828" w:type="dxa"/>
            <w:vAlign w:val="center"/>
          </w:tcPr>
          <w:p w14:paraId="01125705" w14:textId="77777777" w:rsidR="00BE57B4" w:rsidRDefault="00BE57B4">
            <w:pPr>
              <w:rPr>
                <w:rFonts w:ascii="宋体"/>
                <w:sz w:val="24"/>
              </w:rPr>
            </w:pPr>
          </w:p>
        </w:tc>
        <w:tc>
          <w:tcPr>
            <w:tcW w:w="1080" w:type="dxa"/>
            <w:vAlign w:val="center"/>
          </w:tcPr>
          <w:p w14:paraId="37A11CE7" w14:textId="77777777" w:rsidR="00BE57B4" w:rsidRDefault="00BE57B4">
            <w:pPr>
              <w:rPr>
                <w:rFonts w:ascii="宋体"/>
                <w:sz w:val="24"/>
              </w:rPr>
            </w:pPr>
          </w:p>
        </w:tc>
        <w:tc>
          <w:tcPr>
            <w:tcW w:w="2891" w:type="dxa"/>
            <w:vAlign w:val="center"/>
          </w:tcPr>
          <w:p w14:paraId="3ADEABB4" w14:textId="77777777" w:rsidR="00BE57B4" w:rsidRDefault="00BE57B4">
            <w:pPr>
              <w:rPr>
                <w:rFonts w:ascii="宋体"/>
                <w:sz w:val="24"/>
              </w:rPr>
            </w:pPr>
          </w:p>
        </w:tc>
        <w:tc>
          <w:tcPr>
            <w:tcW w:w="1110" w:type="dxa"/>
            <w:vAlign w:val="center"/>
          </w:tcPr>
          <w:p w14:paraId="0B6DD8E8" w14:textId="77777777" w:rsidR="00BE57B4" w:rsidRDefault="00BE57B4">
            <w:pPr>
              <w:rPr>
                <w:rFonts w:ascii="宋体"/>
                <w:sz w:val="24"/>
              </w:rPr>
            </w:pPr>
          </w:p>
        </w:tc>
        <w:tc>
          <w:tcPr>
            <w:tcW w:w="2613" w:type="dxa"/>
            <w:vAlign w:val="center"/>
          </w:tcPr>
          <w:p w14:paraId="1026FED2" w14:textId="77777777" w:rsidR="00BE57B4" w:rsidRDefault="00BE57B4">
            <w:pPr>
              <w:rPr>
                <w:rFonts w:ascii="宋体"/>
                <w:sz w:val="24"/>
              </w:rPr>
            </w:pPr>
          </w:p>
        </w:tc>
      </w:tr>
      <w:tr w:rsidR="00BE57B4" w14:paraId="136D7C04" w14:textId="77777777">
        <w:trPr>
          <w:trHeight w:val="680"/>
        </w:trPr>
        <w:tc>
          <w:tcPr>
            <w:tcW w:w="828" w:type="dxa"/>
            <w:vAlign w:val="center"/>
          </w:tcPr>
          <w:p w14:paraId="04702A39" w14:textId="77777777" w:rsidR="00BE57B4" w:rsidRDefault="00BE57B4">
            <w:pPr>
              <w:rPr>
                <w:rFonts w:ascii="宋体"/>
                <w:sz w:val="24"/>
              </w:rPr>
            </w:pPr>
          </w:p>
        </w:tc>
        <w:tc>
          <w:tcPr>
            <w:tcW w:w="1080" w:type="dxa"/>
            <w:vAlign w:val="center"/>
          </w:tcPr>
          <w:p w14:paraId="5E107325" w14:textId="77777777" w:rsidR="00BE57B4" w:rsidRDefault="00BE57B4">
            <w:pPr>
              <w:rPr>
                <w:rFonts w:ascii="宋体"/>
                <w:sz w:val="24"/>
              </w:rPr>
            </w:pPr>
          </w:p>
        </w:tc>
        <w:tc>
          <w:tcPr>
            <w:tcW w:w="2891" w:type="dxa"/>
            <w:vAlign w:val="center"/>
          </w:tcPr>
          <w:p w14:paraId="381E3340" w14:textId="77777777" w:rsidR="00BE57B4" w:rsidRDefault="00BE57B4">
            <w:pPr>
              <w:rPr>
                <w:rFonts w:ascii="宋体"/>
                <w:sz w:val="24"/>
              </w:rPr>
            </w:pPr>
          </w:p>
        </w:tc>
        <w:tc>
          <w:tcPr>
            <w:tcW w:w="1110" w:type="dxa"/>
            <w:vAlign w:val="center"/>
          </w:tcPr>
          <w:p w14:paraId="79A0EBCC" w14:textId="77777777" w:rsidR="00BE57B4" w:rsidRDefault="00BE57B4">
            <w:pPr>
              <w:rPr>
                <w:rFonts w:ascii="宋体"/>
                <w:sz w:val="24"/>
              </w:rPr>
            </w:pPr>
          </w:p>
        </w:tc>
        <w:tc>
          <w:tcPr>
            <w:tcW w:w="2613" w:type="dxa"/>
            <w:vAlign w:val="center"/>
          </w:tcPr>
          <w:p w14:paraId="2D82F13D" w14:textId="77777777" w:rsidR="00BE57B4" w:rsidRDefault="00BE57B4">
            <w:pPr>
              <w:rPr>
                <w:rFonts w:ascii="宋体"/>
                <w:sz w:val="24"/>
              </w:rPr>
            </w:pPr>
          </w:p>
        </w:tc>
      </w:tr>
      <w:tr w:rsidR="00BE57B4" w14:paraId="213F7C5B" w14:textId="77777777">
        <w:trPr>
          <w:trHeight w:val="680"/>
        </w:trPr>
        <w:tc>
          <w:tcPr>
            <w:tcW w:w="828" w:type="dxa"/>
            <w:vAlign w:val="center"/>
          </w:tcPr>
          <w:p w14:paraId="6A3B6A89" w14:textId="77777777" w:rsidR="00BE57B4" w:rsidRDefault="00BE57B4">
            <w:pPr>
              <w:rPr>
                <w:rFonts w:ascii="宋体"/>
                <w:sz w:val="24"/>
              </w:rPr>
            </w:pPr>
          </w:p>
        </w:tc>
        <w:tc>
          <w:tcPr>
            <w:tcW w:w="1080" w:type="dxa"/>
            <w:vAlign w:val="center"/>
          </w:tcPr>
          <w:p w14:paraId="0472F5BF" w14:textId="77777777" w:rsidR="00BE57B4" w:rsidRDefault="00BE57B4">
            <w:pPr>
              <w:rPr>
                <w:rFonts w:ascii="宋体"/>
                <w:sz w:val="24"/>
              </w:rPr>
            </w:pPr>
          </w:p>
        </w:tc>
        <w:tc>
          <w:tcPr>
            <w:tcW w:w="2891" w:type="dxa"/>
            <w:vAlign w:val="center"/>
          </w:tcPr>
          <w:p w14:paraId="494A4A0C" w14:textId="77777777" w:rsidR="00BE57B4" w:rsidRDefault="00BE57B4">
            <w:pPr>
              <w:rPr>
                <w:rFonts w:ascii="宋体"/>
                <w:sz w:val="24"/>
              </w:rPr>
            </w:pPr>
          </w:p>
        </w:tc>
        <w:tc>
          <w:tcPr>
            <w:tcW w:w="1110" w:type="dxa"/>
            <w:vAlign w:val="center"/>
          </w:tcPr>
          <w:p w14:paraId="420787E6" w14:textId="77777777" w:rsidR="00BE57B4" w:rsidRDefault="00BE57B4">
            <w:pPr>
              <w:rPr>
                <w:rFonts w:ascii="宋体"/>
                <w:sz w:val="24"/>
              </w:rPr>
            </w:pPr>
          </w:p>
        </w:tc>
        <w:tc>
          <w:tcPr>
            <w:tcW w:w="2613" w:type="dxa"/>
            <w:vAlign w:val="center"/>
          </w:tcPr>
          <w:p w14:paraId="35F55EB8" w14:textId="77777777" w:rsidR="00BE57B4" w:rsidRDefault="00BE57B4">
            <w:pPr>
              <w:rPr>
                <w:rFonts w:ascii="宋体"/>
                <w:sz w:val="24"/>
              </w:rPr>
            </w:pPr>
          </w:p>
        </w:tc>
      </w:tr>
      <w:tr w:rsidR="00BE57B4" w14:paraId="74F9DD4E" w14:textId="77777777">
        <w:trPr>
          <w:trHeight w:val="680"/>
        </w:trPr>
        <w:tc>
          <w:tcPr>
            <w:tcW w:w="828" w:type="dxa"/>
            <w:vAlign w:val="center"/>
          </w:tcPr>
          <w:p w14:paraId="1B927BCA" w14:textId="77777777" w:rsidR="00BE57B4" w:rsidRDefault="00BE57B4">
            <w:pPr>
              <w:rPr>
                <w:rFonts w:ascii="宋体"/>
                <w:sz w:val="24"/>
              </w:rPr>
            </w:pPr>
          </w:p>
        </w:tc>
        <w:tc>
          <w:tcPr>
            <w:tcW w:w="1080" w:type="dxa"/>
            <w:vAlign w:val="center"/>
          </w:tcPr>
          <w:p w14:paraId="5DA3A7DB" w14:textId="77777777" w:rsidR="00BE57B4" w:rsidRDefault="00BE57B4">
            <w:pPr>
              <w:rPr>
                <w:rFonts w:ascii="宋体"/>
                <w:sz w:val="24"/>
              </w:rPr>
            </w:pPr>
          </w:p>
        </w:tc>
        <w:tc>
          <w:tcPr>
            <w:tcW w:w="2891" w:type="dxa"/>
            <w:vAlign w:val="center"/>
          </w:tcPr>
          <w:p w14:paraId="6A6B7497" w14:textId="77777777" w:rsidR="00BE57B4" w:rsidRDefault="00BE57B4">
            <w:pPr>
              <w:rPr>
                <w:rFonts w:ascii="宋体"/>
                <w:sz w:val="24"/>
              </w:rPr>
            </w:pPr>
          </w:p>
        </w:tc>
        <w:tc>
          <w:tcPr>
            <w:tcW w:w="1110" w:type="dxa"/>
            <w:vAlign w:val="center"/>
          </w:tcPr>
          <w:p w14:paraId="3764C49C" w14:textId="77777777" w:rsidR="00BE57B4" w:rsidRDefault="00BE57B4">
            <w:pPr>
              <w:rPr>
                <w:rFonts w:ascii="宋体"/>
                <w:sz w:val="24"/>
              </w:rPr>
            </w:pPr>
          </w:p>
        </w:tc>
        <w:tc>
          <w:tcPr>
            <w:tcW w:w="2613" w:type="dxa"/>
            <w:vAlign w:val="center"/>
          </w:tcPr>
          <w:p w14:paraId="2FD762E6" w14:textId="77777777" w:rsidR="00BE57B4" w:rsidRDefault="00BE57B4">
            <w:pPr>
              <w:rPr>
                <w:rFonts w:ascii="宋体"/>
                <w:sz w:val="24"/>
              </w:rPr>
            </w:pPr>
          </w:p>
        </w:tc>
      </w:tr>
      <w:tr w:rsidR="00BE57B4" w14:paraId="18FAA6D0" w14:textId="77777777">
        <w:trPr>
          <w:trHeight w:val="680"/>
        </w:trPr>
        <w:tc>
          <w:tcPr>
            <w:tcW w:w="828" w:type="dxa"/>
            <w:vAlign w:val="center"/>
          </w:tcPr>
          <w:p w14:paraId="30ABEBAE" w14:textId="77777777" w:rsidR="00BE57B4" w:rsidRDefault="00BE57B4">
            <w:pPr>
              <w:rPr>
                <w:rFonts w:ascii="宋体"/>
                <w:sz w:val="24"/>
              </w:rPr>
            </w:pPr>
          </w:p>
        </w:tc>
        <w:tc>
          <w:tcPr>
            <w:tcW w:w="1080" w:type="dxa"/>
            <w:vAlign w:val="center"/>
          </w:tcPr>
          <w:p w14:paraId="4E7D2CE1" w14:textId="77777777" w:rsidR="00BE57B4" w:rsidRDefault="00BE57B4">
            <w:pPr>
              <w:rPr>
                <w:rFonts w:ascii="宋体"/>
                <w:sz w:val="24"/>
              </w:rPr>
            </w:pPr>
          </w:p>
        </w:tc>
        <w:tc>
          <w:tcPr>
            <w:tcW w:w="2891" w:type="dxa"/>
            <w:vAlign w:val="center"/>
          </w:tcPr>
          <w:p w14:paraId="332F9632" w14:textId="77777777" w:rsidR="00BE57B4" w:rsidRDefault="00BE57B4">
            <w:pPr>
              <w:rPr>
                <w:rFonts w:ascii="宋体"/>
                <w:sz w:val="24"/>
              </w:rPr>
            </w:pPr>
          </w:p>
        </w:tc>
        <w:tc>
          <w:tcPr>
            <w:tcW w:w="1110" w:type="dxa"/>
            <w:vAlign w:val="center"/>
          </w:tcPr>
          <w:p w14:paraId="43A1C991" w14:textId="77777777" w:rsidR="00BE57B4" w:rsidRDefault="00BE57B4">
            <w:pPr>
              <w:rPr>
                <w:rFonts w:ascii="宋体"/>
                <w:sz w:val="24"/>
              </w:rPr>
            </w:pPr>
          </w:p>
        </w:tc>
        <w:tc>
          <w:tcPr>
            <w:tcW w:w="2613" w:type="dxa"/>
            <w:vAlign w:val="center"/>
          </w:tcPr>
          <w:p w14:paraId="30BE8B81" w14:textId="77777777" w:rsidR="00BE57B4" w:rsidRDefault="00BE57B4">
            <w:pPr>
              <w:rPr>
                <w:rFonts w:ascii="宋体"/>
                <w:sz w:val="24"/>
              </w:rPr>
            </w:pPr>
          </w:p>
        </w:tc>
      </w:tr>
    </w:tbl>
    <w:p w14:paraId="62DE2FF5" w14:textId="77777777" w:rsidR="00BE57B4" w:rsidRDefault="00EF211D">
      <w:pPr>
        <w:rPr>
          <w:rFonts w:ascii="宋体"/>
          <w:sz w:val="24"/>
        </w:rPr>
      </w:pPr>
      <w:r>
        <w:rPr>
          <w:rFonts w:ascii="宋体" w:hint="eastAsia"/>
          <w:sz w:val="24"/>
        </w:rPr>
        <w:t>投标人名称：                   投标人代表签字：            日期：</w:t>
      </w:r>
    </w:p>
    <w:p w14:paraId="00E2C544" w14:textId="77777777" w:rsidR="00BE57B4" w:rsidRDefault="00EF211D">
      <w:pPr>
        <w:rPr>
          <w:rFonts w:ascii="宋体"/>
          <w:sz w:val="24"/>
        </w:rPr>
      </w:pPr>
      <w:r>
        <w:rPr>
          <w:rFonts w:ascii="宋体" w:hint="eastAsia"/>
          <w:sz w:val="24"/>
        </w:rPr>
        <w:t>注：为避免歧义，无偏离也应要提报该表，并注明“无”字。如无该表则即使在其它部分已反映，将也被视为“无偏离”。</w:t>
      </w:r>
    </w:p>
    <w:p w14:paraId="16B66D77" w14:textId="77777777" w:rsidR="00BE57B4" w:rsidRDefault="00BE57B4">
      <w:pPr>
        <w:rPr>
          <w:rFonts w:ascii="宋体"/>
          <w:sz w:val="24"/>
        </w:rPr>
      </w:pPr>
    </w:p>
    <w:p w14:paraId="6F9224B4" w14:textId="77777777" w:rsidR="00BE57B4" w:rsidRDefault="00BE57B4">
      <w:pPr>
        <w:pStyle w:val="ab"/>
        <w:spacing w:line="360" w:lineRule="auto"/>
        <w:ind w:left="820" w:hanging="400"/>
        <w:jc w:val="center"/>
      </w:pPr>
    </w:p>
    <w:p w14:paraId="5496F4C1" w14:textId="77777777" w:rsidR="00BE57B4" w:rsidRDefault="00BE57B4">
      <w:pPr>
        <w:ind w:firstLine="480"/>
        <w:rPr>
          <w:rFonts w:ascii="宋体"/>
          <w:sz w:val="24"/>
        </w:rPr>
      </w:pPr>
    </w:p>
    <w:p w14:paraId="3E386CCD" w14:textId="77777777" w:rsidR="00BE57B4" w:rsidRDefault="00BE57B4">
      <w:pPr>
        <w:ind w:firstLine="480"/>
        <w:rPr>
          <w:rFonts w:ascii="宋体"/>
          <w:sz w:val="24"/>
        </w:rPr>
      </w:pPr>
    </w:p>
    <w:p w14:paraId="15B2C267" w14:textId="77777777" w:rsidR="00BE57B4" w:rsidRDefault="00BE57B4">
      <w:pPr>
        <w:ind w:firstLine="480"/>
        <w:rPr>
          <w:rFonts w:ascii="宋体"/>
          <w:sz w:val="24"/>
        </w:rPr>
      </w:pPr>
    </w:p>
    <w:p w14:paraId="05D8994D" w14:textId="77777777" w:rsidR="00BE57B4" w:rsidRDefault="00EF211D">
      <w:pPr>
        <w:rPr>
          <w:rFonts w:eastAsia="黑体"/>
          <w:b/>
          <w:bCs/>
          <w:sz w:val="28"/>
        </w:rPr>
      </w:pPr>
      <w:r>
        <w:rPr>
          <w:rFonts w:eastAsia="黑体" w:hint="eastAsia"/>
          <w:b/>
          <w:bCs/>
          <w:sz w:val="28"/>
        </w:rPr>
        <w:lastRenderedPageBreak/>
        <w:t>附件格式</w:t>
      </w:r>
      <w:r>
        <w:rPr>
          <w:rFonts w:eastAsia="黑体" w:hint="eastAsia"/>
          <w:b/>
          <w:bCs/>
          <w:sz w:val="28"/>
        </w:rPr>
        <w:t>1-</w:t>
      </w:r>
      <w:r>
        <w:rPr>
          <w:rFonts w:eastAsia="黑体"/>
          <w:b/>
          <w:bCs/>
          <w:sz w:val="28"/>
        </w:rPr>
        <w:t>8</w:t>
      </w:r>
      <w:r>
        <w:rPr>
          <w:rFonts w:eastAsia="黑体" w:hint="eastAsia"/>
          <w:b/>
          <w:bCs/>
          <w:sz w:val="28"/>
        </w:rPr>
        <w:t>：项目实施方案</w:t>
      </w:r>
    </w:p>
    <w:p w14:paraId="617DD512" w14:textId="77777777" w:rsidR="00BE57B4" w:rsidRDefault="00BE57B4">
      <w:pPr>
        <w:spacing w:line="360" w:lineRule="auto"/>
        <w:ind w:firstLineChars="200" w:firstLine="480"/>
        <w:rPr>
          <w:rFonts w:ascii="宋体"/>
          <w:sz w:val="24"/>
        </w:rPr>
      </w:pPr>
    </w:p>
    <w:p w14:paraId="3363F2ED" w14:textId="77777777" w:rsidR="00BE57B4" w:rsidRDefault="00EF211D">
      <w:pPr>
        <w:spacing w:line="360" w:lineRule="auto"/>
        <w:ind w:firstLineChars="200" w:firstLine="480"/>
        <w:rPr>
          <w:rFonts w:ascii="宋体"/>
          <w:sz w:val="24"/>
        </w:rPr>
      </w:pPr>
      <w:r>
        <w:rPr>
          <w:rFonts w:ascii="宋体" w:hint="eastAsia"/>
          <w:sz w:val="24"/>
        </w:rPr>
        <w:t>1、招标文件技术规范书要求完整实施方案、包括项目计划时间节点、人员组成、培训安排、项目具体实施内容等。</w:t>
      </w:r>
    </w:p>
    <w:p w14:paraId="1C6B2A58" w14:textId="77777777" w:rsidR="00BE57B4" w:rsidRDefault="00EF211D">
      <w:pPr>
        <w:spacing w:line="360" w:lineRule="auto"/>
        <w:ind w:firstLineChars="200" w:firstLine="480"/>
        <w:rPr>
          <w:rFonts w:ascii="宋体"/>
          <w:sz w:val="24"/>
        </w:rPr>
      </w:pPr>
      <w:r>
        <w:rPr>
          <w:rFonts w:ascii="宋体"/>
          <w:color w:val="000000"/>
          <w:kern w:val="0"/>
          <w:sz w:val="24"/>
        </w:rPr>
        <w:t>2</w:t>
      </w:r>
      <w:r>
        <w:rPr>
          <w:rFonts w:ascii="宋体" w:hint="eastAsia"/>
          <w:color w:val="000000"/>
          <w:kern w:val="0"/>
          <w:sz w:val="24"/>
        </w:rPr>
        <w:t>、</w:t>
      </w:r>
      <w:r>
        <w:rPr>
          <w:rFonts w:ascii="宋体" w:hint="eastAsia"/>
          <w:color w:val="000000"/>
          <w:kern w:val="0"/>
          <w:sz w:val="24"/>
          <w:lang w:val="zh-CN"/>
        </w:rPr>
        <w:t>实施方案不提供，按无效投标处理。</w:t>
      </w:r>
    </w:p>
    <w:p w14:paraId="564426F1" w14:textId="77777777" w:rsidR="00BE57B4" w:rsidRDefault="00BE57B4">
      <w:pPr>
        <w:ind w:left="570"/>
        <w:rPr>
          <w:rFonts w:ascii="宋体"/>
          <w:sz w:val="24"/>
        </w:rPr>
      </w:pPr>
    </w:p>
    <w:p w14:paraId="0F96D581" w14:textId="77777777" w:rsidR="00BE57B4" w:rsidRDefault="00BE57B4">
      <w:pPr>
        <w:ind w:left="570"/>
        <w:rPr>
          <w:rFonts w:ascii="宋体"/>
          <w:sz w:val="24"/>
        </w:rPr>
      </w:pPr>
    </w:p>
    <w:p w14:paraId="28896332" w14:textId="77777777" w:rsidR="00BE57B4" w:rsidRDefault="00BE57B4">
      <w:pPr>
        <w:ind w:left="570"/>
        <w:rPr>
          <w:rFonts w:ascii="宋体"/>
          <w:sz w:val="24"/>
        </w:rPr>
      </w:pPr>
    </w:p>
    <w:p w14:paraId="39AF4AE2" w14:textId="77777777" w:rsidR="00BE57B4" w:rsidRDefault="00BE57B4">
      <w:pPr>
        <w:ind w:left="570"/>
        <w:rPr>
          <w:rFonts w:ascii="宋体"/>
          <w:sz w:val="24"/>
        </w:rPr>
      </w:pPr>
    </w:p>
    <w:p w14:paraId="14D89227" w14:textId="77777777" w:rsidR="00BE57B4" w:rsidRDefault="00BE57B4">
      <w:pPr>
        <w:ind w:left="570"/>
        <w:rPr>
          <w:rFonts w:ascii="宋体"/>
          <w:sz w:val="24"/>
        </w:rPr>
      </w:pPr>
    </w:p>
    <w:p w14:paraId="536B91AC" w14:textId="77777777" w:rsidR="00BE57B4" w:rsidRDefault="00EF211D">
      <w:pPr>
        <w:ind w:left="570"/>
        <w:rPr>
          <w:rFonts w:ascii="宋体"/>
          <w:sz w:val="24"/>
        </w:rPr>
      </w:pPr>
      <w:r>
        <w:rPr>
          <w:rFonts w:ascii="宋体" w:hint="eastAsia"/>
          <w:sz w:val="24"/>
        </w:rPr>
        <w:t>注：</w:t>
      </w:r>
    </w:p>
    <w:p w14:paraId="60C05377" w14:textId="77777777" w:rsidR="00BE57B4" w:rsidRDefault="00EF211D">
      <w:pPr>
        <w:ind w:left="900"/>
        <w:rPr>
          <w:rFonts w:ascii="宋体"/>
          <w:sz w:val="24"/>
        </w:rPr>
      </w:pPr>
      <w:r>
        <w:rPr>
          <w:rFonts w:ascii="宋体" w:hint="eastAsia"/>
          <w:sz w:val="24"/>
        </w:rPr>
        <w:t>投标人应根据上述内容、要求自行编制</w:t>
      </w:r>
    </w:p>
    <w:p w14:paraId="4D4EF038" w14:textId="77777777" w:rsidR="00BE57B4" w:rsidRDefault="00BE57B4">
      <w:pPr>
        <w:ind w:left="900"/>
        <w:rPr>
          <w:rFonts w:ascii="宋体"/>
          <w:sz w:val="24"/>
        </w:rPr>
      </w:pPr>
    </w:p>
    <w:p w14:paraId="68627513" w14:textId="77777777" w:rsidR="00BE57B4" w:rsidRDefault="00BE57B4">
      <w:pPr>
        <w:ind w:left="900"/>
        <w:rPr>
          <w:rFonts w:ascii="宋体"/>
          <w:sz w:val="24"/>
        </w:rPr>
      </w:pPr>
    </w:p>
    <w:p w14:paraId="243246DA" w14:textId="77777777" w:rsidR="00BE57B4" w:rsidRDefault="00BE57B4">
      <w:pPr>
        <w:spacing w:line="520" w:lineRule="exact"/>
        <w:ind w:right="2"/>
        <w:rPr>
          <w:rFonts w:ascii="宋体"/>
          <w:sz w:val="24"/>
        </w:rPr>
      </w:pPr>
    </w:p>
    <w:p w14:paraId="37D4D0B8" w14:textId="77777777" w:rsidR="00BE57B4" w:rsidRDefault="00BE57B4">
      <w:pPr>
        <w:spacing w:line="520" w:lineRule="exact"/>
        <w:ind w:right="2"/>
        <w:rPr>
          <w:rFonts w:ascii="宋体"/>
          <w:sz w:val="24"/>
        </w:rPr>
      </w:pPr>
    </w:p>
    <w:p w14:paraId="7A57ED2B" w14:textId="77777777" w:rsidR="00BE57B4" w:rsidRDefault="00BE57B4">
      <w:pPr>
        <w:spacing w:line="520" w:lineRule="exact"/>
        <w:ind w:right="2"/>
        <w:rPr>
          <w:rFonts w:ascii="宋体"/>
          <w:sz w:val="24"/>
        </w:rPr>
      </w:pPr>
    </w:p>
    <w:p w14:paraId="1A329205" w14:textId="77777777" w:rsidR="00BE57B4" w:rsidRDefault="00BE57B4">
      <w:pPr>
        <w:spacing w:line="520" w:lineRule="exact"/>
        <w:ind w:right="2"/>
        <w:rPr>
          <w:rFonts w:ascii="宋体"/>
          <w:sz w:val="24"/>
        </w:rPr>
      </w:pPr>
    </w:p>
    <w:p w14:paraId="211885FC" w14:textId="77777777" w:rsidR="00BE57B4" w:rsidRDefault="00BE57B4">
      <w:pPr>
        <w:spacing w:line="520" w:lineRule="exact"/>
        <w:ind w:right="2"/>
        <w:rPr>
          <w:rFonts w:ascii="宋体"/>
          <w:sz w:val="24"/>
        </w:rPr>
      </w:pPr>
    </w:p>
    <w:p w14:paraId="44D8E8EB" w14:textId="77777777" w:rsidR="00BE57B4" w:rsidRDefault="00BE57B4">
      <w:pPr>
        <w:spacing w:line="520" w:lineRule="exact"/>
        <w:ind w:right="2"/>
        <w:rPr>
          <w:rFonts w:ascii="宋体"/>
          <w:sz w:val="24"/>
        </w:rPr>
      </w:pPr>
    </w:p>
    <w:p w14:paraId="506C4714" w14:textId="77777777" w:rsidR="00BE57B4" w:rsidRDefault="00BE57B4">
      <w:pPr>
        <w:spacing w:line="520" w:lineRule="exact"/>
        <w:ind w:right="2"/>
        <w:rPr>
          <w:rFonts w:ascii="宋体"/>
          <w:sz w:val="24"/>
        </w:rPr>
      </w:pPr>
    </w:p>
    <w:p w14:paraId="64EF9D95" w14:textId="77777777" w:rsidR="00BE57B4" w:rsidRDefault="00BE57B4">
      <w:pPr>
        <w:spacing w:line="520" w:lineRule="exact"/>
        <w:ind w:right="2"/>
        <w:rPr>
          <w:rFonts w:ascii="宋体"/>
          <w:sz w:val="24"/>
        </w:rPr>
      </w:pPr>
    </w:p>
    <w:p w14:paraId="577D5CBB" w14:textId="77777777" w:rsidR="00BE57B4" w:rsidRDefault="00BE57B4">
      <w:pPr>
        <w:spacing w:line="520" w:lineRule="exact"/>
        <w:ind w:right="2"/>
        <w:rPr>
          <w:rFonts w:ascii="宋体"/>
          <w:sz w:val="24"/>
        </w:rPr>
      </w:pPr>
    </w:p>
    <w:p w14:paraId="7F5B5895" w14:textId="77777777" w:rsidR="00BE57B4" w:rsidRDefault="00BE57B4">
      <w:pPr>
        <w:spacing w:line="520" w:lineRule="exact"/>
        <w:ind w:right="2"/>
        <w:rPr>
          <w:rFonts w:ascii="宋体"/>
          <w:sz w:val="24"/>
        </w:rPr>
      </w:pPr>
    </w:p>
    <w:p w14:paraId="6E62467C" w14:textId="77777777" w:rsidR="00BE57B4" w:rsidRDefault="00BE57B4">
      <w:pPr>
        <w:spacing w:line="520" w:lineRule="exact"/>
        <w:ind w:right="2"/>
        <w:rPr>
          <w:rFonts w:ascii="宋体"/>
          <w:sz w:val="24"/>
        </w:rPr>
      </w:pPr>
    </w:p>
    <w:p w14:paraId="4B36F4B6" w14:textId="77777777" w:rsidR="00BE57B4" w:rsidRDefault="00BE57B4">
      <w:pPr>
        <w:spacing w:line="520" w:lineRule="exact"/>
        <w:ind w:right="2"/>
        <w:rPr>
          <w:rFonts w:ascii="宋体"/>
          <w:sz w:val="24"/>
        </w:rPr>
      </w:pPr>
    </w:p>
    <w:p w14:paraId="1656D917" w14:textId="77777777" w:rsidR="00BE57B4" w:rsidRDefault="00BE57B4">
      <w:pPr>
        <w:spacing w:line="520" w:lineRule="exact"/>
        <w:ind w:right="2"/>
        <w:rPr>
          <w:rFonts w:ascii="宋体"/>
          <w:sz w:val="24"/>
        </w:rPr>
      </w:pPr>
    </w:p>
    <w:p w14:paraId="1CD2FB35" w14:textId="77777777" w:rsidR="00BE57B4" w:rsidRDefault="00BE57B4">
      <w:pPr>
        <w:spacing w:line="520" w:lineRule="exact"/>
        <w:ind w:right="2"/>
        <w:rPr>
          <w:rFonts w:ascii="宋体"/>
          <w:sz w:val="24"/>
        </w:rPr>
      </w:pPr>
    </w:p>
    <w:p w14:paraId="64FBEE67" w14:textId="77777777" w:rsidR="00BE57B4" w:rsidRDefault="00BE57B4">
      <w:pPr>
        <w:spacing w:line="520" w:lineRule="exact"/>
        <w:ind w:right="2"/>
        <w:rPr>
          <w:rFonts w:ascii="宋体"/>
          <w:sz w:val="24"/>
        </w:rPr>
      </w:pPr>
    </w:p>
    <w:p w14:paraId="2FF5D091" w14:textId="77777777" w:rsidR="00BE57B4" w:rsidRDefault="00BE57B4">
      <w:pPr>
        <w:spacing w:line="520" w:lineRule="exact"/>
        <w:ind w:right="2"/>
        <w:rPr>
          <w:rFonts w:ascii="宋体"/>
          <w:sz w:val="24"/>
        </w:rPr>
      </w:pPr>
    </w:p>
    <w:p w14:paraId="044F1AC7" w14:textId="77777777" w:rsidR="00BE57B4" w:rsidRDefault="00BE57B4">
      <w:pPr>
        <w:rPr>
          <w:rFonts w:eastAsia="黑体"/>
          <w:b/>
          <w:bCs/>
          <w:sz w:val="28"/>
        </w:rPr>
      </w:pPr>
    </w:p>
    <w:p w14:paraId="69C2FE6F" w14:textId="77777777" w:rsidR="00BE57B4" w:rsidRDefault="00EF211D">
      <w:pPr>
        <w:rPr>
          <w:rFonts w:eastAsia="黑体"/>
          <w:b/>
          <w:bCs/>
          <w:sz w:val="28"/>
        </w:rPr>
      </w:pPr>
      <w:r>
        <w:rPr>
          <w:rFonts w:eastAsia="黑体" w:hint="eastAsia"/>
          <w:b/>
          <w:bCs/>
          <w:sz w:val="28"/>
        </w:rPr>
        <w:lastRenderedPageBreak/>
        <w:t>附件格式</w:t>
      </w:r>
      <w:r>
        <w:rPr>
          <w:rFonts w:eastAsia="黑体" w:hint="eastAsia"/>
          <w:b/>
          <w:bCs/>
          <w:sz w:val="28"/>
        </w:rPr>
        <w:t>1</w:t>
      </w:r>
      <w:r>
        <w:rPr>
          <w:rFonts w:eastAsia="黑体"/>
          <w:b/>
          <w:bCs/>
          <w:sz w:val="28"/>
        </w:rPr>
        <w:t>-9</w:t>
      </w:r>
    </w:p>
    <w:p w14:paraId="78A7E6BA" w14:textId="77777777" w:rsidR="00BE57B4" w:rsidRDefault="00EF211D">
      <w:pPr>
        <w:jc w:val="center"/>
        <w:rPr>
          <w:rFonts w:eastAsia="黑体"/>
          <w:b/>
          <w:bCs/>
          <w:sz w:val="28"/>
        </w:rPr>
      </w:pPr>
      <w:r>
        <w:rPr>
          <w:rFonts w:eastAsia="黑体" w:hint="eastAsia"/>
          <w:b/>
          <w:bCs/>
          <w:sz w:val="28"/>
        </w:rPr>
        <w:t xml:space="preserve">  </w:t>
      </w:r>
      <w:r>
        <w:rPr>
          <w:rFonts w:eastAsia="黑体" w:hint="eastAsia"/>
          <w:b/>
          <w:bCs/>
          <w:sz w:val="28"/>
        </w:rPr>
        <w:t>投标报名表</w:t>
      </w:r>
    </w:p>
    <w:p w14:paraId="5C4B57D1" w14:textId="77777777" w:rsidR="00BE57B4" w:rsidRDefault="00EF211D">
      <w:pPr>
        <w:ind w:firstLineChars="50" w:firstLine="120"/>
        <w:rPr>
          <w:sz w:val="24"/>
        </w:rPr>
      </w:pPr>
      <w:r>
        <w:rPr>
          <w:rFonts w:hint="eastAsia"/>
          <w:sz w:val="24"/>
        </w:rPr>
        <w:t>公章：</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2526"/>
        <w:gridCol w:w="2272"/>
        <w:gridCol w:w="2325"/>
      </w:tblGrid>
      <w:tr w:rsidR="00BE57B4" w14:paraId="69D018D6" w14:textId="77777777">
        <w:trPr>
          <w:trHeight w:val="1539"/>
          <w:jc w:val="center"/>
        </w:trPr>
        <w:tc>
          <w:tcPr>
            <w:tcW w:w="1801" w:type="dxa"/>
            <w:vAlign w:val="center"/>
          </w:tcPr>
          <w:p w14:paraId="5174DCA5" w14:textId="77777777" w:rsidR="00BE57B4" w:rsidRDefault="00EF211D">
            <w:pPr>
              <w:jc w:val="center"/>
              <w:rPr>
                <w:sz w:val="24"/>
              </w:rPr>
            </w:pPr>
            <w:r>
              <w:rPr>
                <w:rFonts w:hint="eastAsia"/>
                <w:sz w:val="24"/>
              </w:rPr>
              <w:t>项目名称</w:t>
            </w:r>
          </w:p>
        </w:tc>
        <w:tc>
          <w:tcPr>
            <w:tcW w:w="7123" w:type="dxa"/>
            <w:gridSpan w:val="3"/>
            <w:vAlign w:val="center"/>
          </w:tcPr>
          <w:p w14:paraId="0B41791E" w14:textId="77777777" w:rsidR="00BE57B4" w:rsidRDefault="00EF211D">
            <w:pPr>
              <w:spacing w:line="360" w:lineRule="auto"/>
              <w:ind w:firstLineChars="200" w:firstLine="420"/>
              <w:jc w:val="center"/>
              <w:rPr>
                <w:rFonts w:ascii="宋体"/>
              </w:rPr>
            </w:pPr>
            <w:r>
              <w:rPr>
                <w:rFonts w:ascii="宋体" w:hint="eastAsia"/>
              </w:rPr>
              <w:t xml:space="preserve"> </w:t>
            </w:r>
          </w:p>
        </w:tc>
      </w:tr>
      <w:tr w:rsidR="00BE57B4" w14:paraId="593BBE5B" w14:textId="77777777">
        <w:trPr>
          <w:trHeight w:val="1558"/>
          <w:jc w:val="center"/>
        </w:trPr>
        <w:tc>
          <w:tcPr>
            <w:tcW w:w="1801" w:type="dxa"/>
            <w:vAlign w:val="center"/>
          </w:tcPr>
          <w:p w14:paraId="6F55B8A2" w14:textId="77777777" w:rsidR="00BE57B4" w:rsidRDefault="00EF211D">
            <w:pPr>
              <w:jc w:val="center"/>
              <w:rPr>
                <w:sz w:val="24"/>
              </w:rPr>
            </w:pPr>
            <w:r>
              <w:rPr>
                <w:rFonts w:hint="eastAsia"/>
                <w:sz w:val="24"/>
              </w:rPr>
              <w:t>投标单位</w:t>
            </w:r>
          </w:p>
          <w:p w14:paraId="46991876" w14:textId="77777777" w:rsidR="00BE57B4" w:rsidRDefault="00EF211D">
            <w:pPr>
              <w:jc w:val="center"/>
              <w:rPr>
                <w:sz w:val="24"/>
              </w:rPr>
            </w:pPr>
            <w:r>
              <w:rPr>
                <w:rFonts w:hint="eastAsia"/>
                <w:sz w:val="24"/>
              </w:rPr>
              <w:t>（全称）</w:t>
            </w:r>
          </w:p>
        </w:tc>
        <w:tc>
          <w:tcPr>
            <w:tcW w:w="7123" w:type="dxa"/>
            <w:gridSpan w:val="3"/>
            <w:vAlign w:val="center"/>
          </w:tcPr>
          <w:p w14:paraId="7A4C3936" w14:textId="77777777" w:rsidR="00BE57B4" w:rsidRDefault="00BE57B4">
            <w:pPr>
              <w:jc w:val="center"/>
              <w:rPr>
                <w:sz w:val="24"/>
              </w:rPr>
            </w:pPr>
          </w:p>
        </w:tc>
      </w:tr>
      <w:tr w:rsidR="00BE57B4" w14:paraId="5576A859" w14:textId="77777777">
        <w:trPr>
          <w:trHeight w:val="2166"/>
          <w:jc w:val="center"/>
        </w:trPr>
        <w:tc>
          <w:tcPr>
            <w:tcW w:w="1801" w:type="dxa"/>
            <w:vAlign w:val="center"/>
          </w:tcPr>
          <w:p w14:paraId="64029F12" w14:textId="77777777" w:rsidR="00BE57B4" w:rsidRDefault="00EF211D">
            <w:pPr>
              <w:jc w:val="center"/>
              <w:rPr>
                <w:sz w:val="24"/>
              </w:rPr>
            </w:pPr>
            <w:r>
              <w:rPr>
                <w:rFonts w:hint="eastAsia"/>
                <w:sz w:val="24"/>
              </w:rPr>
              <w:t>投标内容</w:t>
            </w:r>
          </w:p>
        </w:tc>
        <w:tc>
          <w:tcPr>
            <w:tcW w:w="7123" w:type="dxa"/>
            <w:gridSpan w:val="3"/>
            <w:vAlign w:val="center"/>
          </w:tcPr>
          <w:p w14:paraId="539D5299" w14:textId="77777777" w:rsidR="00BE57B4" w:rsidRDefault="00BE57B4">
            <w:pPr>
              <w:jc w:val="center"/>
              <w:rPr>
                <w:sz w:val="24"/>
              </w:rPr>
            </w:pPr>
          </w:p>
        </w:tc>
      </w:tr>
      <w:tr w:rsidR="00BE57B4" w14:paraId="5C8FDF5C" w14:textId="77777777">
        <w:trPr>
          <w:trHeight w:val="1401"/>
          <w:jc w:val="center"/>
        </w:trPr>
        <w:tc>
          <w:tcPr>
            <w:tcW w:w="1801" w:type="dxa"/>
            <w:vAlign w:val="center"/>
          </w:tcPr>
          <w:p w14:paraId="44254655" w14:textId="77777777" w:rsidR="00BE57B4" w:rsidRDefault="00EF211D">
            <w:pPr>
              <w:jc w:val="center"/>
              <w:rPr>
                <w:sz w:val="24"/>
              </w:rPr>
            </w:pPr>
            <w:r>
              <w:rPr>
                <w:rFonts w:hint="eastAsia"/>
                <w:sz w:val="24"/>
              </w:rPr>
              <w:t>项目负责人</w:t>
            </w:r>
          </w:p>
        </w:tc>
        <w:tc>
          <w:tcPr>
            <w:tcW w:w="2526" w:type="dxa"/>
            <w:vAlign w:val="center"/>
          </w:tcPr>
          <w:p w14:paraId="65080936" w14:textId="77777777" w:rsidR="00BE57B4" w:rsidRDefault="00BE57B4">
            <w:pPr>
              <w:jc w:val="center"/>
              <w:rPr>
                <w:sz w:val="24"/>
              </w:rPr>
            </w:pPr>
          </w:p>
        </w:tc>
        <w:tc>
          <w:tcPr>
            <w:tcW w:w="2272" w:type="dxa"/>
            <w:vAlign w:val="center"/>
          </w:tcPr>
          <w:p w14:paraId="005650C3" w14:textId="77777777" w:rsidR="00BE57B4" w:rsidRDefault="00EF211D">
            <w:pPr>
              <w:jc w:val="center"/>
              <w:rPr>
                <w:sz w:val="24"/>
              </w:rPr>
            </w:pPr>
            <w:r>
              <w:rPr>
                <w:rFonts w:hint="eastAsia"/>
                <w:sz w:val="24"/>
              </w:rPr>
              <w:t>联系电话</w:t>
            </w:r>
          </w:p>
        </w:tc>
        <w:tc>
          <w:tcPr>
            <w:tcW w:w="2325" w:type="dxa"/>
            <w:vAlign w:val="center"/>
          </w:tcPr>
          <w:p w14:paraId="0A64EAC9" w14:textId="77777777" w:rsidR="00BE57B4" w:rsidRDefault="00BE57B4">
            <w:pPr>
              <w:jc w:val="center"/>
              <w:rPr>
                <w:sz w:val="24"/>
              </w:rPr>
            </w:pPr>
          </w:p>
        </w:tc>
      </w:tr>
      <w:tr w:rsidR="00BE57B4" w14:paraId="646AE3F4" w14:textId="77777777">
        <w:trPr>
          <w:trHeight w:val="1235"/>
          <w:jc w:val="center"/>
        </w:trPr>
        <w:tc>
          <w:tcPr>
            <w:tcW w:w="1801" w:type="dxa"/>
            <w:vAlign w:val="center"/>
          </w:tcPr>
          <w:p w14:paraId="1678B970" w14:textId="77777777" w:rsidR="00BE57B4" w:rsidRDefault="00EF211D">
            <w:pPr>
              <w:jc w:val="center"/>
              <w:rPr>
                <w:sz w:val="24"/>
              </w:rPr>
            </w:pPr>
            <w:r>
              <w:rPr>
                <w:rFonts w:hint="eastAsia"/>
                <w:sz w:val="24"/>
              </w:rPr>
              <w:t>公司电话</w:t>
            </w:r>
          </w:p>
        </w:tc>
        <w:tc>
          <w:tcPr>
            <w:tcW w:w="2526" w:type="dxa"/>
            <w:vAlign w:val="center"/>
          </w:tcPr>
          <w:p w14:paraId="306EACE5" w14:textId="77777777" w:rsidR="00BE57B4" w:rsidRDefault="00BE57B4">
            <w:pPr>
              <w:jc w:val="center"/>
              <w:rPr>
                <w:sz w:val="24"/>
              </w:rPr>
            </w:pPr>
          </w:p>
          <w:p w14:paraId="20EB914E" w14:textId="77777777" w:rsidR="00BE57B4" w:rsidRDefault="00BE57B4">
            <w:pPr>
              <w:jc w:val="center"/>
              <w:rPr>
                <w:sz w:val="24"/>
              </w:rPr>
            </w:pPr>
          </w:p>
        </w:tc>
        <w:tc>
          <w:tcPr>
            <w:tcW w:w="2272" w:type="dxa"/>
            <w:vAlign w:val="center"/>
          </w:tcPr>
          <w:p w14:paraId="08321516" w14:textId="77777777" w:rsidR="00BE57B4" w:rsidRDefault="00EF211D">
            <w:pPr>
              <w:jc w:val="center"/>
              <w:rPr>
                <w:sz w:val="24"/>
              </w:rPr>
            </w:pPr>
            <w:r>
              <w:rPr>
                <w:rFonts w:hint="eastAsia"/>
                <w:sz w:val="24"/>
              </w:rPr>
              <w:t>传真</w:t>
            </w:r>
          </w:p>
        </w:tc>
        <w:tc>
          <w:tcPr>
            <w:tcW w:w="2325" w:type="dxa"/>
            <w:vAlign w:val="center"/>
          </w:tcPr>
          <w:p w14:paraId="045FA5DE" w14:textId="77777777" w:rsidR="00BE57B4" w:rsidRDefault="00BE57B4">
            <w:pPr>
              <w:jc w:val="center"/>
              <w:rPr>
                <w:sz w:val="24"/>
              </w:rPr>
            </w:pPr>
          </w:p>
        </w:tc>
      </w:tr>
      <w:tr w:rsidR="00BE57B4" w14:paraId="14332B3D" w14:textId="77777777">
        <w:trPr>
          <w:trHeight w:val="1238"/>
          <w:jc w:val="center"/>
        </w:trPr>
        <w:tc>
          <w:tcPr>
            <w:tcW w:w="1801" w:type="dxa"/>
            <w:vAlign w:val="center"/>
          </w:tcPr>
          <w:p w14:paraId="73B7EB38" w14:textId="77777777" w:rsidR="00BE57B4" w:rsidRDefault="00EF211D">
            <w:pPr>
              <w:jc w:val="center"/>
              <w:rPr>
                <w:sz w:val="24"/>
              </w:rPr>
            </w:pPr>
            <w:r>
              <w:rPr>
                <w:rFonts w:hint="eastAsia"/>
                <w:sz w:val="24"/>
              </w:rPr>
              <w:t>E-mail</w:t>
            </w:r>
          </w:p>
        </w:tc>
        <w:tc>
          <w:tcPr>
            <w:tcW w:w="7123" w:type="dxa"/>
            <w:gridSpan w:val="3"/>
            <w:vAlign w:val="center"/>
          </w:tcPr>
          <w:p w14:paraId="71C7AC8A" w14:textId="77777777" w:rsidR="00BE57B4" w:rsidRDefault="00BE57B4">
            <w:pPr>
              <w:jc w:val="center"/>
              <w:rPr>
                <w:sz w:val="24"/>
              </w:rPr>
            </w:pPr>
          </w:p>
        </w:tc>
      </w:tr>
      <w:tr w:rsidR="00BE57B4" w14:paraId="36FC6B9B" w14:textId="77777777">
        <w:trPr>
          <w:trHeight w:val="1211"/>
          <w:jc w:val="center"/>
        </w:trPr>
        <w:tc>
          <w:tcPr>
            <w:tcW w:w="1801" w:type="dxa"/>
            <w:vAlign w:val="center"/>
          </w:tcPr>
          <w:p w14:paraId="0A0E7571" w14:textId="77777777" w:rsidR="00BE57B4" w:rsidRDefault="00EF211D">
            <w:pPr>
              <w:jc w:val="center"/>
              <w:rPr>
                <w:sz w:val="24"/>
              </w:rPr>
            </w:pPr>
            <w:r>
              <w:rPr>
                <w:rFonts w:hint="eastAsia"/>
                <w:sz w:val="24"/>
              </w:rPr>
              <w:t>报名时间</w:t>
            </w:r>
          </w:p>
        </w:tc>
        <w:tc>
          <w:tcPr>
            <w:tcW w:w="7123" w:type="dxa"/>
            <w:gridSpan w:val="3"/>
            <w:vAlign w:val="center"/>
          </w:tcPr>
          <w:p w14:paraId="67BC1EF4" w14:textId="77777777" w:rsidR="00BE57B4" w:rsidRDefault="00EF211D">
            <w:pPr>
              <w:jc w:val="center"/>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0CB8E18B" w14:textId="77777777" w:rsidR="00BE57B4" w:rsidRDefault="00EF211D">
      <w:pPr>
        <w:ind w:left="472" w:rightChars="33" w:right="69" w:hangingChars="196" w:hanging="472"/>
        <w:rPr>
          <w:rFonts w:ascii="宋体"/>
          <w:sz w:val="24"/>
        </w:rPr>
      </w:pPr>
      <w:r>
        <w:rPr>
          <w:rFonts w:ascii="宋体" w:hint="eastAsia"/>
          <w:b/>
          <w:sz w:val="24"/>
        </w:rPr>
        <w:t>注：</w:t>
      </w:r>
      <w:r>
        <w:rPr>
          <w:rFonts w:ascii="宋体" w:hint="eastAsia"/>
          <w:sz w:val="24"/>
        </w:rPr>
        <w:t>请投标单位认真填写并加盖公章，并于规定时间前回传邮箱并打电话确认。缺项及不按要求时间回复均视为自动放弃本次投标资格。</w:t>
      </w:r>
    </w:p>
    <w:p w14:paraId="2BB148DF" w14:textId="77777777" w:rsidR="00BE57B4" w:rsidRDefault="00EF211D">
      <w:pPr>
        <w:rPr>
          <w:rFonts w:ascii="宋体"/>
          <w:sz w:val="24"/>
        </w:rPr>
      </w:pPr>
      <w:r>
        <w:rPr>
          <w:rFonts w:ascii="宋体" w:hint="eastAsia"/>
          <w:sz w:val="24"/>
        </w:rPr>
        <w:t>联系人：</w:t>
      </w:r>
      <w:proofErr w:type="gramStart"/>
      <w:r>
        <w:rPr>
          <w:rFonts w:ascii="宋体" w:hint="eastAsia"/>
          <w:sz w:val="24"/>
        </w:rPr>
        <w:t>陈思彪</w:t>
      </w:r>
      <w:proofErr w:type="gramEnd"/>
      <w:r>
        <w:rPr>
          <w:rFonts w:ascii="宋体" w:hint="eastAsia"/>
          <w:sz w:val="24"/>
        </w:rPr>
        <w:t xml:space="preserve">      联系电话：</w:t>
      </w:r>
      <w:r>
        <w:rPr>
          <w:rFonts w:ascii="宋体"/>
          <w:sz w:val="24"/>
        </w:rPr>
        <w:t>0531-5806</w:t>
      </w:r>
      <w:r>
        <w:rPr>
          <w:rFonts w:ascii="宋体" w:hint="eastAsia"/>
          <w:sz w:val="24"/>
        </w:rPr>
        <w:t xml:space="preserve">6797  </w:t>
      </w:r>
      <w:r>
        <w:rPr>
          <w:rFonts w:ascii="宋体"/>
          <w:sz w:val="24"/>
        </w:rPr>
        <w:t xml:space="preserve"> </w:t>
      </w:r>
    </w:p>
    <w:p w14:paraId="4B454F67" w14:textId="77777777" w:rsidR="00BE57B4" w:rsidRDefault="00BE57B4">
      <w:pPr>
        <w:spacing w:line="520" w:lineRule="exact"/>
        <w:ind w:right="2"/>
        <w:rPr>
          <w:rFonts w:ascii="宋体"/>
          <w:sz w:val="24"/>
        </w:rPr>
      </w:pPr>
    </w:p>
    <w:p w14:paraId="3D040BB1" w14:textId="77777777" w:rsidR="00BE57B4" w:rsidRDefault="00BE57B4">
      <w:pPr>
        <w:jc w:val="center"/>
        <w:rPr>
          <w:rFonts w:ascii="仿宋" w:eastAsia="仿宋"/>
          <w:bCs/>
          <w:szCs w:val="21"/>
        </w:rPr>
      </w:pPr>
    </w:p>
    <w:p w14:paraId="5F416701" w14:textId="77777777" w:rsidR="00BE57B4" w:rsidRDefault="00BE57B4">
      <w:pPr>
        <w:jc w:val="center"/>
        <w:rPr>
          <w:rFonts w:ascii="仿宋" w:eastAsia="仿宋"/>
          <w:bCs/>
          <w:szCs w:val="21"/>
        </w:rPr>
      </w:pPr>
    </w:p>
    <w:p w14:paraId="6B198C2B" w14:textId="77777777" w:rsidR="00BE57B4" w:rsidRDefault="00EF211D">
      <w:pPr>
        <w:jc w:val="center"/>
        <w:rPr>
          <w:rFonts w:ascii="仿宋" w:eastAsia="仿宋"/>
          <w:bCs/>
          <w:szCs w:val="21"/>
        </w:rPr>
      </w:pPr>
      <w:r>
        <w:rPr>
          <w:rFonts w:ascii="仿宋" w:eastAsia="仿宋" w:hint="eastAsia"/>
          <w:bCs/>
          <w:szCs w:val="21"/>
        </w:rPr>
        <w:lastRenderedPageBreak/>
        <w:t>设备采购合同（以最终签署版为准）</w:t>
      </w:r>
    </w:p>
    <w:p w14:paraId="4E2342A9" w14:textId="77777777" w:rsidR="00BE57B4" w:rsidRDefault="00EF211D">
      <w:pPr>
        <w:jc w:val="right"/>
        <w:rPr>
          <w:rFonts w:ascii="仿宋" w:eastAsia="仿宋"/>
          <w:bCs/>
          <w:szCs w:val="21"/>
        </w:rPr>
      </w:pPr>
      <w:r>
        <w:rPr>
          <w:rFonts w:ascii="仿宋" w:eastAsia="仿宋" w:hint="eastAsia"/>
          <w:bCs/>
          <w:szCs w:val="21"/>
        </w:rPr>
        <w:t xml:space="preserve">合同编号：          </w:t>
      </w:r>
    </w:p>
    <w:p w14:paraId="39C11CBF" w14:textId="77777777" w:rsidR="00BE57B4" w:rsidRDefault="00BE57B4">
      <w:pPr>
        <w:ind w:firstLineChars="200" w:firstLine="420"/>
        <w:rPr>
          <w:rFonts w:ascii="仿宋" w:eastAsia="仿宋"/>
          <w:bCs/>
          <w:szCs w:val="21"/>
        </w:rPr>
      </w:pPr>
    </w:p>
    <w:p w14:paraId="40788C93" w14:textId="77777777" w:rsidR="00BE57B4" w:rsidRDefault="00EF211D">
      <w:pPr>
        <w:ind w:firstLineChars="200" w:firstLine="420"/>
        <w:rPr>
          <w:rFonts w:ascii="仿宋" w:eastAsia="仿宋"/>
          <w:bCs/>
          <w:szCs w:val="21"/>
        </w:rPr>
      </w:pPr>
      <w:proofErr w:type="gramStart"/>
      <w:r>
        <w:rPr>
          <w:rFonts w:ascii="仿宋" w:eastAsia="仿宋" w:hint="eastAsia"/>
          <w:bCs/>
          <w:szCs w:val="21"/>
        </w:rPr>
        <w:t>本设备</w:t>
      </w:r>
      <w:proofErr w:type="gramEnd"/>
      <w:r>
        <w:rPr>
          <w:rFonts w:ascii="仿宋" w:eastAsia="仿宋" w:hint="eastAsia"/>
          <w:bCs/>
          <w:szCs w:val="21"/>
        </w:rPr>
        <w:t>采购合同由下列双方于  年 月日在</w:t>
      </w:r>
      <w:r>
        <w:rPr>
          <w:rFonts w:ascii="仿宋" w:eastAsia="仿宋" w:hint="eastAsia"/>
          <w:bCs/>
          <w:szCs w:val="21"/>
          <w:u w:val="single"/>
        </w:rPr>
        <w:t xml:space="preserve"> (买方所在地)     </w:t>
      </w:r>
      <w:r>
        <w:rPr>
          <w:rFonts w:ascii="仿宋" w:eastAsia="仿宋" w:hint="eastAsia"/>
          <w:bCs/>
          <w:szCs w:val="21"/>
        </w:rPr>
        <w:t>签订：</w:t>
      </w:r>
    </w:p>
    <w:p w14:paraId="6BB5BE4A" w14:textId="77777777" w:rsidR="00BE57B4" w:rsidRDefault="00EF211D">
      <w:pPr>
        <w:ind w:leftChars="304" w:left="953" w:hangingChars="150" w:hanging="315"/>
        <w:rPr>
          <w:rFonts w:ascii="仿宋" w:eastAsia="仿宋"/>
          <w:bCs/>
          <w:szCs w:val="21"/>
        </w:rPr>
      </w:pPr>
      <w:r>
        <w:rPr>
          <w:rFonts w:ascii="仿宋" w:eastAsia="仿宋" w:hint="eastAsia"/>
          <w:bCs/>
          <w:szCs w:val="21"/>
        </w:rPr>
        <w:t>买方:中国重汽</w:t>
      </w:r>
      <w:r>
        <w:rPr>
          <w:rFonts w:ascii="仿宋" w:eastAsia="仿宋" w:hint="eastAsia"/>
          <w:bCs/>
          <w:szCs w:val="21"/>
          <w:u w:val="single"/>
        </w:rPr>
        <w:t xml:space="preserve">      </w:t>
      </w:r>
      <w:r>
        <w:rPr>
          <w:rFonts w:ascii="仿宋" w:eastAsia="仿宋" w:hint="eastAsia"/>
          <w:bCs/>
          <w:szCs w:val="21"/>
        </w:rPr>
        <w:t xml:space="preserve">有限公司           </w:t>
      </w:r>
    </w:p>
    <w:p w14:paraId="36520363" w14:textId="77777777" w:rsidR="00BE57B4" w:rsidRDefault="00EF211D">
      <w:pPr>
        <w:ind w:leftChars="304" w:left="953" w:hangingChars="150" w:hanging="315"/>
        <w:rPr>
          <w:rFonts w:ascii="仿宋" w:eastAsia="仿宋"/>
          <w:bCs/>
          <w:szCs w:val="21"/>
        </w:rPr>
      </w:pPr>
      <w:r>
        <w:rPr>
          <w:rFonts w:ascii="仿宋" w:eastAsia="仿宋" w:hint="eastAsia"/>
          <w:bCs/>
          <w:szCs w:val="21"/>
        </w:rPr>
        <w:t>卖方:</w:t>
      </w:r>
      <w:r>
        <w:rPr>
          <w:rFonts w:ascii="仿宋" w:eastAsia="仿宋" w:hint="eastAsia"/>
          <w:bCs/>
          <w:szCs w:val="21"/>
          <w:u w:val="single"/>
        </w:rPr>
        <w:t xml:space="preserve">                  </w:t>
      </w:r>
      <w:r>
        <w:rPr>
          <w:rFonts w:ascii="仿宋" w:eastAsia="仿宋" w:hint="eastAsia"/>
          <w:bCs/>
          <w:szCs w:val="21"/>
        </w:rPr>
        <w:t>公司</w:t>
      </w:r>
    </w:p>
    <w:p w14:paraId="0358B307" w14:textId="77777777" w:rsidR="00BE57B4" w:rsidRDefault="00EF211D">
      <w:pPr>
        <w:ind w:firstLineChars="200" w:firstLine="420"/>
        <w:rPr>
          <w:rFonts w:ascii="仿宋" w:eastAsia="仿宋"/>
          <w:bCs/>
          <w:szCs w:val="21"/>
        </w:rPr>
      </w:pPr>
      <w:r>
        <w:rPr>
          <w:rFonts w:ascii="仿宋" w:eastAsia="仿宋" w:hint="eastAsia"/>
          <w:bCs/>
          <w:szCs w:val="21"/>
        </w:rPr>
        <w:t>鉴于，买方向卖方购买</w:t>
      </w:r>
      <w:r>
        <w:rPr>
          <w:rFonts w:ascii="仿宋" w:eastAsia="仿宋" w:hint="eastAsia"/>
          <w:bCs/>
          <w:szCs w:val="21"/>
          <w:u w:val="single"/>
        </w:rPr>
        <w:t xml:space="preserve">       </w:t>
      </w:r>
      <w:r>
        <w:rPr>
          <w:rFonts w:ascii="仿宋" w:eastAsia="仿宋" w:hint="eastAsia"/>
          <w:bCs/>
          <w:szCs w:val="21"/>
        </w:rPr>
        <w:t>设备</w:t>
      </w:r>
      <w:r>
        <w:rPr>
          <w:rFonts w:ascii="仿宋" w:eastAsia="仿宋" w:hint="eastAsia"/>
          <w:bCs/>
          <w:szCs w:val="21"/>
          <w:u w:val="single"/>
        </w:rPr>
        <w:t xml:space="preserve">   </w:t>
      </w:r>
      <w:r>
        <w:rPr>
          <w:rFonts w:ascii="仿宋" w:eastAsia="仿宋" w:hint="eastAsia"/>
          <w:bCs/>
          <w:szCs w:val="21"/>
        </w:rPr>
        <w:t>台/套（详见合同设备一览表），就该设备的供货、安装、调试、验收等有关问题，经买卖双方协商自愿达成本合同：</w:t>
      </w:r>
    </w:p>
    <w:p w14:paraId="7CD8C0A5" w14:textId="77777777" w:rsidR="00BE57B4" w:rsidRDefault="00EF211D">
      <w:pPr>
        <w:ind w:firstLineChars="200" w:firstLine="420"/>
        <w:outlineLvl w:val="0"/>
        <w:rPr>
          <w:rFonts w:ascii="仿宋" w:eastAsia="仿宋"/>
          <w:bCs/>
          <w:szCs w:val="21"/>
        </w:rPr>
      </w:pPr>
      <w:r>
        <w:rPr>
          <w:rFonts w:ascii="仿宋" w:eastAsia="仿宋" w:hint="eastAsia"/>
          <w:bCs/>
          <w:szCs w:val="21"/>
        </w:rPr>
        <w:t>1 合同设备</w:t>
      </w:r>
    </w:p>
    <w:p w14:paraId="2263877C" w14:textId="77777777" w:rsidR="00BE57B4" w:rsidRDefault="00EF211D">
      <w:pPr>
        <w:ind w:firstLineChars="200" w:firstLine="420"/>
        <w:rPr>
          <w:rFonts w:ascii="仿宋" w:eastAsia="仿宋"/>
          <w:bCs/>
          <w:szCs w:val="21"/>
        </w:rPr>
      </w:pPr>
      <w:r>
        <w:rPr>
          <w:rFonts w:ascii="仿宋" w:eastAsia="仿宋" w:hint="eastAsia"/>
          <w:bCs/>
          <w:szCs w:val="21"/>
        </w:rPr>
        <w:t>1.1买方向卖方购买的设备信息详见附件《合同设备一览表》、《技术协议书》及相关技术文件（可根据实际情况约定）。</w:t>
      </w:r>
    </w:p>
    <w:p w14:paraId="5F51582B" w14:textId="77777777" w:rsidR="00BE57B4" w:rsidRDefault="00EF211D">
      <w:pPr>
        <w:ind w:firstLineChars="200" w:firstLine="420"/>
        <w:rPr>
          <w:rFonts w:ascii="仿宋" w:eastAsia="仿宋"/>
          <w:bCs/>
          <w:szCs w:val="21"/>
        </w:rPr>
      </w:pPr>
      <w:r>
        <w:rPr>
          <w:rFonts w:ascii="仿宋" w:eastAsia="仿宋" w:hint="eastAsia"/>
          <w:bCs/>
          <w:szCs w:val="21"/>
        </w:rPr>
        <w:t>1.2技术规格和标准</w:t>
      </w:r>
    </w:p>
    <w:p w14:paraId="4EB04555" w14:textId="77777777" w:rsidR="00BE57B4" w:rsidRDefault="00EF211D">
      <w:pPr>
        <w:ind w:firstLineChars="200" w:firstLine="420"/>
        <w:rPr>
          <w:rFonts w:ascii="仿宋" w:eastAsia="仿宋"/>
          <w:bCs/>
          <w:szCs w:val="21"/>
        </w:rPr>
      </w:pPr>
      <w:r>
        <w:rPr>
          <w:rFonts w:ascii="仿宋" w:eastAsia="仿宋" w:hint="eastAsia"/>
          <w:bCs/>
          <w:szCs w:val="21"/>
        </w:rPr>
        <w:t>1.2.1本合同约定设备的技术规格详见：《技术协议书》。</w:t>
      </w:r>
    </w:p>
    <w:p w14:paraId="5B60B44E" w14:textId="77777777" w:rsidR="00BE57B4" w:rsidRDefault="00EF211D">
      <w:pPr>
        <w:ind w:firstLineChars="200" w:firstLine="420"/>
        <w:rPr>
          <w:rFonts w:ascii="仿宋" w:eastAsia="仿宋"/>
          <w:bCs/>
          <w:szCs w:val="21"/>
        </w:rPr>
      </w:pPr>
      <w:r>
        <w:rPr>
          <w:rFonts w:ascii="仿宋" w:eastAsia="仿宋" w:hint="eastAsia"/>
          <w:bCs/>
          <w:szCs w:val="21"/>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14:paraId="27F1F9CA" w14:textId="77777777" w:rsidR="00BE57B4" w:rsidRDefault="00EF211D">
      <w:pPr>
        <w:ind w:firstLineChars="200" w:firstLine="420"/>
        <w:outlineLvl w:val="0"/>
        <w:rPr>
          <w:rFonts w:ascii="仿宋" w:eastAsia="仿宋"/>
          <w:bCs/>
          <w:szCs w:val="21"/>
        </w:rPr>
      </w:pPr>
      <w:r>
        <w:rPr>
          <w:rFonts w:ascii="仿宋" w:eastAsia="仿宋" w:hint="eastAsia"/>
          <w:bCs/>
          <w:szCs w:val="21"/>
        </w:rPr>
        <w:t>1.3在设备所有权转移到买方之前，有关设备的保险由卖方负责办理并承担保险费用。</w:t>
      </w:r>
    </w:p>
    <w:p w14:paraId="090891FA" w14:textId="77777777" w:rsidR="00BE57B4" w:rsidRDefault="00EF211D">
      <w:pPr>
        <w:ind w:firstLineChars="200" w:firstLine="420"/>
        <w:outlineLvl w:val="0"/>
        <w:rPr>
          <w:rFonts w:ascii="仿宋" w:eastAsia="仿宋"/>
          <w:bCs/>
          <w:szCs w:val="21"/>
        </w:rPr>
      </w:pPr>
      <w:r>
        <w:rPr>
          <w:rFonts w:ascii="仿宋" w:eastAsia="仿宋" w:hint="eastAsia"/>
          <w:bCs/>
          <w:szCs w:val="21"/>
        </w:rPr>
        <w:t>2 包装</w:t>
      </w:r>
    </w:p>
    <w:p w14:paraId="28D4E443" w14:textId="77777777" w:rsidR="00BE57B4" w:rsidRDefault="00EF211D">
      <w:pPr>
        <w:ind w:firstLineChars="200" w:firstLine="420"/>
        <w:rPr>
          <w:rFonts w:ascii="仿宋" w:eastAsia="仿宋"/>
          <w:bCs/>
          <w:szCs w:val="21"/>
        </w:rPr>
      </w:pPr>
      <w:r>
        <w:rPr>
          <w:rFonts w:ascii="仿宋" w:eastAsia="仿宋" w:hint="eastAsia"/>
          <w:bCs/>
          <w:szCs w:val="21"/>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w:t>
      </w:r>
      <w:proofErr w:type="gramStart"/>
      <w:r>
        <w:rPr>
          <w:rFonts w:ascii="仿宋" w:eastAsia="仿宋" w:hint="eastAsia"/>
          <w:bCs/>
          <w:szCs w:val="21"/>
        </w:rPr>
        <w:t>安全抵</w:t>
      </w:r>
      <w:proofErr w:type="gramEnd"/>
      <w:r>
        <w:rPr>
          <w:rFonts w:ascii="仿宋" w:eastAsia="仿宋" w:hint="eastAsia"/>
          <w:bCs/>
          <w:szCs w:val="21"/>
        </w:rPr>
        <w:t>运现场。卖方应承</w:t>
      </w:r>
      <w:proofErr w:type="gramStart"/>
      <w:r>
        <w:rPr>
          <w:rFonts w:ascii="仿宋" w:eastAsia="仿宋" w:hint="eastAsia"/>
          <w:bCs/>
          <w:szCs w:val="21"/>
        </w:rPr>
        <w:t>担由于</w:t>
      </w:r>
      <w:proofErr w:type="gramEnd"/>
      <w:r>
        <w:rPr>
          <w:rFonts w:ascii="仿宋" w:eastAsia="仿宋" w:hint="eastAsia"/>
          <w:bCs/>
          <w:szCs w:val="21"/>
        </w:rPr>
        <w:t>其包装、防护不妥而引起的设备锈蚀、损坏、丢失等任何损失的责任和费用。</w:t>
      </w:r>
    </w:p>
    <w:p w14:paraId="0A4599E9" w14:textId="77777777" w:rsidR="00BE57B4" w:rsidRDefault="00EF211D">
      <w:pPr>
        <w:ind w:firstLineChars="200" w:firstLine="420"/>
        <w:rPr>
          <w:rFonts w:ascii="仿宋" w:eastAsia="仿宋"/>
          <w:bCs/>
          <w:szCs w:val="21"/>
        </w:rPr>
      </w:pPr>
      <w:r>
        <w:rPr>
          <w:rFonts w:ascii="仿宋" w:eastAsia="仿宋" w:hint="eastAsia"/>
          <w:bCs/>
          <w:szCs w:val="21"/>
        </w:rPr>
        <w:t>2.2每件包装应附有详细的装箱单和质量证书各两套，一套在包装箱里，一套在包装箱外。</w:t>
      </w:r>
    </w:p>
    <w:p w14:paraId="2B2E42A2" w14:textId="77777777" w:rsidR="00BE57B4" w:rsidRDefault="00EF211D">
      <w:pPr>
        <w:ind w:firstLineChars="200" w:firstLine="420"/>
        <w:outlineLvl w:val="0"/>
        <w:rPr>
          <w:rFonts w:ascii="仿宋" w:eastAsia="仿宋"/>
          <w:bCs/>
          <w:szCs w:val="21"/>
        </w:rPr>
      </w:pPr>
      <w:r>
        <w:rPr>
          <w:rFonts w:ascii="仿宋" w:eastAsia="仿宋" w:hint="eastAsia"/>
          <w:bCs/>
          <w:szCs w:val="21"/>
        </w:rPr>
        <w:t>3 运输标记</w:t>
      </w:r>
    </w:p>
    <w:p w14:paraId="28BF032A" w14:textId="77777777" w:rsidR="00BE57B4" w:rsidRDefault="00EF211D">
      <w:pPr>
        <w:ind w:firstLineChars="200" w:firstLine="420"/>
        <w:rPr>
          <w:rFonts w:ascii="仿宋" w:eastAsia="仿宋"/>
          <w:bCs/>
          <w:szCs w:val="21"/>
        </w:rPr>
      </w:pPr>
      <w:r>
        <w:rPr>
          <w:rFonts w:ascii="仿宋" w:eastAsia="仿宋" w:hint="eastAsia"/>
          <w:bCs/>
          <w:szCs w:val="21"/>
        </w:rPr>
        <w:t>3.1卖方应在每一包装箱邻近的四个</w:t>
      </w:r>
      <w:proofErr w:type="gramStart"/>
      <w:r>
        <w:rPr>
          <w:rFonts w:ascii="仿宋" w:eastAsia="仿宋" w:hint="eastAsia"/>
          <w:bCs/>
          <w:szCs w:val="21"/>
        </w:rPr>
        <w:t>侧面用</w:t>
      </w:r>
      <w:proofErr w:type="gramEnd"/>
      <w:r>
        <w:rPr>
          <w:rFonts w:ascii="仿宋" w:eastAsia="仿宋" w:hint="eastAsia"/>
          <w:bCs/>
          <w:szCs w:val="21"/>
        </w:rPr>
        <w:t>不易褪色的油漆以醒目的中文印刷字体标明以下各项：</w:t>
      </w:r>
    </w:p>
    <w:p w14:paraId="42E93295" w14:textId="77777777" w:rsidR="00BE57B4" w:rsidRDefault="00EF211D">
      <w:pPr>
        <w:ind w:firstLineChars="200" w:firstLine="420"/>
        <w:rPr>
          <w:rFonts w:ascii="仿宋" w:eastAsia="仿宋"/>
          <w:bCs/>
          <w:szCs w:val="21"/>
        </w:rPr>
      </w:pPr>
      <w:r>
        <w:rPr>
          <w:rFonts w:ascii="仿宋" w:eastAsia="仿宋" w:hint="eastAsia"/>
          <w:bCs/>
          <w:szCs w:val="21"/>
        </w:rPr>
        <w:t>3.1.1收货人</w:t>
      </w:r>
    </w:p>
    <w:p w14:paraId="07464D2F" w14:textId="77777777" w:rsidR="00BE57B4" w:rsidRDefault="00EF211D">
      <w:pPr>
        <w:ind w:firstLineChars="200" w:firstLine="420"/>
        <w:rPr>
          <w:rFonts w:ascii="仿宋" w:eastAsia="仿宋"/>
          <w:bCs/>
          <w:szCs w:val="21"/>
        </w:rPr>
      </w:pPr>
      <w:r>
        <w:rPr>
          <w:rFonts w:ascii="仿宋" w:eastAsia="仿宋" w:hint="eastAsia"/>
          <w:bCs/>
          <w:szCs w:val="21"/>
        </w:rPr>
        <w:t>3.1.2合同号</w:t>
      </w:r>
    </w:p>
    <w:p w14:paraId="2F0BA964" w14:textId="77777777" w:rsidR="00BE57B4" w:rsidRDefault="00EF211D">
      <w:pPr>
        <w:ind w:firstLineChars="200" w:firstLine="420"/>
        <w:rPr>
          <w:rFonts w:ascii="仿宋" w:eastAsia="仿宋"/>
          <w:bCs/>
          <w:szCs w:val="21"/>
        </w:rPr>
      </w:pPr>
      <w:r>
        <w:rPr>
          <w:rFonts w:ascii="仿宋" w:eastAsia="仿宋" w:hint="eastAsia"/>
          <w:bCs/>
          <w:szCs w:val="21"/>
        </w:rPr>
        <w:t>3.1.3发货标记（</w:t>
      </w:r>
      <w:proofErr w:type="gramStart"/>
      <w:r>
        <w:rPr>
          <w:rFonts w:ascii="仿宋" w:eastAsia="仿宋" w:hint="eastAsia"/>
          <w:bCs/>
          <w:szCs w:val="21"/>
        </w:rPr>
        <w:t>唛</w:t>
      </w:r>
      <w:proofErr w:type="gramEnd"/>
      <w:r>
        <w:rPr>
          <w:rFonts w:ascii="仿宋" w:eastAsia="仿宋" w:hint="eastAsia"/>
          <w:bCs/>
          <w:szCs w:val="21"/>
        </w:rPr>
        <w:t>头）</w:t>
      </w:r>
    </w:p>
    <w:p w14:paraId="6D6E2656" w14:textId="77777777" w:rsidR="00BE57B4" w:rsidRDefault="00EF211D">
      <w:pPr>
        <w:ind w:firstLineChars="200" w:firstLine="420"/>
        <w:rPr>
          <w:rFonts w:ascii="仿宋" w:eastAsia="仿宋"/>
          <w:bCs/>
          <w:szCs w:val="21"/>
        </w:rPr>
      </w:pPr>
      <w:r>
        <w:rPr>
          <w:rFonts w:ascii="仿宋" w:eastAsia="仿宋" w:hint="eastAsia"/>
          <w:bCs/>
          <w:szCs w:val="21"/>
        </w:rPr>
        <w:t>3.1.4设备的名称、品目号、箱号</w:t>
      </w:r>
    </w:p>
    <w:p w14:paraId="35C1963F" w14:textId="77777777" w:rsidR="00BE57B4" w:rsidRDefault="00EF211D">
      <w:pPr>
        <w:ind w:firstLineChars="200" w:firstLine="420"/>
        <w:rPr>
          <w:rFonts w:ascii="仿宋" w:eastAsia="仿宋"/>
          <w:bCs/>
          <w:szCs w:val="21"/>
        </w:rPr>
      </w:pPr>
      <w:r>
        <w:rPr>
          <w:rFonts w:ascii="仿宋" w:eastAsia="仿宋" w:hint="eastAsia"/>
          <w:bCs/>
          <w:szCs w:val="21"/>
        </w:rPr>
        <w:t>3.1.5毛重/净重（公斤）</w:t>
      </w:r>
    </w:p>
    <w:p w14:paraId="5EADC308" w14:textId="77777777" w:rsidR="00BE57B4" w:rsidRDefault="00EF211D">
      <w:pPr>
        <w:ind w:firstLineChars="200" w:firstLine="420"/>
        <w:rPr>
          <w:rFonts w:ascii="仿宋" w:eastAsia="仿宋"/>
          <w:bCs/>
          <w:szCs w:val="21"/>
        </w:rPr>
      </w:pPr>
      <w:r>
        <w:rPr>
          <w:rFonts w:ascii="仿宋" w:eastAsia="仿宋" w:hint="eastAsia"/>
          <w:bCs/>
          <w:szCs w:val="21"/>
        </w:rPr>
        <w:t>3.1.6尺寸（长×宽×高，以厘米计）</w:t>
      </w:r>
    </w:p>
    <w:p w14:paraId="4B1FE312" w14:textId="77777777" w:rsidR="00BE57B4" w:rsidRDefault="00EF211D">
      <w:pPr>
        <w:ind w:firstLineChars="200" w:firstLine="420"/>
        <w:rPr>
          <w:rFonts w:ascii="仿宋" w:eastAsia="仿宋"/>
          <w:bCs/>
          <w:szCs w:val="21"/>
        </w:rPr>
      </w:pPr>
      <w:r>
        <w:rPr>
          <w:rFonts w:ascii="仿宋" w:eastAsia="仿宋" w:hint="eastAsia"/>
          <w:bCs/>
          <w:szCs w:val="21"/>
        </w:rPr>
        <w:t>3.2根据设备的特点和运输的不同要求，卖方应在每件包装箱的两侧以国内贸易相宜的运输标志标明“重心”和“吊装点”，并以清晰的字样在包装箱上注明“小心轻放”、“勿倒置”、“防潮”等适当的标志，以方便装卸和搬运。</w:t>
      </w:r>
    </w:p>
    <w:p w14:paraId="2157093A" w14:textId="77777777" w:rsidR="00BE57B4" w:rsidRDefault="00EF211D">
      <w:pPr>
        <w:ind w:firstLineChars="200" w:firstLine="420"/>
        <w:outlineLvl w:val="0"/>
        <w:rPr>
          <w:rFonts w:ascii="仿宋" w:eastAsia="仿宋"/>
          <w:bCs/>
          <w:szCs w:val="21"/>
        </w:rPr>
      </w:pPr>
      <w:r>
        <w:rPr>
          <w:rFonts w:ascii="仿宋" w:eastAsia="仿宋" w:hint="eastAsia"/>
          <w:bCs/>
          <w:szCs w:val="21"/>
        </w:rPr>
        <w:t>4 检验</w:t>
      </w:r>
    </w:p>
    <w:p w14:paraId="2309A7D3" w14:textId="77777777" w:rsidR="00BE57B4" w:rsidRDefault="00EF211D">
      <w:pPr>
        <w:ind w:firstLineChars="200" w:firstLine="420"/>
        <w:rPr>
          <w:rFonts w:ascii="仿宋" w:eastAsia="仿宋"/>
          <w:bCs/>
          <w:szCs w:val="21"/>
        </w:rPr>
      </w:pPr>
      <w:r>
        <w:rPr>
          <w:rFonts w:ascii="仿宋" w:eastAsia="仿宋" w:hint="eastAsia"/>
          <w:bCs/>
          <w:szCs w:val="21"/>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14:paraId="44781481" w14:textId="77777777" w:rsidR="00BE57B4" w:rsidRDefault="00EF211D">
      <w:pPr>
        <w:ind w:firstLineChars="200" w:firstLine="420"/>
        <w:rPr>
          <w:rFonts w:ascii="仿宋" w:eastAsia="仿宋"/>
          <w:bCs/>
          <w:szCs w:val="21"/>
        </w:rPr>
      </w:pPr>
      <w:r>
        <w:rPr>
          <w:rFonts w:ascii="仿宋" w:eastAsia="仿宋" w:hint="eastAsia"/>
          <w:bCs/>
          <w:szCs w:val="21"/>
        </w:rPr>
        <w:t>4.2国家强制检验检测的设备，需要经过国家有关部门进行检验检测，卖方保证提供的设备通过其检验并承担费用。</w:t>
      </w:r>
    </w:p>
    <w:p w14:paraId="4DB7844F" w14:textId="77777777" w:rsidR="00BE57B4" w:rsidRDefault="00EF211D">
      <w:pPr>
        <w:ind w:firstLineChars="200" w:firstLine="420"/>
        <w:outlineLvl w:val="0"/>
        <w:rPr>
          <w:rFonts w:ascii="仿宋" w:eastAsia="仿宋"/>
          <w:bCs/>
          <w:szCs w:val="21"/>
        </w:rPr>
      </w:pPr>
      <w:r>
        <w:rPr>
          <w:rFonts w:ascii="仿宋" w:eastAsia="仿宋" w:hint="eastAsia"/>
          <w:bCs/>
          <w:szCs w:val="21"/>
        </w:rPr>
        <w:t>5 权利担保</w:t>
      </w:r>
    </w:p>
    <w:p w14:paraId="145BB6AD" w14:textId="77777777" w:rsidR="00BE57B4" w:rsidRDefault="00EF211D">
      <w:pPr>
        <w:ind w:firstLineChars="200" w:firstLine="420"/>
        <w:rPr>
          <w:rFonts w:ascii="仿宋" w:eastAsia="仿宋"/>
          <w:bCs/>
          <w:szCs w:val="21"/>
        </w:rPr>
      </w:pPr>
      <w:r>
        <w:rPr>
          <w:rFonts w:ascii="仿宋" w:eastAsia="仿宋" w:hint="eastAsia"/>
          <w:bCs/>
          <w:szCs w:val="21"/>
        </w:rPr>
        <w:t>5.1卖方所交付的设备，必须是第三方不能提出任何权利或要求的设备，卖方应担保设备不存在订立本合同时不为买方所知的第三方的权利（包括但不限于抵押权、留置权等）或行政、司法查封。</w:t>
      </w:r>
    </w:p>
    <w:p w14:paraId="1D7BB483" w14:textId="77777777" w:rsidR="00BE57B4" w:rsidRDefault="00EF211D">
      <w:pPr>
        <w:ind w:firstLineChars="200" w:firstLine="420"/>
        <w:rPr>
          <w:rFonts w:ascii="仿宋" w:eastAsia="仿宋"/>
          <w:bCs/>
          <w:szCs w:val="21"/>
        </w:rPr>
      </w:pPr>
      <w:r>
        <w:rPr>
          <w:rFonts w:ascii="仿宋" w:eastAsia="仿宋" w:hint="eastAsia"/>
          <w:bCs/>
          <w:szCs w:val="21"/>
        </w:rPr>
        <w:t>5.2卖方应保证第三方对其提交的设备不得以侵权或其他类似理由提出合法要求，如侵犯知识产权等。</w:t>
      </w:r>
    </w:p>
    <w:p w14:paraId="2DC8B8C4" w14:textId="77777777" w:rsidR="00BE57B4" w:rsidRDefault="00EF211D">
      <w:pPr>
        <w:ind w:firstLineChars="200" w:firstLine="420"/>
        <w:rPr>
          <w:rFonts w:ascii="仿宋" w:eastAsia="仿宋"/>
          <w:bCs/>
          <w:szCs w:val="21"/>
        </w:rPr>
      </w:pPr>
      <w:r>
        <w:rPr>
          <w:rFonts w:ascii="仿宋" w:eastAsia="仿宋" w:hint="eastAsia"/>
          <w:bCs/>
          <w:szCs w:val="21"/>
        </w:rPr>
        <w:lastRenderedPageBreak/>
        <w:t>5.3任何第三方如果提出侵权指控，卖方应与第三方交涉，并承担由此引起的一切法律责任和费用以及给买方所造成的损失。</w:t>
      </w:r>
    </w:p>
    <w:p w14:paraId="0865135E" w14:textId="77777777" w:rsidR="00BE57B4" w:rsidRDefault="00EF211D">
      <w:pPr>
        <w:ind w:firstLineChars="200" w:firstLine="420"/>
        <w:rPr>
          <w:rFonts w:ascii="仿宋" w:eastAsia="仿宋"/>
          <w:bCs/>
          <w:szCs w:val="21"/>
        </w:rPr>
      </w:pPr>
      <w:r>
        <w:rPr>
          <w:rFonts w:ascii="仿宋" w:eastAsia="仿宋" w:hint="eastAsia"/>
          <w:bCs/>
          <w:szCs w:val="21"/>
        </w:rPr>
        <w:t>5.4买方应在已知道第三方的权利或要求后的一段合理时间内，将此权利或要求的性质通知卖方。</w:t>
      </w:r>
    </w:p>
    <w:p w14:paraId="28A4C0A9" w14:textId="77777777" w:rsidR="00BE57B4" w:rsidRDefault="00EF211D">
      <w:pPr>
        <w:ind w:firstLineChars="200" w:firstLine="420"/>
        <w:rPr>
          <w:rFonts w:ascii="仿宋" w:eastAsia="仿宋"/>
          <w:szCs w:val="21"/>
        </w:rPr>
      </w:pPr>
      <w:r>
        <w:rPr>
          <w:rFonts w:ascii="仿宋" w:eastAsia="仿宋" w:hint="eastAsia"/>
          <w:szCs w:val="21"/>
        </w:rPr>
        <w:t>5.5如卖方需要根据买方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14:paraId="537FE01F" w14:textId="77777777" w:rsidR="00BE57B4" w:rsidRDefault="00EF211D">
      <w:pPr>
        <w:ind w:firstLineChars="200" w:firstLine="420"/>
        <w:outlineLvl w:val="0"/>
        <w:rPr>
          <w:rFonts w:ascii="仿宋" w:eastAsia="仿宋"/>
          <w:bCs/>
          <w:szCs w:val="21"/>
        </w:rPr>
      </w:pPr>
      <w:r>
        <w:rPr>
          <w:rFonts w:ascii="仿宋" w:eastAsia="仿宋" w:hint="eastAsia"/>
          <w:bCs/>
          <w:szCs w:val="21"/>
        </w:rPr>
        <w:t>6 交货</w:t>
      </w:r>
    </w:p>
    <w:p w14:paraId="6BC5DF19" w14:textId="77777777" w:rsidR="00BE57B4" w:rsidRDefault="00EF211D">
      <w:pPr>
        <w:ind w:firstLineChars="200" w:firstLine="420"/>
        <w:rPr>
          <w:rFonts w:ascii="仿宋" w:eastAsia="仿宋"/>
          <w:bCs/>
          <w:szCs w:val="21"/>
        </w:rPr>
      </w:pPr>
      <w:r>
        <w:rPr>
          <w:rFonts w:ascii="仿宋" w:eastAsia="仿宋" w:hint="eastAsia"/>
          <w:bCs/>
          <w:szCs w:val="21"/>
        </w:rPr>
        <w:t>6.1卖方应在本合同规定的到货时间前传真给买方详细交货清单，包括合同号、设备名称、规格、数量、总毛重、总体积（立方米）和每一包装箱的尺寸（长×宽×高）、单价和总价、备妥待运日期，以及设备在运输和仓储中的特殊要求和注意事项。</w:t>
      </w:r>
    </w:p>
    <w:p w14:paraId="210CBA1F" w14:textId="77777777" w:rsidR="00BE57B4" w:rsidRDefault="00EF211D">
      <w:pPr>
        <w:ind w:firstLineChars="200" w:firstLine="420"/>
        <w:rPr>
          <w:rFonts w:ascii="仿宋" w:eastAsia="仿宋"/>
          <w:bCs/>
          <w:szCs w:val="21"/>
        </w:rPr>
      </w:pPr>
      <w:r>
        <w:rPr>
          <w:rFonts w:ascii="仿宋" w:eastAsia="仿宋" w:hint="eastAsia"/>
          <w:bCs/>
          <w:szCs w:val="21"/>
        </w:rPr>
        <w:t>6.2卖方应在设备装运完成后当天以传真的形式通知买方合同号、设备名称、数量、毛重、体积（立方米）、发票金额、启运日期、预计到达日期。</w:t>
      </w:r>
    </w:p>
    <w:p w14:paraId="004CEA71" w14:textId="77777777" w:rsidR="00BE57B4" w:rsidRDefault="00EF211D">
      <w:pPr>
        <w:ind w:firstLineChars="200" w:firstLine="420"/>
        <w:rPr>
          <w:rFonts w:ascii="仿宋" w:eastAsia="仿宋"/>
          <w:bCs/>
          <w:szCs w:val="21"/>
        </w:rPr>
      </w:pPr>
      <w:r>
        <w:rPr>
          <w:rFonts w:ascii="仿宋" w:eastAsia="仿宋" w:hint="eastAsia"/>
          <w:bCs/>
          <w:szCs w:val="21"/>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14:paraId="21CAA6DA" w14:textId="77777777" w:rsidR="00BE57B4" w:rsidRDefault="00EF211D">
      <w:pPr>
        <w:ind w:firstLineChars="200" w:firstLine="420"/>
        <w:rPr>
          <w:rFonts w:ascii="仿宋" w:eastAsia="仿宋"/>
          <w:bCs/>
          <w:szCs w:val="21"/>
        </w:rPr>
      </w:pPr>
      <w:r>
        <w:rPr>
          <w:rFonts w:ascii="仿宋" w:eastAsia="仿宋" w:hint="eastAsia"/>
          <w:bCs/>
          <w:szCs w:val="21"/>
        </w:rPr>
        <w:t>6.4交货方式：</w:t>
      </w:r>
      <w:r>
        <w:rPr>
          <w:rFonts w:ascii="仿宋" w:eastAsia="仿宋" w:hint="eastAsia"/>
          <w:bCs/>
          <w:szCs w:val="21"/>
          <w:u w:val="single"/>
        </w:rPr>
        <w:t xml:space="preserve">        </w:t>
      </w:r>
      <w:r>
        <w:rPr>
          <w:rFonts w:ascii="仿宋" w:eastAsia="仿宋" w:hint="eastAsia"/>
          <w:bCs/>
          <w:szCs w:val="21"/>
        </w:rPr>
        <w:t>（可选择6.4.1-6.4.3定义的方式或根据实际约定）</w:t>
      </w:r>
    </w:p>
    <w:p w14:paraId="766FBCB4" w14:textId="77777777" w:rsidR="00BE57B4" w:rsidRDefault="00EF211D">
      <w:pPr>
        <w:ind w:firstLineChars="200" w:firstLine="420"/>
        <w:rPr>
          <w:rFonts w:ascii="仿宋" w:eastAsia="仿宋"/>
          <w:bCs/>
          <w:szCs w:val="21"/>
        </w:rPr>
      </w:pPr>
      <w:r>
        <w:rPr>
          <w:rFonts w:ascii="仿宋" w:eastAsia="仿宋" w:hint="eastAsia"/>
          <w:bCs/>
          <w:szCs w:val="21"/>
        </w:rPr>
        <w:t>6.4.1交钥匙方式：卖方负责合同设备的设计、制造、运输、卸载、安装、调试、试运行、验收以及培训等直至达到买方的各项要求并交付使用。</w:t>
      </w:r>
    </w:p>
    <w:p w14:paraId="37A746DE" w14:textId="77777777" w:rsidR="00BE57B4" w:rsidRDefault="00EF211D">
      <w:pPr>
        <w:ind w:firstLineChars="200" w:firstLine="420"/>
        <w:rPr>
          <w:rFonts w:ascii="仿宋" w:eastAsia="仿宋"/>
          <w:bCs/>
          <w:szCs w:val="21"/>
        </w:rPr>
      </w:pPr>
      <w:r>
        <w:rPr>
          <w:rFonts w:ascii="仿宋" w:eastAsia="仿宋" w:hint="eastAsia"/>
          <w:bCs/>
          <w:szCs w:val="21"/>
        </w:rPr>
        <w:t>6.4.2指定地点交货：卖方依照合同约定将合同设备卸载至约定地点，双方完成交付手续。</w:t>
      </w:r>
    </w:p>
    <w:p w14:paraId="275687B2" w14:textId="77777777" w:rsidR="00BE57B4" w:rsidRDefault="00EF211D">
      <w:pPr>
        <w:ind w:firstLineChars="200" w:firstLine="420"/>
        <w:rPr>
          <w:rFonts w:ascii="仿宋" w:eastAsia="仿宋"/>
          <w:bCs/>
          <w:szCs w:val="21"/>
        </w:rPr>
      </w:pPr>
      <w:r>
        <w:rPr>
          <w:rFonts w:ascii="仿宋" w:eastAsia="仿宋" w:hint="eastAsia"/>
          <w:bCs/>
          <w:szCs w:val="21"/>
        </w:rPr>
        <w:t>6.4.3自提：买方依照合同约定到卖方所在地提取合同设备，双方完成交付手续。</w:t>
      </w:r>
    </w:p>
    <w:p w14:paraId="3DA0715C" w14:textId="77777777" w:rsidR="00BE57B4" w:rsidRDefault="00EF211D">
      <w:pPr>
        <w:ind w:firstLineChars="200" w:firstLine="420"/>
        <w:rPr>
          <w:rFonts w:ascii="仿宋" w:eastAsia="仿宋"/>
          <w:bCs/>
          <w:szCs w:val="21"/>
        </w:rPr>
      </w:pPr>
      <w:r>
        <w:rPr>
          <w:rFonts w:ascii="仿宋" w:eastAsia="仿宋" w:hint="eastAsia"/>
          <w:bCs/>
          <w:szCs w:val="21"/>
        </w:rPr>
        <w:t xml:space="preserve">6.5交货地点：                 </w:t>
      </w:r>
    </w:p>
    <w:p w14:paraId="4F29AB04" w14:textId="77777777" w:rsidR="00BE57B4" w:rsidRDefault="00EF211D">
      <w:pPr>
        <w:ind w:firstLineChars="200" w:firstLine="420"/>
        <w:rPr>
          <w:rFonts w:ascii="仿宋" w:eastAsia="仿宋"/>
          <w:bCs/>
          <w:szCs w:val="21"/>
        </w:rPr>
      </w:pPr>
      <w:r>
        <w:rPr>
          <w:rFonts w:ascii="仿宋" w:eastAsia="仿宋" w:hint="eastAsia"/>
          <w:bCs/>
          <w:szCs w:val="21"/>
        </w:rPr>
        <w:t xml:space="preserve">6.6到货时间：                 </w:t>
      </w:r>
    </w:p>
    <w:p w14:paraId="0C929511" w14:textId="77777777" w:rsidR="00BE57B4" w:rsidRDefault="00EF211D">
      <w:pPr>
        <w:ind w:firstLineChars="200" w:firstLine="420"/>
        <w:rPr>
          <w:rFonts w:ascii="仿宋" w:eastAsia="仿宋"/>
          <w:bCs/>
          <w:szCs w:val="21"/>
        </w:rPr>
      </w:pPr>
      <w:r>
        <w:rPr>
          <w:rFonts w:ascii="仿宋" w:eastAsia="仿宋" w:hint="eastAsia"/>
          <w:bCs/>
          <w:szCs w:val="21"/>
        </w:rPr>
        <w:t>6.7到货后，买卖双方代表办理移交手续，此时的移交不代表卖方合同设备所有权的转移，合同设备的保管责任仍然由卖方承担。移交内容包括：合同设备、硬件、软件、图纸、资料、质量证明文件等。</w:t>
      </w:r>
    </w:p>
    <w:p w14:paraId="6E6D7421" w14:textId="77777777" w:rsidR="00BE57B4" w:rsidRDefault="00EF211D">
      <w:pPr>
        <w:ind w:firstLineChars="200" w:firstLine="420"/>
        <w:rPr>
          <w:rFonts w:ascii="仿宋" w:eastAsia="仿宋"/>
          <w:bCs/>
          <w:szCs w:val="21"/>
        </w:rPr>
      </w:pPr>
      <w:r>
        <w:rPr>
          <w:rFonts w:ascii="仿宋" w:eastAsia="仿宋" w:hint="eastAsia"/>
          <w:bCs/>
          <w:szCs w:val="21"/>
        </w:rPr>
        <w:t>6.8如果卖方在规定的日期前交付设备，需经买方书面同意。</w:t>
      </w:r>
    </w:p>
    <w:p w14:paraId="780D16B6" w14:textId="77777777" w:rsidR="00BE57B4" w:rsidRDefault="00EF211D">
      <w:pPr>
        <w:ind w:firstLineChars="200" w:firstLine="420"/>
        <w:rPr>
          <w:rFonts w:ascii="仿宋" w:eastAsia="仿宋"/>
          <w:bCs/>
          <w:szCs w:val="21"/>
        </w:rPr>
      </w:pPr>
      <w:r>
        <w:rPr>
          <w:rFonts w:ascii="仿宋" w:eastAsia="仿宋" w:hint="eastAsia"/>
          <w:bCs/>
          <w:szCs w:val="21"/>
        </w:rPr>
        <w:t>6.9风险的转移。在依据本合同7.1条约定对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收到明确责任义务的书面通知，则该设备所有权自动由卖方转移至买方，余款作为该设备的后续质量维护费用，买方无须再支付给卖方，但此时设备所有权的转移并不能解除接收方的责任义务。</w:t>
      </w:r>
    </w:p>
    <w:p w14:paraId="292D46B8" w14:textId="77777777" w:rsidR="00BE57B4" w:rsidRDefault="00EF211D">
      <w:pPr>
        <w:ind w:firstLineChars="200" w:firstLine="420"/>
        <w:rPr>
          <w:rFonts w:ascii="仿宋" w:eastAsia="仿宋"/>
          <w:bCs/>
          <w:szCs w:val="21"/>
        </w:rPr>
      </w:pPr>
      <w:r>
        <w:rPr>
          <w:rFonts w:ascii="仿宋" w:eastAsia="仿宋" w:hint="eastAsia"/>
          <w:bCs/>
          <w:szCs w:val="21"/>
        </w:rPr>
        <w:t>在设备所有权转移之前，设备毁损、灭失等风险由卖方承担。</w:t>
      </w:r>
    </w:p>
    <w:p w14:paraId="48FECB66" w14:textId="77777777" w:rsidR="00BE57B4" w:rsidRDefault="00EF211D">
      <w:pPr>
        <w:ind w:firstLineChars="200" w:firstLine="420"/>
        <w:outlineLvl w:val="0"/>
        <w:rPr>
          <w:rFonts w:ascii="仿宋" w:eastAsia="仿宋"/>
          <w:bCs/>
          <w:szCs w:val="21"/>
        </w:rPr>
      </w:pPr>
      <w:r>
        <w:rPr>
          <w:rFonts w:ascii="仿宋" w:eastAsia="仿宋" w:hint="eastAsia"/>
          <w:bCs/>
          <w:szCs w:val="21"/>
        </w:rPr>
        <w:t>7 安装、调试</w:t>
      </w:r>
    </w:p>
    <w:p w14:paraId="71CDD7A0" w14:textId="77777777" w:rsidR="00BE57B4" w:rsidRDefault="00EF211D">
      <w:pPr>
        <w:ind w:firstLineChars="200" w:firstLine="420"/>
        <w:rPr>
          <w:rFonts w:ascii="仿宋" w:eastAsia="仿宋"/>
          <w:bCs/>
          <w:szCs w:val="21"/>
        </w:rPr>
      </w:pPr>
      <w:r>
        <w:rPr>
          <w:rFonts w:ascii="仿宋" w:eastAsia="仿宋" w:hint="eastAsia"/>
          <w:bCs/>
          <w:szCs w:val="21"/>
        </w:rPr>
        <w:t>7.1 卖方须在到货后</w:t>
      </w:r>
      <w:r>
        <w:rPr>
          <w:rFonts w:ascii="仿宋" w:eastAsia="仿宋" w:hint="eastAsia"/>
          <w:bCs/>
          <w:szCs w:val="21"/>
          <w:u w:val="single"/>
        </w:rPr>
        <w:t xml:space="preserve">    </w:t>
      </w:r>
      <w:r>
        <w:rPr>
          <w:rFonts w:ascii="仿宋" w:eastAsia="仿宋" w:hint="eastAsia"/>
          <w:bCs/>
          <w:szCs w:val="21"/>
        </w:rPr>
        <w:t>日内完成设备的安装、调试，使设备通过最终验收。</w:t>
      </w:r>
    </w:p>
    <w:p w14:paraId="00D61196" w14:textId="77777777" w:rsidR="00BE57B4" w:rsidRDefault="00EF211D">
      <w:pPr>
        <w:ind w:firstLineChars="200" w:firstLine="420"/>
        <w:rPr>
          <w:rFonts w:ascii="仿宋" w:eastAsia="仿宋"/>
          <w:bCs/>
          <w:szCs w:val="21"/>
        </w:rPr>
      </w:pPr>
      <w:r>
        <w:rPr>
          <w:rFonts w:ascii="仿宋" w:eastAsia="仿宋" w:hint="eastAsia"/>
          <w:bCs/>
          <w:szCs w:val="21"/>
        </w:rPr>
        <w:t>7.2卖方应自带用以安装、调试过程中所需的各种工具、仪器、仪表及易损件。在安装、调试过程中，卖方应自负其工作人员的食宿、交通等费用。</w:t>
      </w:r>
    </w:p>
    <w:p w14:paraId="2F6D4FBB" w14:textId="77777777" w:rsidR="00BE57B4" w:rsidRDefault="00EF211D">
      <w:pPr>
        <w:ind w:firstLineChars="200" w:firstLine="420"/>
        <w:rPr>
          <w:rFonts w:ascii="仿宋" w:eastAsia="仿宋"/>
          <w:bCs/>
          <w:szCs w:val="21"/>
        </w:rPr>
      </w:pPr>
      <w:r>
        <w:rPr>
          <w:rFonts w:ascii="仿宋" w:eastAsia="仿宋" w:hint="eastAsia"/>
          <w:bCs/>
          <w:szCs w:val="21"/>
        </w:rPr>
        <w:t>7.3在安装、调试过程中，安装场地及施工人员安全，由卖方负责。由于安装、调试等原因造成买方或他人人身损害或财产损失的，由卖方承担赔偿责任。</w:t>
      </w:r>
    </w:p>
    <w:p w14:paraId="0F98812B" w14:textId="77777777" w:rsidR="00BE57B4" w:rsidRDefault="00EF211D">
      <w:pPr>
        <w:ind w:firstLineChars="200" w:firstLine="420"/>
        <w:rPr>
          <w:rFonts w:ascii="仿宋" w:eastAsia="仿宋"/>
          <w:bCs/>
          <w:szCs w:val="21"/>
        </w:rPr>
      </w:pPr>
      <w:r>
        <w:rPr>
          <w:rFonts w:ascii="仿宋" w:eastAsia="仿宋" w:hint="eastAsia"/>
          <w:bCs/>
          <w:szCs w:val="21"/>
        </w:rPr>
        <w:t>7.4如为卖方指导安装， 卖方对其指示有过错的，卖方须对安装、调试过程中造成的买方或他人人身损害或财产损失承担赔偿责任。</w:t>
      </w:r>
    </w:p>
    <w:p w14:paraId="68A0117E" w14:textId="77777777" w:rsidR="00BE57B4" w:rsidRDefault="00EF211D">
      <w:pPr>
        <w:ind w:firstLineChars="200" w:firstLine="420"/>
        <w:outlineLvl w:val="0"/>
        <w:rPr>
          <w:rFonts w:ascii="仿宋" w:eastAsia="仿宋"/>
          <w:bCs/>
          <w:szCs w:val="21"/>
        </w:rPr>
      </w:pPr>
      <w:r>
        <w:rPr>
          <w:rFonts w:ascii="仿宋" w:eastAsia="仿宋" w:hint="eastAsia"/>
          <w:bCs/>
          <w:szCs w:val="21"/>
        </w:rPr>
        <w:t>8 价款与支付</w:t>
      </w:r>
    </w:p>
    <w:p w14:paraId="5FCC002D" w14:textId="77777777" w:rsidR="00BE57B4" w:rsidRDefault="00EF211D">
      <w:pPr>
        <w:ind w:firstLineChars="200" w:firstLine="420"/>
        <w:rPr>
          <w:rFonts w:ascii="仿宋" w:eastAsia="仿宋"/>
          <w:bCs/>
          <w:szCs w:val="21"/>
        </w:rPr>
      </w:pPr>
      <w:r>
        <w:rPr>
          <w:rFonts w:ascii="仿宋" w:eastAsia="仿宋" w:hint="eastAsia"/>
          <w:bCs/>
          <w:szCs w:val="21"/>
        </w:rPr>
        <w:t>8.1合同总价款为</w:t>
      </w:r>
      <w:r>
        <w:rPr>
          <w:rFonts w:ascii="仿宋" w:eastAsia="仿宋" w:hint="eastAsia"/>
          <w:bCs/>
          <w:szCs w:val="21"/>
          <w:u w:val="single"/>
        </w:rPr>
        <w:t xml:space="preserve">       </w:t>
      </w:r>
      <w:r>
        <w:rPr>
          <w:rFonts w:ascii="仿宋" w:eastAsia="仿宋" w:hint="eastAsia"/>
          <w:bCs/>
          <w:szCs w:val="21"/>
        </w:rPr>
        <w:t>元人民币（大写：</w:t>
      </w:r>
      <w:r>
        <w:rPr>
          <w:rFonts w:ascii="仿宋" w:eastAsia="仿宋" w:hint="eastAsia"/>
          <w:bCs/>
          <w:szCs w:val="21"/>
          <w:u w:val="single"/>
        </w:rPr>
        <w:t xml:space="preserve">     </w:t>
      </w:r>
      <w:r>
        <w:rPr>
          <w:rFonts w:ascii="仿宋" w:eastAsia="仿宋" w:hint="eastAsia"/>
          <w:bCs/>
          <w:szCs w:val="21"/>
        </w:rPr>
        <w:t>）。该价格包括但不限于合同设备、外购、外协、配套件、原材料及设计、生产制造、检验、油漆、包装、随机备品备件、易损件、保险、利税、管理、运杂、安装、调试、培训、配合、图纸资料及双方约定的交货方式相关费用等全部费用。</w:t>
      </w:r>
    </w:p>
    <w:p w14:paraId="302FA7FF" w14:textId="77777777" w:rsidR="00BE57B4" w:rsidRDefault="00EF211D">
      <w:pPr>
        <w:ind w:firstLineChars="200" w:firstLine="420"/>
        <w:rPr>
          <w:rFonts w:ascii="仿宋" w:eastAsia="仿宋"/>
          <w:bCs/>
          <w:szCs w:val="21"/>
        </w:rPr>
      </w:pPr>
      <w:r>
        <w:rPr>
          <w:rFonts w:ascii="仿宋" w:eastAsia="仿宋" w:hint="eastAsia"/>
          <w:bCs/>
          <w:szCs w:val="21"/>
        </w:rPr>
        <w:t xml:space="preserve">8.2合同价款的结算方式：             </w:t>
      </w:r>
    </w:p>
    <w:p w14:paraId="2F4CBFD3" w14:textId="77777777" w:rsidR="00BE57B4" w:rsidRDefault="00EF211D">
      <w:pPr>
        <w:ind w:firstLineChars="200" w:firstLine="420"/>
        <w:rPr>
          <w:rFonts w:ascii="仿宋" w:eastAsia="仿宋"/>
          <w:bCs/>
          <w:szCs w:val="21"/>
        </w:rPr>
      </w:pPr>
      <w:r>
        <w:rPr>
          <w:rFonts w:ascii="仿宋" w:eastAsia="仿宋" w:hint="eastAsia"/>
          <w:bCs/>
          <w:szCs w:val="21"/>
        </w:rPr>
        <w:lastRenderedPageBreak/>
        <w:t>8.3合同价款的支付：</w:t>
      </w:r>
    </w:p>
    <w:p w14:paraId="2E67C17E" w14:textId="77777777" w:rsidR="00BE57B4" w:rsidRDefault="00EF211D">
      <w:pPr>
        <w:ind w:firstLineChars="200" w:firstLine="422"/>
        <w:rPr>
          <w:rFonts w:ascii="仿宋" w:eastAsia="仿宋"/>
          <w:b/>
          <w:szCs w:val="21"/>
        </w:rPr>
      </w:pPr>
      <w:r>
        <w:rPr>
          <w:rFonts w:ascii="仿宋" w:eastAsia="仿宋" w:hint="eastAsia"/>
          <w:b/>
          <w:szCs w:val="21"/>
        </w:rPr>
        <w:t>8.3.1合同生效，设备全部到齐无质量问题后, 卖方提交金额为合同价款 30 %约为</w:t>
      </w:r>
      <w:r>
        <w:rPr>
          <w:rFonts w:ascii="仿宋" w:eastAsia="仿宋" w:hint="eastAsia"/>
          <w:b/>
          <w:szCs w:val="21"/>
          <w:u w:val="single"/>
        </w:rPr>
        <w:t xml:space="preserve">     </w:t>
      </w:r>
      <w:r>
        <w:rPr>
          <w:rFonts w:ascii="仿宋" w:eastAsia="仿宋" w:hint="eastAsia"/>
          <w:b/>
          <w:szCs w:val="21"/>
        </w:rPr>
        <w:t>元人民币的收据及不低于本次付款额的增值税专用发票（税率为</w:t>
      </w:r>
      <w:r>
        <w:rPr>
          <w:rFonts w:ascii="仿宋" w:eastAsia="仿宋" w:hint="eastAsia"/>
          <w:b/>
          <w:szCs w:val="21"/>
          <w:u w:val="single"/>
        </w:rPr>
        <w:t xml:space="preserve">   </w:t>
      </w:r>
      <w:r>
        <w:rPr>
          <w:rFonts w:ascii="仿宋" w:eastAsia="仿宋" w:hint="eastAsia"/>
          <w:b/>
          <w:szCs w:val="21"/>
        </w:rPr>
        <w:t>%，正本一份，复印件二份），经买方依照财务制度审核无误后支付。</w:t>
      </w:r>
    </w:p>
    <w:p w14:paraId="5D76CF52" w14:textId="77777777" w:rsidR="00BE57B4" w:rsidRDefault="00EF211D">
      <w:pPr>
        <w:ind w:firstLineChars="200" w:firstLine="422"/>
        <w:rPr>
          <w:rFonts w:ascii="仿宋" w:eastAsia="仿宋"/>
          <w:b/>
          <w:szCs w:val="21"/>
        </w:rPr>
      </w:pPr>
      <w:r>
        <w:rPr>
          <w:rFonts w:ascii="仿宋" w:eastAsia="仿宋" w:hint="eastAsia"/>
          <w:b/>
          <w:szCs w:val="21"/>
        </w:rPr>
        <w:t>8.3.2设备经安装、调试最终验收合格后，卖方提交金额为合同价款 60 %约为</w:t>
      </w:r>
      <w:r>
        <w:rPr>
          <w:rFonts w:ascii="仿宋" w:eastAsia="仿宋" w:hint="eastAsia"/>
          <w:b/>
          <w:szCs w:val="21"/>
          <w:u w:val="single"/>
        </w:rPr>
        <w:t xml:space="preserve">     </w:t>
      </w:r>
      <w:r>
        <w:rPr>
          <w:rFonts w:ascii="仿宋" w:eastAsia="仿宋" w:hint="eastAsia"/>
          <w:b/>
          <w:szCs w:val="21"/>
        </w:rPr>
        <w:t>元人民币的收据及合同总额剩余未开部分的增值税专用发票（税率为</w:t>
      </w:r>
      <w:r>
        <w:rPr>
          <w:rFonts w:ascii="仿宋" w:eastAsia="仿宋" w:hint="eastAsia"/>
          <w:b/>
          <w:szCs w:val="21"/>
          <w:u w:val="single"/>
        </w:rPr>
        <w:t xml:space="preserve">   </w:t>
      </w:r>
      <w:r>
        <w:rPr>
          <w:rFonts w:ascii="仿宋" w:eastAsia="仿宋" w:hint="eastAsia"/>
          <w:b/>
          <w:szCs w:val="21"/>
        </w:rPr>
        <w:t>%，正本一份，复印件二份），并附带该套合同设备最终验收报告的原件及其复印件两份，经买方依照财务制度审核无误后支付。</w:t>
      </w:r>
    </w:p>
    <w:p w14:paraId="31FC60BF" w14:textId="77777777" w:rsidR="00BE57B4" w:rsidRDefault="00EF211D">
      <w:pPr>
        <w:ind w:firstLineChars="200" w:firstLine="422"/>
        <w:rPr>
          <w:rFonts w:ascii="仿宋" w:eastAsia="仿宋"/>
          <w:b/>
          <w:szCs w:val="21"/>
        </w:rPr>
      </w:pPr>
      <w:r>
        <w:rPr>
          <w:rFonts w:ascii="仿宋" w:eastAsia="仿宋" w:hint="eastAsia"/>
          <w:b/>
          <w:szCs w:val="21"/>
        </w:rPr>
        <w:t>8.3.3合同总价款的 10 %作为本合同约定设备的质量保证金，质量保证金在质量保证期内不计利息。待每套合同设备质量保证期满一年后，卖方向买方提交金额为合同价款10%的收据（正本一份，复印件二份）及设备使用单位的使用情况说明，经买方依照财务制度审核无误后支付。如有质量问题，质量保证金予以相应扣除。</w:t>
      </w:r>
    </w:p>
    <w:p w14:paraId="3A183EB4" w14:textId="77777777" w:rsidR="00BE57B4" w:rsidRDefault="00EF211D">
      <w:pPr>
        <w:ind w:firstLineChars="200" w:firstLine="420"/>
        <w:outlineLvl w:val="0"/>
        <w:rPr>
          <w:rFonts w:ascii="仿宋" w:eastAsia="仿宋"/>
          <w:bCs/>
          <w:szCs w:val="21"/>
        </w:rPr>
      </w:pPr>
      <w:r>
        <w:rPr>
          <w:rFonts w:ascii="仿宋" w:eastAsia="仿宋" w:hint="eastAsia"/>
          <w:bCs/>
          <w:szCs w:val="21"/>
        </w:rPr>
        <w:t>9 质量保证及售后服务</w:t>
      </w:r>
    </w:p>
    <w:p w14:paraId="4F2A4586" w14:textId="77777777" w:rsidR="00BE57B4" w:rsidRDefault="00EF211D">
      <w:pPr>
        <w:ind w:firstLineChars="200" w:firstLine="420"/>
        <w:rPr>
          <w:rFonts w:ascii="仿宋" w:eastAsia="仿宋"/>
          <w:bCs/>
          <w:szCs w:val="21"/>
        </w:rPr>
      </w:pPr>
      <w:r>
        <w:rPr>
          <w:rFonts w:ascii="仿宋" w:eastAsia="仿宋" w:hint="eastAsia"/>
          <w:bCs/>
          <w:szCs w:val="21"/>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14:paraId="23BA001F" w14:textId="77777777" w:rsidR="00BE57B4" w:rsidRDefault="00EF211D">
      <w:pPr>
        <w:ind w:firstLineChars="200" w:firstLine="420"/>
        <w:rPr>
          <w:rFonts w:ascii="仿宋" w:eastAsia="仿宋"/>
          <w:bCs/>
          <w:szCs w:val="21"/>
        </w:rPr>
      </w:pPr>
      <w:r>
        <w:rPr>
          <w:rFonts w:ascii="仿宋" w:eastAsia="仿宋" w:hint="eastAsia"/>
          <w:bCs/>
          <w:szCs w:val="21"/>
        </w:rPr>
        <w:t>9.2卖方承诺其提供的设备不存在任何产品缺陷，否则因卖方提供的设备存在产品缺陷而给买方造成的一切后果和损失由卖方承担。</w:t>
      </w:r>
    </w:p>
    <w:p w14:paraId="31A361F4" w14:textId="77777777" w:rsidR="00BE57B4" w:rsidRDefault="00EF211D">
      <w:pPr>
        <w:ind w:firstLineChars="200" w:firstLine="420"/>
        <w:rPr>
          <w:rFonts w:ascii="仿宋" w:eastAsia="仿宋"/>
          <w:bCs/>
          <w:szCs w:val="21"/>
        </w:rPr>
      </w:pPr>
      <w:r>
        <w:rPr>
          <w:rFonts w:ascii="仿宋" w:eastAsia="仿宋" w:hint="eastAsia"/>
          <w:bCs/>
          <w:szCs w:val="21"/>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14:paraId="63F1AC6C" w14:textId="77777777" w:rsidR="00BE57B4" w:rsidRDefault="00EF211D">
      <w:pPr>
        <w:ind w:firstLineChars="200" w:firstLine="420"/>
        <w:rPr>
          <w:rFonts w:ascii="仿宋" w:eastAsia="仿宋"/>
          <w:bCs/>
          <w:szCs w:val="21"/>
        </w:rPr>
      </w:pPr>
      <w:r>
        <w:rPr>
          <w:rFonts w:ascii="仿宋" w:eastAsia="仿宋" w:hint="eastAsia"/>
          <w:bCs/>
          <w:szCs w:val="21"/>
        </w:rPr>
        <w:t>9.4本合同约定设备的质量保证期：</w:t>
      </w:r>
      <w:proofErr w:type="gramStart"/>
      <w:r>
        <w:rPr>
          <w:rFonts w:ascii="仿宋" w:eastAsia="仿宋" w:hint="eastAsia"/>
          <w:bCs/>
          <w:szCs w:val="21"/>
        </w:rPr>
        <w:t>自最终</w:t>
      </w:r>
      <w:proofErr w:type="gramEnd"/>
      <w:r>
        <w:rPr>
          <w:rFonts w:ascii="仿宋" w:eastAsia="仿宋" w:hint="eastAsia"/>
          <w:bCs/>
          <w:szCs w:val="21"/>
        </w:rPr>
        <w:t>验收报告签署之日（以签署日期最晚者为准）起    年。</w:t>
      </w:r>
    </w:p>
    <w:p w14:paraId="4970A2D2" w14:textId="77777777" w:rsidR="00BE57B4" w:rsidRDefault="00EF211D">
      <w:pPr>
        <w:ind w:firstLineChars="200" w:firstLine="420"/>
        <w:rPr>
          <w:rFonts w:ascii="仿宋" w:eastAsia="仿宋"/>
          <w:bCs/>
          <w:szCs w:val="21"/>
        </w:rPr>
      </w:pPr>
      <w:r>
        <w:rPr>
          <w:rFonts w:ascii="仿宋" w:eastAsia="仿宋" w:hint="eastAsia"/>
          <w:bCs/>
          <w:szCs w:val="21"/>
        </w:rPr>
        <w:t>9.5合同约定的设备在质量保证期届满前，如有质量问题，卖方应在收到买方或设备使用单位通知后</w:t>
      </w:r>
      <w:r>
        <w:rPr>
          <w:rFonts w:ascii="仿宋" w:eastAsia="仿宋" w:hint="eastAsia"/>
          <w:bCs/>
          <w:szCs w:val="21"/>
          <w:u w:val="single"/>
        </w:rPr>
        <w:t xml:space="preserve">   </w:t>
      </w:r>
      <w:r>
        <w:rPr>
          <w:rFonts w:ascii="仿宋" w:eastAsia="仿宋" w:hint="eastAsia"/>
          <w:bCs/>
          <w:szCs w:val="21"/>
        </w:rPr>
        <w:t>小时内做出回复，如需到现场解决问题，卖方应派工作人员在</w:t>
      </w:r>
      <w:r>
        <w:rPr>
          <w:rFonts w:ascii="仿宋" w:eastAsia="仿宋" w:hint="eastAsia"/>
          <w:bCs/>
          <w:szCs w:val="21"/>
          <w:u w:val="single"/>
        </w:rPr>
        <w:t xml:space="preserve">   </w:t>
      </w:r>
      <w:r>
        <w:rPr>
          <w:rFonts w:ascii="仿宋" w:eastAsia="仿宋" w:hint="eastAsia"/>
          <w:bCs/>
          <w:szCs w:val="21"/>
        </w:rPr>
        <w:t>小时内到达设备使用现场，并按买方要求的时间免费修复、更换相关部件，将设备修复完成。</w:t>
      </w:r>
    </w:p>
    <w:p w14:paraId="0123283C" w14:textId="77777777" w:rsidR="00BE57B4" w:rsidRDefault="00EF211D">
      <w:pPr>
        <w:ind w:firstLineChars="200" w:firstLine="420"/>
        <w:rPr>
          <w:rFonts w:ascii="仿宋" w:eastAsia="仿宋"/>
          <w:bCs/>
          <w:szCs w:val="21"/>
        </w:rPr>
      </w:pPr>
      <w:r>
        <w:rPr>
          <w:rFonts w:ascii="仿宋" w:eastAsia="仿宋" w:hint="eastAsia"/>
          <w:bCs/>
          <w:szCs w:val="21"/>
        </w:rPr>
        <w:t>9.6卖方负责在买方指定的地点免费为买方培训操作及维修人员，培训内容包括：基本原理、操作使用和维修保养等。</w:t>
      </w:r>
    </w:p>
    <w:p w14:paraId="3CCB4663" w14:textId="77777777" w:rsidR="00BE57B4" w:rsidRDefault="00EF211D">
      <w:pPr>
        <w:ind w:firstLineChars="200" w:firstLine="420"/>
        <w:rPr>
          <w:rFonts w:ascii="仿宋" w:eastAsia="仿宋"/>
          <w:bCs/>
          <w:szCs w:val="21"/>
        </w:rPr>
      </w:pPr>
      <w:r>
        <w:rPr>
          <w:rFonts w:ascii="仿宋" w:eastAsia="仿宋" w:hint="eastAsia"/>
          <w:bCs/>
          <w:szCs w:val="21"/>
        </w:rPr>
        <w:t>9.7 质量保证期满后，卖方保证向买方提供及时的、质优的、价格优惠的技术服务和备品备件供应。</w:t>
      </w:r>
    </w:p>
    <w:p w14:paraId="5D580D78" w14:textId="77777777" w:rsidR="00BE57B4" w:rsidRDefault="00EF211D">
      <w:pPr>
        <w:ind w:firstLineChars="200" w:firstLine="420"/>
        <w:rPr>
          <w:rFonts w:ascii="仿宋" w:eastAsia="仿宋"/>
          <w:bCs/>
          <w:szCs w:val="21"/>
        </w:rPr>
      </w:pPr>
      <w:r>
        <w:rPr>
          <w:rFonts w:ascii="仿宋" w:eastAsia="仿宋" w:hint="eastAsia"/>
          <w:bCs/>
          <w:szCs w:val="21"/>
        </w:rPr>
        <w:t>9.8质量保证期满后，如出现质量问题，卖方也应及时修复和更换，且只收取成本费，费用由买方承担，卖方对设备质量问题所负的责任直到设备使用寿命周期结束。</w:t>
      </w:r>
    </w:p>
    <w:p w14:paraId="1609A12B" w14:textId="77777777" w:rsidR="00BE57B4" w:rsidRDefault="00EF211D">
      <w:pPr>
        <w:ind w:firstLineChars="200" w:firstLine="420"/>
        <w:outlineLvl w:val="0"/>
        <w:rPr>
          <w:rFonts w:ascii="仿宋" w:eastAsia="仿宋"/>
          <w:bCs/>
          <w:szCs w:val="21"/>
        </w:rPr>
      </w:pPr>
      <w:r>
        <w:rPr>
          <w:rFonts w:ascii="仿宋" w:eastAsia="仿宋" w:hint="eastAsia"/>
          <w:bCs/>
          <w:szCs w:val="21"/>
        </w:rPr>
        <w:t>10法定责任</w:t>
      </w:r>
    </w:p>
    <w:p w14:paraId="0A78A9AB" w14:textId="77777777" w:rsidR="00BE57B4" w:rsidRDefault="00EF211D">
      <w:pPr>
        <w:ind w:firstLineChars="200" w:firstLine="420"/>
        <w:rPr>
          <w:rFonts w:ascii="仿宋" w:eastAsia="仿宋"/>
          <w:bCs/>
          <w:szCs w:val="21"/>
        </w:rPr>
      </w:pPr>
      <w:r>
        <w:rPr>
          <w:rFonts w:ascii="仿宋" w:eastAsia="仿宋" w:hint="eastAsia"/>
          <w:bCs/>
          <w:szCs w:val="21"/>
        </w:rPr>
        <w:t>10.1卖方需遵从国家有关的法律、法规，缴纳有关的法定费用和税项。若卖方未按期交纳法定费用、税项，则卖方须补偿买方由此造成的所有费用及损失。</w:t>
      </w:r>
    </w:p>
    <w:p w14:paraId="5211BDB1" w14:textId="77777777" w:rsidR="00BE57B4" w:rsidRDefault="00EF211D">
      <w:pPr>
        <w:ind w:firstLineChars="200" w:firstLine="420"/>
        <w:rPr>
          <w:rFonts w:ascii="仿宋" w:eastAsia="仿宋"/>
          <w:bCs/>
          <w:szCs w:val="21"/>
        </w:rPr>
      </w:pPr>
      <w:r>
        <w:rPr>
          <w:rFonts w:ascii="仿宋" w:eastAsia="仿宋" w:hint="eastAsia"/>
          <w:bCs/>
          <w:szCs w:val="21"/>
        </w:rPr>
        <w:t>10.2除非本合同中另有规定或买方同意，卖方不得全部或部分转让本合同项下的权利义务。</w:t>
      </w:r>
    </w:p>
    <w:p w14:paraId="0DA70E77" w14:textId="77777777" w:rsidR="00BE57B4" w:rsidRDefault="00EF211D">
      <w:pPr>
        <w:ind w:firstLineChars="200" w:firstLine="420"/>
        <w:rPr>
          <w:rFonts w:ascii="仿宋" w:eastAsia="仿宋"/>
          <w:bCs/>
          <w:szCs w:val="21"/>
        </w:rPr>
      </w:pPr>
      <w:r>
        <w:rPr>
          <w:rFonts w:ascii="仿宋" w:eastAsia="仿宋" w:hint="eastAsia"/>
          <w:bCs/>
          <w:szCs w:val="21"/>
        </w:rPr>
        <w:t>10.3买卖双方同意在履行本合同期间双方之间交换、披露、传递或通信的所有工业和商业信息，任何附加文件或相关文件，应该被视为高度机密，双方应该按照此处规定仅用于本合同的签订和履行。</w:t>
      </w:r>
    </w:p>
    <w:p w14:paraId="5CE29291" w14:textId="77777777" w:rsidR="00BE57B4" w:rsidRDefault="00EF211D">
      <w:pPr>
        <w:ind w:firstLineChars="200" w:firstLine="420"/>
        <w:rPr>
          <w:rFonts w:ascii="仿宋" w:eastAsia="仿宋"/>
          <w:bCs/>
          <w:szCs w:val="21"/>
        </w:rPr>
      </w:pPr>
      <w:r>
        <w:rPr>
          <w:rFonts w:ascii="仿宋" w:eastAsia="仿宋" w:hint="eastAsia"/>
          <w:bCs/>
          <w:szCs w:val="21"/>
        </w:rPr>
        <w:t>10.4除对方预先书面同意外，任何一方在本合同签订和履行期间或本合同终止后不得向第三方披露在本合同履行过程中知悉的与对方有关的任何贸易、商业或工业秘密。</w:t>
      </w:r>
    </w:p>
    <w:p w14:paraId="7B1DAC60" w14:textId="77777777" w:rsidR="00BE57B4" w:rsidRDefault="00EF211D">
      <w:pPr>
        <w:ind w:firstLineChars="200" w:firstLine="420"/>
        <w:rPr>
          <w:rFonts w:ascii="仿宋" w:eastAsia="仿宋"/>
          <w:bCs/>
          <w:szCs w:val="21"/>
        </w:rPr>
      </w:pPr>
      <w:r>
        <w:rPr>
          <w:rFonts w:ascii="仿宋" w:eastAsia="仿宋" w:hint="eastAsia"/>
          <w:bCs/>
          <w:szCs w:val="21"/>
        </w:rPr>
        <w:t>11违约责任</w:t>
      </w:r>
    </w:p>
    <w:p w14:paraId="3C6AC7B3" w14:textId="77777777" w:rsidR="00BE57B4" w:rsidRDefault="00EF211D">
      <w:pPr>
        <w:ind w:firstLineChars="200" w:firstLine="420"/>
        <w:rPr>
          <w:rFonts w:ascii="仿宋" w:eastAsia="仿宋"/>
          <w:bCs/>
          <w:szCs w:val="21"/>
        </w:rPr>
      </w:pPr>
      <w:r>
        <w:rPr>
          <w:rFonts w:ascii="仿宋" w:eastAsia="仿宋" w:hint="eastAsia"/>
          <w:bCs/>
          <w:szCs w:val="21"/>
        </w:rPr>
        <w:t>11.1卖方应承</w:t>
      </w:r>
      <w:proofErr w:type="gramStart"/>
      <w:r>
        <w:rPr>
          <w:rFonts w:ascii="仿宋" w:eastAsia="仿宋" w:hint="eastAsia"/>
          <w:bCs/>
          <w:szCs w:val="21"/>
        </w:rPr>
        <w:t>担提供</w:t>
      </w:r>
      <w:proofErr w:type="gramEnd"/>
      <w:r>
        <w:rPr>
          <w:rFonts w:ascii="仿宋" w:eastAsia="仿宋" w:hint="eastAsia"/>
          <w:bCs/>
          <w:szCs w:val="21"/>
        </w:rPr>
        <w:t>的设备与本合同约定不符的一切责任，买方有权在检验、安装、调试、验收测试期限内、质量保证期内等任何时间提出索赔，买方有权按下述一种或多种方法要求卖方赔偿：</w:t>
      </w:r>
    </w:p>
    <w:p w14:paraId="677BFC5C" w14:textId="77777777" w:rsidR="00BE57B4" w:rsidRDefault="00EF211D">
      <w:pPr>
        <w:ind w:firstLineChars="200" w:firstLine="420"/>
        <w:rPr>
          <w:rFonts w:ascii="仿宋" w:eastAsia="仿宋"/>
          <w:bCs/>
          <w:szCs w:val="21"/>
        </w:rPr>
      </w:pPr>
      <w:r>
        <w:rPr>
          <w:rFonts w:ascii="仿宋" w:eastAsia="仿宋" w:hint="eastAsia"/>
          <w:bCs/>
          <w:szCs w:val="21"/>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14:paraId="1A8D4990" w14:textId="77777777" w:rsidR="00BE57B4" w:rsidRDefault="00EF211D">
      <w:pPr>
        <w:ind w:firstLineChars="200" w:firstLine="420"/>
        <w:rPr>
          <w:rFonts w:ascii="仿宋" w:eastAsia="仿宋"/>
          <w:bCs/>
          <w:szCs w:val="21"/>
        </w:rPr>
      </w:pPr>
      <w:r>
        <w:rPr>
          <w:rFonts w:ascii="仿宋" w:eastAsia="仿宋" w:hint="eastAsia"/>
          <w:bCs/>
          <w:szCs w:val="21"/>
        </w:rPr>
        <w:t>11.1.2根据设备的瑕疵和受损程度以及买方遭受损失的金额，经买方同意降低设备价格。</w:t>
      </w:r>
    </w:p>
    <w:p w14:paraId="394BE19E" w14:textId="77777777" w:rsidR="00BE57B4" w:rsidRDefault="00EF211D">
      <w:pPr>
        <w:ind w:firstLineChars="200" w:firstLine="420"/>
        <w:rPr>
          <w:rFonts w:ascii="仿宋" w:eastAsia="仿宋"/>
          <w:bCs/>
          <w:szCs w:val="21"/>
        </w:rPr>
      </w:pPr>
      <w:r>
        <w:rPr>
          <w:rFonts w:ascii="仿宋" w:eastAsia="仿宋" w:hint="eastAsia"/>
          <w:bCs/>
          <w:szCs w:val="21"/>
        </w:rPr>
        <w:t>11.1.3更换有缺陷的零件、部件、设备或修理缺陷部分，以达到本合同规定的规格、质量和性能，</w:t>
      </w:r>
      <w:r>
        <w:rPr>
          <w:rFonts w:ascii="仿宋" w:eastAsia="仿宋" w:hint="eastAsia"/>
          <w:bCs/>
          <w:szCs w:val="21"/>
        </w:rPr>
        <w:lastRenderedPageBreak/>
        <w:t>卖方承担一切费用和风险并负担买方遭受的一切损失，同时卖方应相应延长被修理或更换设备的质量保证期。</w:t>
      </w:r>
    </w:p>
    <w:p w14:paraId="2F1B4F1A" w14:textId="77777777" w:rsidR="00BE57B4" w:rsidRDefault="00EF211D">
      <w:pPr>
        <w:ind w:firstLineChars="200" w:firstLine="420"/>
        <w:rPr>
          <w:rFonts w:ascii="仿宋" w:eastAsia="仿宋"/>
          <w:bCs/>
          <w:szCs w:val="21"/>
        </w:rPr>
      </w:pPr>
      <w:r>
        <w:rPr>
          <w:rFonts w:ascii="仿宋" w:eastAsia="仿宋" w:hint="eastAsia"/>
          <w:bCs/>
          <w:szCs w:val="21"/>
        </w:rPr>
        <w:t>11.2如果买方就卖方的设备质量问题提出索赔通知后</w:t>
      </w:r>
      <w:r>
        <w:rPr>
          <w:rFonts w:ascii="仿宋" w:eastAsia="仿宋" w:hint="eastAsia"/>
          <w:bCs/>
          <w:szCs w:val="21"/>
          <w:u w:val="single"/>
        </w:rPr>
        <w:t xml:space="preserve">  </w:t>
      </w:r>
      <w:r>
        <w:rPr>
          <w:rFonts w:ascii="仿宋" w:eastAsia="仿宋" w:hint="eastAsia"/>
          <w:bCs/>
          <w:szCs w:val="21"/>
        </w:rPr>
        <w:t>日内卖方未能予以答复，该索赔视为已被卖方接受。若卖方未能在买方提出索赔通知后</w:t>
      </w:r>
      <w:r>
        <w:rPr>
          <w:rFonts w:ascii="仿宋" w:eastAsia="仿宋" w:hint="eastAsia"/>
          <w:bCs/>
          <w:szCs w:val="21"/>
          <w:u w:val="single"/>
        </w:rPr>
        <w:t xml:space="preserve">    </w:t>
      </w:r>
      <w:r>
        <w:rPr>
          <w:rFonts w:ascii="仿宋" w:eastAsia="仿宋" w:hint="eastAsia"/>
          <w:bCs/>
          <w:szCs w:val="21"/>
        </w:rPr>
        <w:t>日内或买方同意的更长一些的时间内，按买方同意的上述任何一种方式处理索赔事宜，买方将从货款中扣回索赔金额，同时保留进一步要求赔偿的权利。</w:t>
      </w:r>
    </w:p>
    <w:p w14:paraId="45B67714" w14:textId="77777777" w:rsidR="00BE57B4" w:rsidRDefault="00EF211D">
      <w:pPr>
        <w:ind w:firstLineChars="200" w:firstLine="420"/>
        <w:rPr>
          <w:rFonts w:ascii="仿宋" w:eastAsia="仿宋"/>
          <w:bCs/>
          <w:szCs w:val="21"/>
        </w:rPr>
      </w:pPr>
      <w:r>
        <w:rPr>
          <w:rFonts w:ascii="仿宋" w:eastAsia="仿宋" w:hint="eastAsia"/>
          <w:bCs/>
          <w:szCs w:val="21"/>
        </w:rPr>
        <w:t>11.3如果卖方未能按期到货，卖方应向买方支付违约金，违约金比率为每迟交壹日，按合同总价的</w:t>
      </w:r>
      <w:r>
        <w:rPr>
          <w:rFonts w:ascii="仿宋" w:eastAsia="仿宋" w:hint="eastAsia"/>
          <w:bCs/>
          <w:szCs w:val="21"/>
          <w:u w:val="single"/>
        </w:rPr>
        <w:t xml:space="preserve">    </w:t>
      </w:r>
      <w:r>
        <w:rPr>
          <w:rFonts w:ascii="仿宋" w:eastAsia="仿宋" w:hint="eastAsia"/>
          <w:bCs/>
          <w:szCs w:val="21"/>
        </w:rPr>
        <w:t>‰计算，但是违约金的金额不得超过合同总价款的</w:t>
      </w:r>
      <w:r>
        <w:rPr>
          <w:rFonts w:ascii="仿宋" w:eastAsia="仿宋" w:hint="eastAsia"/>
          <w:bCs/>
          <w:szCs w:val="21"/>
          <w:u w:val="single"/>
        </w:rPr>
        <w:t xml:space="preserve">   </w:t>
      </w:r>
      <w:r>
        <w:rPr>
          <w:rFonts w:ascii="仿宋" w:eastAsia="仿宋" w:hint="eastAsia"/>
          <w:bCs/>
          <w:szCs w:val="21"/>
        </w:rPr>
        <w:t>%。如果卖方在达到违约金的最高限额后仍不能交货，买方有权就卖方违约而解除本合同，且卖方仍须支付上述违约金，并赔偿由此给买方造成的一切损失。</w:t>
      </w:r>
    </w:p>
    <w:p w14:paraId="040323EB" w14:textId="77777777" w:rsidR="00BE57B4" w:rsidRDefault="00EF211D">
      <w:pPr>
        <w:ind w:firstLineChars="200" w:firstLine="420"/>
        <w:rPr>
          <w:rFonts w:ascii="仿宋" w:eastAsia="仿宋"/>
          <w:bCs/>
          <w:szCs w:val="21"/>
        </w:rPr>
      </w:pPr>
      <w:r>
        <w:rPr>
          <w:rFonts w:ascii="仿宋" w:eastAsia="仿宋" w:hint="eastAsia"/>
          <w:bCs/>
          <w:szCs w:val="21"/>
        </w:rPr>
        <w:t>11.4如卖方未按7.1条履行义务，从逾期之日起卖方每天按合同总价款的</w:t>
      </w:r>
      <w:r>
        <w:rPr>
          <w:rFonts w:ascii="仿宋" w:eastAsia="仿宋" w:hint="eastAsia"/>
          <w:bCs/>
          <w:szCs w:val="21"/>
          <w:u w:val="single"/>
        </w:rPr>
        <w:t xml:space="preserve">   </w:t>
      </w:r>
      <w:r>
        <w:rPr>
          <w:rFonts w:ascii="仿宋" w:eastAsia="仿宋" w:hint="eastAsia"/>
          <w:bCs/>
          <w:szCs w:val="21"/>
        </w:rPr>
        <w:t>‰支付给买方作违约金，但是违约金的金额不得超过合同总价的</w:t>
      </w:r>
      <w:r>
        <w:rPr>
          <w:rFonts w:ascii="仿宋" w:eastAsia="仿宋" w:hint="eastAsia"/>
          <w:bCs/>
          <w:szCs w:val="21"/>
          <w:u w:val="single"/>
        </w:rPr>
        <w:t xml:space="preserve">   </w:t>
      </w:r>
      <w:r>
        <w:rPr>
          <w:rFonts w:ascii="仿宋" w:eastAsia="仿宋" w:hint="eastAsia"/>
          <w:bCs/>
          <w:szCs w:val="21"/>
        </w:rPr>
        <w:t>‰。如果卖方在达到违约金的最高限额后仍不能使设备通过最终验收，买方有权就卖方违约而解除本合同，且卖方仍须支付上述违约金，并返还买方支付的设备款，并赔偿由此给买方造成的一切损失。</w:t>
      </w:r>
    </w:p>
    <w:p w14:paraId="0785A632" w14:textId="77777777" w:rsidR="00BE57B4" w:rsidRDefault="00EF211D">
      <w:pPr>
        <w:ind w:firstLineChars="200" w:firstLine="420"/>
        <w:rPr>
          <w:rFonts w:ascii="仿宋" w:eastAsia="仿宋"/>
          <w:bCs/>
          <w:szCs w:val="21"/>
        </w:rPr>
      </w:pPr>
      <w:r>
        <w:rPr>
          <w:rFonts w:ascii="仿宋" w:eastAsia="仿宋" w:hint="eastAsia"/>
          <w:bCs/>
          <w:szCs w:val="21"/>
        </w:rPr>
        <w:t>11.5买方延期付款时（有正当拒付理由者除外），每日按延付金额的</w:t>
      </w:r>
      <w:r>
        <w:rPr>
          <w:rFonts w:ascii="仿宋" w:eastAsia="仿宋" w:hint="eastAsia"/>
          <w:bCs/>
          <w:szCs w:val="21"/>
          <w:u w:val="single"/>
        </w:rPr>
        <w:t xml:space="preserve">   </w:t>
      </w:r>
      <w:r>
        <w:rPr>
          <w:rFonts w:ascii="仿宋" w:eastAsia="仿宋" w:hint="eastAsia"/>
          <w:bCs/>
          <w:szCs w:val="21"/>
        </w:rPr>
        <w:t>‰向卖方偿付延期付款违约金，但违约金总额不超过延付金额的</w:t>
      </w:r>
      <w:r>
        <w:rPr>
          <w:rFonts w:ascii="仿宋" w:eastAsia="仿宋" w:hint="eastAsia"/>
          <w:bCs/>
          <w:szCs w:val="21"/>
          <w:u w:val="single"/>
        </w:rPr>
        <w:t xml:space="preserve">   </w:t>
      </w:r>
      <w:r>
        <w:rPr>
          <w:rFonts w:ascii="仿宋" w:eastAsia="仿宋" w:hint="eastAsia"/>
          <w:bCs/>
          <w:szCs w:val="21"/>
        </w:rPr>
        <w:t>‰。</w:t>
      </w:r>
    </w:p>
    <w:p w14:paraId="2D458C01" w14:textId="77777777" w:rsidR="00BE57B4" w:rsidRDefault="00EF211D">
      <w:pPr>
        <w:ind w:firstLineChars="200" w:firstLine="420"/>
        <w:rPr>
          <w:rFonts w:ascii="仿宋" w:eastAsia="仿宋"/>
          <w:bCs/>
          <w:szCs w:val="21"/>
        </w:rPr>
      </w:pPr>
      <w:r>
        <w:rPr>
          <w:rFonts w:ascii="仿宋" w:eastAsia="仿宋" w:hint="eastAsia"/>
          <w:bCs/>
          <w:szCs w:val="21"/>
        </w:rPr>
        <w:t>11.6如卖方违反9.5条，则买方有权视情况扣除部分或全部质量保证金作为卖方的违约金，并且卖方应赔偿因此给买方造成的一切损失。</w:t>
      </w:r>
    </w:p>
    <w:p w14:paraId="6018D2E9" w14:textId="77777777" w:rsidR="00BE57B4" w:rsidRDefault="00EF211D">
      <w:pPr>
        <w:ind w:firstLineChars="200" w:firstLine="420"/>
        <w:rPr>
          <w:rFonts w:ascii="仿宋" w:eastAsia="仿宋"/>
          <w:bCs/>
          <w:szCs w:val="21"/>
        </w:rPr>
      </w:pPr>
      <w:r>
        <w:rPr>
          <w:rFonts w:ascii="仿宋" w:eastAsia="仿宋" w:hint="eastAsia"/>
          <w:bCs/>
          <w:szCs w:val="21"/>
        </w:rPr>
        <w:t>11.7如果卖方违反本合同其他约定（包括本合同及所有附件）应赔偿因此给买方造成的一切损失。</w:t>
      </w:r>
    </w:p>
    <w:p w14:paraId="3360189A" w14:textId="77777777" w:rsidR="00BE57B4" w:rsidRDefault="00EF211D">
      <w:pPr>
        <w:ind w:firstLineChars="200" w:firstLine="420"/>
        <w:outlineLvl w:val="0"/>
        <w:rPr>
          <w:rFonts w:ascii="仿宋" w:eastAsia="仿宋"/>
          <w:bCs/>
          <w:szCs w:val="21"/>
        </w:rPr>
      </w:pPr>
      <w:r>
        <w:rPr>
          <w:rFonts w:ascii="仿宋" w:eastAsia="仿宋" w:hint="eastAsia"/>
          <w:bCs/>
          <w:szCs w:val="21"/>
        </w:rPr>
        <w:t>12 合同的终止与解除</w:t>
      </w:r>
    </w:p>
    <w:p w14:paraId="089C8B43" w14:textId="77777777" w:rsidR="00BE57B4" w:rsidRDefault="00EF211D">
      <w:pPr>
        <w:ind w:firstLineChars="200" w:firstLine="420"/>
        <w:rPr>
          <w:rFonts w:ascii="仿宋" w:eastAsia="仿宋"/>
          <w:bCs/>
          <w:szCs w:val="21"/>
        </w:rPr>
      </w:pPr>
      <w:r>
        <w:rPr>
          <w:rFonts w:ascii="仿宋" w:eastAsia="仿宋" w:hint="eastAsia"/>
          <w:bCs/>
          <w:szCs w:val="21"/>
        </w:rPr>
        <w:t>12.1本合同订立后，卖方由于履行义务的能力或信用有严重缺陷，买方可以终止履行本合同，要求卖方返还已支付的款项并不承担违约责任。</w:t>
      </w:r>
    </w:p>
    <w:p w14:paraId="78974F78" w14:textId="77777777" w:rsidR="00BE57B4" w:rsidRDefault="00EF211D">
      <w:pPr>
        <w:ind w:firstLineChars="200" w:firstLine="420"/>
        <w:rPr>
          <w:rFonts w:ascii="仿宋" w:eastAsia="仿宋"/>
          <w:bCs/>
          <w:szCs w:val="21"/>
        </w:rPr>
      </w:pPr>
      <w:r>
        <w:rPr>
          <w:rFonts w:ascii="仿宋" w:eastAsia="仿宋" w:hint="eastAsia"/>
          <w:bCs/>
          <w:szCs w:val="21"/>
        </w:rPr>
        <w:t>12.2经双方协商一致，可以解除本合同。</w:t>
      </w:r>
    </w:p>
    <w:p w14:paraId="5FD0AF65" w14:textId="77777777" w:rsidR="00BE57B4" w:rsidRDefault="00EF211D">
      <w:pPr>
        <w:ind w:firstLineChars="200" w:firstLine="420"/>
        <w:rPr>
          <w:rFonts w:ascii="仿宋" w:eastAsia="仿宋"/>
          <w:bCs/>
          <w:szCs w:val="21"/>
        </w:rPr>
      </w:pPr>
      <w:r>
        <w:rPr>
          <w:rFonts w:ascii="仿宋" w:eastAsia="仿宋" w:hint="eastAsia"/>
          <w:bCs/>
          <w:szCs w:val="21"/>
        </w:rPr>
        <w:t>12.3有下列情形之一的，买方可以解除本合同：</w:t>
      </w:r>
    </w:p>
    <w:p w14:paraId="63E598D2" w14:textId="77777777" w:rsidR="00BE57B4" w:rsidRDefault="00EF211D">
      <w:pPr>
        <w:ind w:firstLineChars="200" w:firstLine="420"/>
        <w:rPr>
          <w:rFonts w:ascii="仿宋" w:eastAsia="仿宋"/>
          <w:bCs/>
          <w:szCs w:val="21"/>
        </w:rPr>
      </w:pPr>
      <w:r>
        <w:rPr>
          <w:rFonts w:ascii="仿宋" w:eastAsia="仿宋" w:hint="eastAsia"/>
          <w:bCs/>
          <w:szCs w:val="21"/>
        </w:rPr>
        <w:t>12.3.1卖方明确表示或者以自己的行为表明不履行主要义务的；</w:t>
      </w:r>
    </w:p>
    <w:p w14:paraId="7A24960A" w14:textId="77777777" w:rsidR="00BE57B4" w:rsidRDefault="00EF211D">
      <w:pPr>
        <w:ind w:firstLineChars="200" w:firstLine="420"/>
        <w:rPr>
          <w:rFonts w:ascii="仿宋" w:eastAsia="仿宋"/>
          <w:bCs/>
          <w:szCs w:val="21"/>
        </w:rPr>
      </w:pPr>
      <w:r>
        <w:rPr>
          <w:rFonts w:ascii="仿宋" w:eastAsia="仿宋" w:hint="eastAsia"/>
          <w:bCs/>
          <w:szCs w:val="21"/>
        </w:rPr>
        <w:t>12.3.2按照本合同第11.3条或第11.4条的规定，达到违约金的最高限额；</w:t>
      </w:r>
    </w:p>
    <w:p w14:paraId="689CF118" w14:textId="77777777" w:rsidR="00BE57B4" w:rsidRDefault="00EF211D">
      <w:pPr>
        <w:ind w:firstLineChars="200" w:firstLine="420"/>
        <w:rPr>
          <w:rFonts w:ascii="仿宋" w:eastAsia="仿宋"/>
          <w:bCs/>
          <w:szCs w:val="21"/>
        </w:rPr>
      </w:pPr>
      <w:r>
        <w:rPr>
          <w:rFonts w:ascii="仿宋" w:eastAsia="仿宋" w:hint="eastAsia"/>
          <w:bCs/>
          <w:szCs w:val="21"/>
        </w:rPr>
        <w:t>12.3.3卖方所提交的设备不符合本合同的规定；</w:t>
      </w:r>
    </w:p>
    <w:p w14:paraId="67DA2279" w14:textId="77777777" w:rsidR="00BE57B4" w:rsidRDefault="00EF211D">
      <w:pPr>
        <w:ind w:firstLineChars="200" w:firstLine="420"/>
        <w:rPr>
          <w:rFonts w:ascii="仿宋" w:eastAsia="仿宋"/>
          <w:bCs/>
          <w:szCs w:val="21"/>
        </w:rPr>
      </w:pPr>
      <w:r>
        <w:rPr>
          <w:rFonts w:ascii="仿宋" w:eastAsia="仿宋" w:hint="eastAsia"/>
          <w:bCs/>
          <w:szCs w:val="21"/>
        </w:rPr>
        <w:t>12.3.4卖方有其他违约行为。</w:t>
      </w:r>
    </w:p>
    <w:p w14:paraId="3669665B" w14:textId="77777777" w:rsidR="00BE57B4" w:rsidRDefault="00EF211D">
      <w:pPr>
        <w:ind w:firstLineChars="200" w:firstLine="420"/>
        <w:rPr>
          <w:rFonts w:ascii="仿宋" w:eastAsia="仿宋"/>
          <w:bCs/>
          <w:szCs w:val="21"/>
        </w:rPr>
      </w:pPr>
      <w:r>
        <w:rPr>
          <w:rFonts w:ascii="仿宋" w:eastAsia="仿宋" w:hint="eastAsia"/>
          <w:bCs/>
          <w:szCs w:val="21"/>
        </w:rPr>
        <w:t>12.4卖方分批交付设备的，卖方对其中一批设备不交付或者交付不符合约定，致使该批设备不能实现本合同目的的，买方可以就该批设备解除合同。</w:t>
      </w:r>
    </w:p>
    <w:p w14:paraId="04888834" w14:textId="77777777" w:rsidR="00BE57B4" w:rsidRDefault="00EF211D">
      <w:pPr>
        <w:ind w:firstLineChars="200" w:firstLine="420"/>
        <w:rPr>
          <w:rFonts w:ascii="仿宋" w:eastAsia="仿宋"/>
          <w:bCs/>
          <w:szCs w:val="21"/>
        </w:rPr>
      </w:pPr>
      <w:r>
        <w:rPr>
          <w:rFonts w:ascii="仿宋" w:eastAsia="仿宋" w:hint="eastAsia"/>
          <w:bCs/>
          <w:szCs w:val="21"/>
        </w:rPr>
        <w:t>12.5卖方不交付其中一批设备或者交付不符合约定，致使今后其他各批设备的交付不能实现本合同目的的，买方可以就该批以及今后其他各批设备解除合同。</w:t>
      </w:r>
    </w:p>
    <w:p w14:paraId="04DDEFE3" w14:textId="77777777" w:rsidR="00BE57B4" w:rsidRDefault="00EF211D">
      <w:pPr>
        <w:ind w:firstLineChars="200" w:firstLine="420"/>
        <w:rPr>
          <w:rFonts w:ascii="仿宋" w:eastAsia="仿宋"/>
          <w:bCs/>
          <w:szCs w:val="21"/>
        </w:rPr>
      </w:pPr>
      <w:r>
        <w:rPr>
          <w:rFonts w:ascii="仿宋" w:eastAsia="仿宋" w:hint="eastAsia"/>
          <w:bCs/>
          <w:szCs w:val="21"/>
        </w:rPr>
        <w:t>12.6买方如果就其中一批设备解除合同，该批设备与其他各批设备相互依存的，可以就已经交付和未交付的各批设备解除合同。</w:t>
      </w:r>
    </w:p>
    <w:p w14:paraId="51488565" w14:textId="77777777" w:rsidR="00BE57B4" w:rsidRDefault="00EF211D">
      <w:pPr>
        <w:ind w:firstLineChars="200" w:firstLine="420"/>
        <w:rPr>
          <w:rFonts w:ascii="仿宋" w:eastAsia="仿宋"/>
          <w:bCs/>
          <w:szCs w:val="21"/>
        </w:rPr>
      </w:pPr>
      <w:r>
        <w:rPr>
          <w:rFonts w:ascii="仿宋" w:eastAsia="仿宋" w:hint="eastAsia"/>
          <w:bCs/>
          <w:szCs w:val="21"/>
        </w:rPr>
        <w:t>12.7因为卖方违约导致买方解除合同的，卖方应赔偿买方因此所遭受的一切损失。</w:t>
      </w:r>
    </w:p>
    <w:p w14:paraId="66325ACA" w14:textId="77777777" w:rsidR="00BE57B4" w:rsidRDefault="00EF211D">
      <w:pPr>
        <w:ind w:firstLineChars="200" w:firstLine="420"/>
        <w:outlineLvl w:val="0"/>
        <w:rPr>
          <w:rFonts w:ascii="仿宋" w:eastAsia="仿宋"/>
          <w:bCs/>
          <w:szCs w:val="21"/>
        </w:rPr>
      </w:pPr>
      <w:r>
        <w:rPr>
          <w:rFonts w:ascii="仿宋" w:eastAsia="仿宋" w:hint="eastAsia"/>
          <w:bCs/>
          <w:szCs w:val="21"/>
        </w:rPr>
        <w:t>13 不可抗力</w:t>
      </w:r>
    </w:p>
    <w:p w14:paraId="34D1F530" w14:textId="77777777" w:rsidR="00BE57B4" w:rsidRDefault="00EF211D">
      <w:pPr>
        <w:ind w:firstLineChars="200" w:firstLine="420"/>
        <w:rPr>
          <w:rFonts w:ascii="仿宋" w:eastAsia="仿宋"/>
          <w:bCs/>
          <w:szCs w:val="21"/>
        </w:rPr>
      </w:pPr>
      <w:r>
        <w:rPr>
          <w:rFonts w:ascii="仿宋" w:eastAsia="仿宋" w:hint="eastAsia"/>
          <w:bCs/>
          <w:szCs w:val="21"/>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14:paraId="75B80B4D" w14:textId="77777777" w:rsidR="00BE57B4" w:rsidRDefault="00EF211D">
      <w:pPr>
        <w:ind w:firstLineChars="200" w:firstLine="420"/>
        <w:rPr>
          <w:rFonts w:ascii="仿宋" w:eastAsia="仿宋"/>
          <w:bCs/>
          <w:szCs w:val="21"/>
        </w:rPr>
      </w:pPr>
      <w:r>
        <w:rPr>
          <w:rFonts w:ascii="仿宋" w:eastAsia="仿宋" w:hint="eastAsia"/>
          <w:bCs/>
          <w:szCs w:val="21"/>
        </w:rPr>
        <w:t>13.2各方应该通过协商决定是否终止本合同，或推迟全部或部分本合同的履行或免除对方全部或部分相关履行义务。</w:t>
      </w:r>
    </w:p>
    <w:p w14:paraId="30967326" w14:textId="77777777" w:rsidR="00BE57B4" w:rsidRDefault="00EF211D">
      <w:pPr>
        <w:ind w:firstLineChars="200" w:firstLine="420"/>
        <w:rPr>
          <w:rFonts w:ascii="仿宋" w:eastAsia="仿宋"/>
          <w:bCs/>
          <w:szCs w:val="21"/>
        </w:rPr>
      </w:pPr>
      <w:r>
        <w:rPr>
          <w:rFonts w:ascii="仿宋" w:eastAsia="仿宋" w:hint="eastAsia"/>
          <w:bCs/>
          <w:szCs w:val="21"/>
        </w:rPr>
        <w:t>14 通讯</w:t>
      </w:r>
    </w:p>
    <w:p w14:paraId="16CC3B1E" w14:textId="77777777" w:rsidR="00BE57B4" w:rsidRDefault="00EF211D">
      <w:pPr>
        <w:ind w:firstLineChars="200" w:firstLine="420"/>
        <w:rPr>
          <w:rFonts w:ascii="仿宋" w:eastAsia="仿宋"/>
          <w:bCs/>
          <w:szCs w:val="21"/>
        </w:rPr>
      </w:pPr>
      <w:r>
        <w:rPr>
          <w:rFonts w:ascii="仿宋" w:eastAsia="仿宋" w:hint="eastAsia"/>
          <w:bCs/>
          <w:szCs w:val="21"/>
        </w:rPr>
        <w:t>14.1通讯地址：</w:t>
      </w:r>
    </w:p>
    <w:p w14:paraId="3404BE39" w14:textId="77777777" w:rsidR="00BE57B4" w:rsidRDefault="00EF211D">
      <w:pPr>
        <w:ind w:firstLineChars="200" w:firstLine="420"/>
        <w:rPr>
          <w:rFonts w:ascii="仿宋" w:eastAsia="仿宋"/>
          <w:bCs/>
          <w:szCs w:val="21"/>
        </w:rPr>
      </w:pPr>
      <w:r>
        <w:rPr>
          <w:rFonts w:ascii="仿宋" w:eastAsia="仿宋" w:hint="eastAsia"/>
          <w:bCs/>
          <w:szCs w:val="21"/>
        </w:rPr>
        <w:t>本合同下的任何通讯按照本合同双方提供的信息，以书信、传真、电子通讯方式或电话</w:t>
      </w:r>
      <w:proofErr w:type="gramStart"/>
      <w:r>
        <w:rPr>
          <w:rFonts w:ascii="仿宋" w:eastAsia="仿宋" w:hint="eastAsia"/>
          <w:bCs/>
          <w:szCs w:val="21"/>
        </w:rPr>
        <w:t>作出</w:t>
      </w:r>
      <w:proofErr w:type="gramEnd"/>
      <w:r>
        <w:rPr>
          <w:rFonts w:ascii="仿宋" w:eastAsia="仿宋" w:hint="eastAsia"/>
          <w:bCs/>
          <w:szCs w:val="21"/>
        </w:rPr>
        <w:t>。</w:t>
      </w:r>
    </w:p>
    <w:p w14:paraId="35025FC2" w14:textId="77777777" w:rsidR="00BE57B4" w:rsidRDefault="00EF211D">
      <w:pPr>
        <w:ind w:firstLineChars="200" w:firstLine="420"/>
        <w:rPr>
          <w:rFonts w:ascii="仿宋" w:eastAsia="仿宋"/>
          <w:bCs/>
          <w:szCs w:val="21"/>
        </w:rPr>
      </w:pPr>
      <w:r>
        <w:rPr>
          <w:rFonts w:ascii="仿宋" w:eastAsia="仿宋" w:hint="eastAsia"/>
          <w:bCs/>
          <w:szCs w:val="21"/>
        </w:rPr>
        <w:t>14.2生效</w:t>
      </w:r>
    </w:p>
    <w:p w14:paraId="37206128" w14:textId="77777777" w:rsidR="00BE57B4" w:rsidRDefault="00EF211D">
      <w:pPr>
        <w:ind w:firstLineChars="200" w:firstLine="420"/>
        <w:rPr>
          <w:rFonts w:ascii="仿宋" w:eastAsia="仿宋"/>
          <w:bCs/>
          <w:szCs w:val="21"/>
        </w:rPr>
      </w:pPr>
      <w:r>
        <w:rPr>
          <w:rFonts w:ascii="仿宋" w:eastAsia="仿宋" w:hint="eastAsia"/>
          <w:bCs/>
          <w:szCs w:val="21"/>
        </w:rPr>
        <w:t>14.2.1书信。书信为送达时生效；</w:t>
      </w:r>
    </w:p>
    <w:p w14:paraId="703C008A" w14:textId="77777777" w:rsidR="00BE57B4" w:rsidRDefault="00EF211D">
      <w:pPr>
        <w:ind w:firstLineChars="200" w:firstLine="420"/>
        <w:rPr>
          <w:rFonts w:ascii="仿宋" w:eastAsia="仿宋"/>
          <w:bCs/>
          <w:szCs w:val="21"/>
        </w:rPr>
      </w:pPr>
      <w:r>
        <w:rPr>
          <w:rFonts w:ascii="仿宋" w:eastAsia="仿宋" w:hint="eastAsia"/>
          <w:bCs/>
          <w:szCs w:val="21"/>
        </w:rPr>
        <w:lastRenderedPageBreak/>
        <w:t>14.2.2传真。 发送人取得成功传输的信息时生效；</w:t>
      </w:r>
    </w:p>
    <w:p w14:paraId="48ED9323" w14:textId="77777777" w:rsidR="00BE57B4" w:rsidRDefault="00EF211D">
      <w:pPr>
        <w:ind w:firstLineChars="200" w:firstLine="420"/>
        <w:rPr>
          <w:rFonts w:ascii="仿宋" w:eastAsia="仿宋"/>
          <w:bCs/>
          <w:szCs w:val="21"/>
        </w:rPr>
      </w:pPr>
      <w:r>
        <w:rPr>
          <w:rFonts w:ascii="仿宋" w:eastAsia="仿宋" w:hint="eastAsia"/>
          <w:bCs/>
          <w:szCs w:val="21"/>
        </w:rPr>
        <w:t>14.2.3电子邮件。电子邮件于发送之时生效，前提是寄件者于该邮件发送后24小时内没有收到发送失败通知；</w:t>
      </w:r>
    </w:p>
    <w:p w14:paraId="5D3279DC" w14:textId="77777777" w:rsidR="00BE57B4" w:rsidRDefault="00EF211D">
      <w:pPr>
        <w:ind w:firstLineChars="200" w:firstLine="420"/>
        <w:rPr>
          <w:rFonts w:ascii="仿宋" w:eastAsia="仿宋"/>
          <w:bCs/>
          <w:szCs w:val="21"/>
        </w:rPr>
      </w:pPr>
      <w:r>
        <w:rPr>
          <w:rFonts w:ascii="仿宋" w:eastAsia="仿宋" w:hint="eastAsia"/>
          <w:bCs/>
          <w:szCs w:val="21"/>
        </w:rPr>
        <w:t>14.2.4电话。电话于打出时生效，以电话</w:t>
      </w:r>
      <w:proofErr w:type="gramStart"/>
      <w:r>
        <w:rPr>
          <w:rFonts w:ascii="仿宋" w:eastAsia="仿宋" w:hint="eastAsia"/>
          <w:bCs/>
          <w:szCs w:val="21"/>
        </w:rPr>
        <w:t>作出</w:t>
      </w:r>
      <w:proofErr w:type="gramEnd"/>
      <w:r>
        <w:rPr>
          <w:rFonts w:ascii="仿宋" w:eastAsia="仿宋" w:hint="eastAsia"/>
          <w:bCs/>
          <w:szCs w:val="21"/>
        </w:rPr>
        <w:t>的任何通讯必须以书信、传真或电子邮件确认，如果没有发送或者接收该确认不会使原有通讯失效。</w:t>
      </w:r>
    </w:p>
    <w:p w14:paraId="7479C615" w14:textId="77777777" w:rsidR="00BE57B4" w:rsidRDefault="00EF211D">
      <w:pPr>
        <w:ind w:firstLineChars="200" w:firstLine="420"/>
        <w:rPr>
          <w:rFonts w:ascii="仿宋" w:eastAsia="仿宋"/>
          <w:bCs/>
          <w:szCs w:val="21"/>
        </w:rPr>
      </w:pPr>
      <w:r>
        <w:rPr>
          <w:rFonts w:ascii="仿宋" w:eastAsia="仿宋" w:hint="eastAsia"/>
          <w:bCs/>
          <w:szCs w:val="21"/>
        </w:rPr>
        <w:t>14.3书面法律证据。根据本合同以书信、传真或电子邮件方式送达任何订约方的任何通讯，将作为书面法律证据。</w:t>
      </w:r>
    </w:p>
    <w:p w14:paraId="7EB119AC" w14:textId="77777777" w:rsidR="00BE57B4" w:rsidRDefault="00EF211D">
      <w:pPr>
        <w:ind w:firstLineChars="200" w:firstLine="420"/>
        <w:outlineLvl w:val="0"/>
        <w:rPr>
          <w:rFonts w:ascii="仿宋" w:eastAsia="仿宋"/>
          <w:bCs/>
          <w:szCs w:val="21"/>
        </w:rPr>
      </w:pPr>
      <w:r>
        <w:rPr>
          <w:rFonts w:ascii="仿宋" w:eastAsia="仿宋" w:hint="eastAsia"/>
          <w:bCs/>
          <w:szCs w:val="21"/>
        </w:rPr>
        <w:t>15 适用法律及争议解决</w:t>
      </w:r>
    </w:p>
    <w:p w14:paraId="6B32DA09" w14:textId="77777777" w:rsidR="00BE57B4" w:rsidRDefault="00EF211D">
      <w:pPr>
        <w:ind w:firstLineChars="200" w:firstLine="420"/>
        <w:outlineLvl w:val="0"/>
        <w:rPr>
          <w:rFonts w:ascii="仿宋" w:eastAsia="仿宋"/>
          <w:bCs/>
          <w:szCs w:val="21"/>
        </w:rPr>
      </w:pPr>
      <w:r>
        <w:rPr>
          <w:rFonts w:ascii="仿宋" w:eastAsia="仿宋" w:hint="eastAsia"/>
          <w:bCs/>
          <w:szCs w:val="21"/>
        </w:rPr>
        <w:t>15.1本合同条款的效力和解释适用中华人民共和国法律。</w:t>
      </w:r>
    </w:p>
    <w:p w14:paraId="18E38388" w14:textId="77777777" w:rsidR="00BE57B4" w:rsidRDefault="00EF211D">
      <w:pPr>
        <w:ind w:firstLineChars="200" w:firstLine="420"/>
        <w:rPr>
          <w:rFonts w:ascii="仿宋" w:eastAsia="仿宋"/>
          <w:bCs/>
          <w:szCs w:val="21"/>
        </w:rPr>
      </w:pPr>
      <w:r>
        <w:rPr>
          <w:rFonts w:ascii="仿宋" w:eastAsia="仿宋" w:hint="eastAsia"/>
          <w:bCs/>
          <w:szCs w:val="21"/>
        </w:rPr>
        <w:t>15.2双方同意将本着诚信的态度协商解决本合同履行过程中产生的任何争议。如果争议事项不能通过双方协商解决，本合同双方同意采用向买方所在地人民法院提起诉讼的方式解决。</w:t>
      </w:r>
    </w:p>
    <w:p w14:paraId="6B39C069" w14:textId="77777777" w:rsidR="00BE57B4" w:rsidRDefault="00EF211D">
      <w:pPr>
        <w:ind w:firstLineChars="200" w:firstLine="420"/>
        <w:outlineLvl w:val="0"/>
        <w:rPr>
          <w:rFonts w:ascii="仿宋" w:eastAsia="仿宋"/>
          <w:bCs/>
          <w:szCs w:val="21"/>
        </w:rPr>
      </w:pPr>
      <w:r>
        <w:rPr>
          <w:rFonts w:ascii="仿宋" w:eastAsia="仿宋" w:hint="eastAsia"/>
          <w:bCs/>
          <w:szCs w:val="21"/>
        </w:rPr>
        <w:t>16 附件</w:t>
      </w:r>
    </w:p>
    <w:p w14:paraId="21976B57" w14:textId="77777777" w:rsidR="00BE57B4" w:rsidRDefault="00EF211D">
      <w:pPr>
        <w:ind w:firstLineChars="200" w:firstLine="420"/>
        <w:rPr>
          <w:rFonts w:ascii="仿宋" w:eastAsia="仿宋"/>
          <w:bCs/>
          <w:szCs w:val="21"/>
        </w:rPr>
      </w:pPr>
      <w:r>
        <w:rPr>
          <w:rFonts w:ascii="仿宋" w:eastAsia="仿宋" w:hint="eastAsia"/>
          <w:bCs/>
          <w:szCs w:val="21"/>
        </w:rPr>
        <w:t>本合同及其附件构成双方关于本合同标的之全部协议，包括但不限于下列文件：</w:t>
      </w:r>
    </w:p>
    <w:p w14:paraId="48FDB15C" w14:textId="77777777" w:rsidR="00BE57B4" w:rsidRDefault="00EF211D">
      <w:pPr>
        <w:ind w:firstLineChars="200" w:firstLine="420"/>
        <w:rPr>
          <w:rFonts w:ascii="仿宋" w:eastAsia="仿宋"/>
          <w:bCs/>
          <w:szCs w:val="21"/>
        </w:rPr>
      </w:pPr>
      <w:r>
        <w:rPr>
          <w:rFonts w:ascii="仿宋" w:eastAsia="仿宋" w:hint="eastAsia"/>
          <w:bCs/>
          <w:szCs w:val="21"/>
        </w:rPr>
        <w:t>16.1技术协议书；</w:t>
      </w:r>
    </w:p>
    <w:p w14:paraId="4789FE92" w14:textId="77777777" w:rsidR="00BE57B4" w:rsidRDefault="00EF211D">
      <w:pPr>
        <w:ind w:firstLineChars="200" w:firstLine="420"/>
        <w:rPr>
          <w:rFonts w:ascii="仿宋" w:eastAsia="仿宋"/>
          <w:bCs/>
          <w:szCs w:val="21"/>
        </w:rPr>
      </w:pPr>
      <w:r>
        <w:rPr>
          <w:rFonts w:ascii="仿宋" w:eastAsia="仿宋" w:hint="eastAsia"/>
          <w:bCs/>
          <w:szCs w:val="21"/>
        </w:rPr>
        <w:t>16.2合同设备一览表；</w:t>
      </w:r>
    </w:p>
    <w:p w14:paraId="13F81350" w14:textId="77777777" w:rsidR="00BE57B4" w:rsidRDefault="00EF211D">
      <w:pPr>
        <w:ind w:firstLineChars="200" w:firstLine="420"/>
        <w:rPr>
          <w:rFonts w:ascii="仿宋" w:eastAsia="仿宋"/>
          <w:bCs/>
          <w:szCs w:val="21"/>
        </w:rPr>
      </w:pPr>
      <w:r>
        <w:rPr>
          <w:rFonts w:ascii="仿宋" w:eastAsia="仿宋" w:hint="eastAsia"/>
          <w:bCs/>
          <w:szCs w:val="21"/>
        </w:rPr>
        <w:t>16.3卖方中标的设备投标书以及一切书面承诺；</w:t>
      </w:r>
    </w:p>
    <w:p w14:paraId="2F09A999" w14:textId="77777777" w:rsidR="00BE57B4" w:rsidRDefault="00EF211D">
      <w:pPr>
        <w:ind w:firstLineChars="200" w:firstLine="420"/>
        <w:rPr>
          <w:rFonts w:ascii="仿宋" w:eastAsia="仿宋"/>
          <w:bCs/>
          <w:szCs w:val="21"/>
        </w:rPr>
      </w:pPr>
      <w:r>
        <w:rPr>
          <w:rFonts w:ascii="仿宋" w:eastAsia="仿宋" w:hint="eastAsia"/>
          <w:bCs/>
          <w:szCs w:val="21"/>
        </w:rPr>
        <w:t>16.4招标文件。</w:t>
      </w:r>
    </w:p>
    <w:p w14:paraId="20BC1BA4" w14:textId="77777777" w:rsidR="00BE57B4" w:rsidRDefault="00EF211D">
      <w:pPr>
        <w:ind w:firstLineChars="200" w:firstLine="420"/>
        <w:rPr>
          <w:rFonts w:ascii="仿宋" w:eastAsia="仿宋"/>
          <w:bCs/>
          <w:szCs w:val="21"/>
        </w:rPr>
      </w:pPr>
      <w:r>
        <w:rPr>
          <w:rFonts w:ascii="仿宋" w:eastAsia="仿宋" w:hint="eastAsia"/>
          <w:bCs/>
          <w:szCs w:val="21"/>
        </w:rPr>
        <w:t>上述附件内容与本合同约定有冲突的，以本合同约定为准。</w:t>
      </w:r>
    </w:p>
    <w:p w14:paraId="6B7D19DF" w14:textId="77777777" w:rsidR="00BE57B4" w:rsidRDefault="00EF211D">
      <w:pPr>
        <w:ind w:firstLineChars="200" w:firstLine="420"/>
        <w:rPr>
          <w:rFonts w:ascii="仿宋" w:eastAsia="仿宋"/>
          <w:bCs/>
          <w:szCs w:val="21"/>
        </w:rPr>
      </w:pPr>
      <w:r>
        <w:rPr>
          <w:rFonts w:ascii="仿宋" w:eastAsia="仿宋" w:hint="eastAsia"/>
          <w:bCs/>
          <w:szCs w:val="21"/>
        </w:rPr>
        <w:t>17 其他规定</w:t>
      </w:r>
    </w:p>
    <w:p w14:paraId="3956822A" w14:textId="77777777" w:rsidR="00BE57B4" w:rsidRDefault="00EF211D">
      <w:pPr>
        <w:ind w:firstLineChars="200" w:firstLine="420"/>
        <w:rPr>
          <w:rFonts w:ascii="仿宋" w:eastAsia="仿宋"/>
          <w:bCs/>
          <w:szCs w:val="21"/>
        </w:rPr>
      </w:pPr>
      <w:r>
        <w:rPr>
          <w:rFonts w:ascii="仿宋" w:eastAsia="仿宋" w:hint="eastAsia"/>
          <w:bCs/>
          <w:szCs w:val="21"/>
        </w:rPr>
        <w:t>17.1本合同及其附件构成了双方就本合同所含交易而达成的全部合同，并取代双方先前与该等交易有关的全部口头和书面合同。</w:t>
      </w:r>
    </w:p>
    <w:p w14:paraId="46CC4C5D" w14:textId="77777777" w:rsidR="00BE57B4" w:rsidRDefault="00EF211D">
      <w:pPr>
        <w:ind w:firstLineChars="200" w:firstLine="420"/>
        <w:rPr>
          <w:rFonts w:ascii="仿宋" w:eastAsia="仿宋"/>
          <w:bCs/>
          <w:szCs w:val="21"/>
        </w:rPr>
      </w:pPr>
      <w:r>
        <w:rPr>
          <w:rFonts w:ascii="仿宋" w:eastAsia="仿宋" w:hint="eastAsia"/>
          <w:bCs/>
          <w:szCs w:val="21"/>
        </w:rPr>
        <w:t>17.2如果本合同的任何条款和条件在任何时间成为非法、无效或不可强制执行的，则其他条款不应受其影响。</w:t>
      </w:r>
    </w:p>
    <w:p w14:paraId="269A7416" w14:textId="77777777" w:rsidR="00BE57B4" w:rsidRDefault="00EF211D">
      <w:pPr>
        <w:ind w:firstLineChars="200" w:firstLine="420"/>
        <w:rPr>
          <w:rFonts w:ascii="仿宋" w:eastAsia="仿宋"/>
          <w:bCs/>
          <w:szCs w:val="21"/>
        </w:rPr>
      </w:pPr>
      <w:r>
        <w:rPr>
          <w:rFonts w:ascii="仿宋" w:eastAsia="仿宋" w:hint="eastAsia"/>
          <w:bCs/>
          <w:szCs w:val="21"/>
        </w:rPr>
        <w:t>17.3除非另有规定，一方未行使或迟延行使本合同项下的权利、权力或特权并不构成放弃这些权利、权力和特权，而单一或部分行使这些权利、权力和特权并不排斥行使任何其他权利、权力和特权。</w:t>
      </w:r>
    </w:p>
    <w:p w14:paraId="0E6443D7" w14:textId="77777777" w:rsidR="00BE57B4" w:rsidRDefault="00EF211D">
      <w:pPr>
        <w:ind w:firstLineChars="200" w:firstLine="420"/>
        <w:outlineLvl w:val="0"/>
        <w:rPr>
          <w:rFonts w:ascii="仿宋" w:eastAsia="仿宋"/>
          <w:bCs/>
          <w:szCs w:val="21"/>
        </w:rPr>
      </w:pPr>
      <w:r>
        <w:rPr>
          <w:rFonts w:ascii="仿宋" w:eastAsia="仿宋" w:hint="eastAsia"/>
          <w:bCs/>
          <w:szCs w:val="21"/>
        </w:rPr>
        <w:t>18 签署事项</w:t>
      </w:r>
    </w:p>
    <w:p w14:paraId="378B4C66" w14:textId="77777777" w:rsidR="00BE57B4" w:rsidRDefault="00EF211D">
      <w:pPr>
        <w:ind w:firstLineChars="200" w:firstLine="420"/>
        <w:rPr>
          <w:rFonts w:ascii="仿宋" w:eastAsia="仿宋"/>
          <w:bCs/>
          <w:szCs w:val="21"/>
        </w:rPr>
      </w:pPr>
      <w:r>
        <w:rPr>
          <w:rFonts w:ascii="仿宋" w:eastAsia="仿宋" w:hint="eastAsia"/>
          <w:bCs/>
          <w:szCs w:val="21"/>
        </w:rPr>
        <w:t>本合同一式</w:t>
      </w:r>
      <w:r>
        <w:rPr>
          <w:rFonts w:ascii="仿宋" w:eastAsia="仿宋" w:hint="eastAsia"/>
          <w:bCs/>
          <w:szCs w:val="21"/>
          <w:u w:val="single"/>
        </w:rPr>
        <w:t xml:space="preserve">   </w:t>
      </w:r>
      <w:r>
        <w:rPr>
          <w:rFonts w:ascii="仿宋" w:eastAsia="仿宋" w:hint="eastAsia"/>
          <w:bCs/>
          <w:szCs w:val="21"/>
        </w:rPr>
        <w:t>份，买方持</w:t>
      </w:r>
      <w:r>
        <w:rPr>
          <w:rFonts w:ascii="仿宋" w:eastAsia="仿宋" w:hint="eastAsia"/>
          <w:bCs/>
          <w:szCs w:val="21"/>
          <w:u w:val="single"/>
        </w:rPr>
        <w:t xml:space="preserve">   </w:t>
      </w:r>
      <w:r>
        <w:rPr>
          <w:rFonts w:ascii="仿宋" w:eastAsia="仿宋" w:hint="eastAsia"/>
          <w:bCs/>
          <w:szCs w:val="21"/>
        </w:rPr>
        <w:t>份，卖方持</w:t>
      </w:r>
      <w:r>
        <w:rPr>
          <w:rFonts w:ascii="仿宋" w:eastAsia="仿宋" w:hint="eastAsia"/>
          <w:bCs/>
          <w:szCs w:val="21"/>
          <w:u w:val="single"/>
        </w:rPr>
        <w:t xml:space="preserve">   </w:t>
      </w:r>
      <w:r>
        <w:rPr>
          <w:rFonts w:ascii="仿宋" w:eastAsia="仿宋" w:hint="eastAsia"/>
          <w:bCs/>
          <w:szCs w:val="21"/>
        </w:rPr>
        <w:t>份；本合同经双方签署后生效。</w:t>
      </w:r>
    </w:p>
    <w:p w14:paraId="75FEAEDB" w14:textId="77777777" w:rsidR="00BE57B4" w:rsidRDefault="00BE57B4">
      <w:pPr>
        <w:ind w:firstLineChars="200" w:firstLine="420"/>
        <w:rPr>
          <w:rFonts w:ascii="仿宋" w:eastAsia="仿宋"/>
          <w:bCs/>
          <w:szCs w:val="21"/>
        </w:rPr>
      </w:pPr>
    </w:p>
    <w:tbl>
      <w:tblPr>
        <w:tblW w:w="8820" w:type="dxa"/>
        <w:tblInd w:w="468" w:type="dxa"/>
        <w:tblLayout w:type="fixed"/>
        <w:tblLook w:val="04A0" w:firstRow="1" w:lastRow="0" w:firstColumn="1" w:lastColumn="0" w:noHBand="0" w:noVBand="1"/>
      </w:tblPr>
      <w:tblGrid>
        <w:gridCol w:w="4446"/>
        <w:gridCol w:w="4374"/>
      </w:tblGrid>
      <w:tr w:rsidR="00BE57B4" w14:paraId="76574C11" w14:textId="77777777">
        <w:trPr>
          <w:trHeight w:val="3418"/>
          <w:hidden/>
        </w:trPr>
        <w:tc>
          <w:tcPr>
            <w:tcW w:w="4446" w:type="dxa"/>
            <w:tcBorders>
              <w:top w:val="single" w:sz="4" w:space="0" w:color="auto"/>
              <w:left w:val="single" w:sz="4" w:space="0" w:color="auto"/>
              <w:bottom w:val="single" w:sz="4" w:space="0" w:color="auto"/>
              <w:right w:val="single" w:sz="4" w:space="0" w:color="auto"/>
            </w:tcBorders>
            <w:vAlign w:val="center"/>
          </w:tcPr>
          <w:p w14:paraId="4687048A" w14:textId="77777777" w:rsidR="00BE57B4" w:rsidRDefault="00EF211D">
            <w:pPr>
              <w:ind w:left="1785" w:hangingChars="850" w:hanging="1785"/>
              <w:jc w:val="left"/>
              <w:rPr>
                <w:rFonts w:ascii="仿宋" w:eastAsia="仿宋"/>
                <w:bCs/>
                <w:szCs w:val="21"/>
              </w:rPr>
            </w:pPr>
            <w:r>
              <w:rPr>
                <w:rFonts w:ascii="仿宋" w:eastAsia="仿宋" w:hint="eastAsia"/>
                <w:bCs/>
                <w:vanish/>
                <w:szCs w:val="21"/>
              </w:rPr>
              <w:t>{PRIVATE}</w:t>
            </w:r>
            <w:r>
              <w:rPr>
                <w:rFonts w:ascii="仿宋" w:eastAsia="仿宋" w:hint="eastAsia"/>
                <w:bCs/>
                <w:szCs w:val="21"/>
              </w:rPr>
              <w:t>买方：（签章）              有限公司</w:t>
            </w:r>
          </w:p>
          <w:p w14:paraId="44C5FB13" w14:textId="77777777" w:rsidR="00BE57B4" w:rsidRDefault="00BE57B4">
            <w:pPr>
              <w:spacing w:after="160"/>
              <w:rPr>
                <w:rFonts w:ascii="仿宋" w:eastAsia="仿宋"/>
                <w:bCs/>
                <w:szCs w:val="21"/>
              </w:rPr>
            </w:pPr>
          </w:p>
          <w:p w14:paraId="7A3DD2AD" w14:textId="77777777" w:rsidR="00BE57B4" w:rsidRDefault="00BE57B4">
            <w:pPr>
              <w:spacing w:after="160"/>
              <w:rPr>
                <w:rFonts w:ascii="仿宋" w:eastAsia="仿宋"/>
                <w:bCs/>
                <w:szCs w:val="21"/>
              </w:rPr>
            </w:pPr>
          </w:p>
          <w:p w14:paraId="30C841B1" w14:textId="77777777" w:rsidR="00BE57B4" w:rsidRDefault="00BE57B4">
            <w:pPr>
              <w:spacing w:after="160"/>
              <w:rPr>
                <w:rFonts w:ascii="仿宋" w:eastAsia="仿宋"/>
                <w:bCs/>
                <w:szCs w:val="21"/>
              </w:rPr>
            </w:pPr>
          </w:p>
          <w:p w14:paraId="0D8CED1C" w14:textId="77777777" w:rsidR="00BE57B4" w:rsidRDefault="00BE57B4">
            <w:pPr>
              <w:spacing w:after="160"/>
              <w:rPr>
                <w:rFonts w:ascii="仿宋" w:eastAsia="仿宋"/>
                <w:bCs/>
                <w:szCs w:val="21"/>
              </w:rPr>
            </w:pPr>
          </w:p>
          <w:p w14:paraId="7270FB6C" w14:textId="77777777" w:rsidR="00BE57B4" w:rsidRDefault="00BE57B4">
            <w:pPr>
              <w:spacing w:after="160"/>
              <w:rPr>
                <w:rFonts w:ascii="仿宋" w:eastAsia="仿宋"/>
                <w:bCs/>
                <w:szCs w:val="21"/>
              </w:rPr>
            </w:pPr>
          </w:p>
          <w:p w14:paraId="736A5D89" w14:textId="77777777" w:rsidR="00BE57B4" w:rsidRDefault="00BE57B4">
            <w:pPr>
              <w:spacing w:after="160"/>
              <w:rPr>
                <w:rFonts w:ascii="仿宋" w:eastAsia="仿宋"/>
                <w:bCs/>
                <w:szCs w:val="21"/>
              </w:rPr>
            </w:pPr>
          </w:p>
        </w:tc>
        <w:tc>
          <w:tcPr>
            <w:tcW w:w="4374" w:type="dxa"/>
            <w:tcBorders>
              <w:top w:val="single" w:sz="4" w:space="0" w:color="auto"/>
              <w:left w:val="single" w:sz="4" w:space="0" w:color="auto"/>
              <w:bottom w:val="single" w:sz="4" w:space="0" w:color="auto"/>
              <w:right w:val="single" w:sz="4" w:space="0" w:color="auto"/>
            </w:tcBorders>
          </w:tcPr>
          <w:p w14:paraId="529341FC" w14:textId="77777777" w:rsidR="00BE57B4" w:rsidRDefault="00EF211D">
            <w:pPr>
              <w:ind w:left="1680" w:hangingChars="800" w:hanging="1680"/>
              <w:jc w:val="left"/>
              <w:rPr>
                <w:rFonts w:ascii="仿宋" w:eastAsia="仿宋"/>
                <w:bCs/>
                <w:szCs w:val="21"/>
              </w:rPr>
            </w:pPr>
            <w:r>
              <w:rPr>
                <w:rFonts w:ascii="仿宋" w:eastAsia="仿宋" w:hint="eastAsia"/>
                <w:bCs/>
                <w:szCs w:val="21"/>
              </w:rPr>
              <w:t>卖方：（签章）              有限公司</w:t>
            </w:r>
          </w:p>
        </w:tc>
      </w:tr>
      <w:tr w:rsidR="00BE57B4" w14:paraId="122604FC" w14:textId="77777777">
        <w:tc>
          <w:tcPr>
            <w:tcW w:w="4446" w:type="dxa"/>
            <w:tcBorders>
              <w:top w:val="single" w:sz="4" w:space="0" w:color="auto"/>
              <w:left w:val="single" w:sz="4" w:space="0" w:color="auto"/>
              <w:bottom w:val="single" w:sz="4" w:space="0" w:color="auto"/>
              <w:right w:val="single" w:sz="4" w:space="0" w:color="auto"/>
            </w:tcBorders>
            <w:vAlign w:val="center"/>
          </w:tcPr>
          <w:p w14:paraId="0E0E1B1F" w14:textId="77777777" w:rsidR="00BE57B4" w:rsidRDefault="00EF211D">
            <w:pPr>
              <w:spacing w:before="240" w:after="160"/>
              <w:jc w:val="center"/>
              <w:rPr>
                <w:rFonts w:ascii="仿宋" w:eastAsia="仿宋"/>
                <w:bCs/>
                <w:szCs w:val="21"/>
              </w:rPr>
            </w:pPr>
            <w:r>
              <w:rPr>
                <w:rFonts w:ascii="仿宋" w:eastAsia="仿宋" w:hint="eastAsia"/>
                <w:bCs/>
                <w:szCs w:val="21"/>
              </w:rPr>
              <w:t>法定代表人/委托人（签字）：</w:t>
            </w:r>
          </w:p>
          <w:p w14:paraId="4E3319F3" w14:textId="77777777" w:rsidR="00BE57B4" w:rsidRDefault="00BE57B4">
            <w:pPr>
              <w:spacing w:before="240" w:after="160"/>
              <w:jc w:val="center"/>
              <w:rPr>
                <w:rFonts w:ascii="仿宋" w:eastAsia="仿宋"/>
                <w:bCs/>
                <w:szCs w:val="21"/>
              </w:rPr>
            </w:pPr>
          </w:p>
          <w:p w14:paraId="19776721" w14:textId="77777777" w:rsidR="00BE57B4" w:rsidRDefault="00BE57B4">
            <w:pPr>
              <w:spacing w:after="160"/>
              <w:jc w:val="center"/>
              <w:rPr>
                <w:rFonts w:ascii="仿宋" w:eastAsia="仿宋"/>
                <w:bCs/>
                <w:szCs w:val="21"/>
              </w:rPr>
            </w:pPr>
          </w:p>
        </w:tc>
        <w:tc>
          <w:tcPr>
            <w:tcW w:w="4374" w:type="dxa"/>
            <w:tcBorders>
              <w:top w:val="single" w:sz="4" w:space="0" w:color="auto"/>
              <w:left w:val="single" w:sz="4" w:space="0" w:color="auto"/>
              <w:bottom w:val="single" w:sz="4" w:space="0" w:color="auto"/>
              <w:right w:val="single" w:sz="4" w:space="0" w:color="auto"/>
            </w:tcBorders>
          </w:tcPr>
          <w:p w14:paraId="14BC2D64" w14:textId="77777777" w:rsidR="00BE57B4" w:rsidRDefault="00EF211D">
            <w:pPr>
              <w:spacing w:before="240" w:after="160"/>
              <w:jc w:val="center"/>
              <w:rPr>
                <w:rFonts w:ascii="仿宋" w:eastAsia="仿宋"/>
                <w:bCs/>
                <w:szCs w:val="21"/>
              </w:rPr>
            </w:pPr>
            <w:r>
              <w:rPr>
                <w:rFonts w:ascii="仿宋" w:eastAsia="仿宋" w:hint="eastAsia"/>
                <w:bCs/>
                <w:szCs w:val="21"/>
              </w:rPr>
              <w:t>法定代表人/委托人（签字）：</w:t>
            </w:r>
          </w:p>
        </w:tc>
      </w:tr>
      <w:tr w:rsidR="00BE57B4" w14:paraId="29625D49" w14:textId="77777777">
        <w:tc>
          <w:tcPr>
            <w:tcW w:w="4446" w:type="dxa"/>
            <w:vAlign w:val="center"/>
          </w:tcPr>
          <w:p w14:paraId="5799FF1A" w14:textId="77777777" w:rsidR="00BE57B4" w:rsidRDefault="00EF211D">
            <w:pPr>
              <w:rPr>
                <w:rFonts w:ascii="仿宋" w:eastAsia="仿宋"/>
                <w:bCs/>
                <w:szCs w:val="21"/>
              </w:rPr>
            </w:pPr>
            <w:r>
              <w:rPr>
                <w:rFonts w:ascii="仿宋" w:eastAsia="仿宋" w:hint="eastAsia"/>
                <w:bCs/>
                <w:szCs w:val="21"/>
              </w:rPr>
              <w:t>开户银行：</w:t>
            </w:r>
          </w:p>
        </w:tc>
        <w:tc>
          <w:tcPr>
            <w:tcW w:w="4374" w:type="dxa"/>
            <w:vAlign w:val="center"/>
          </w:tcPr>
          <w:p w14:paraId="49DC7431" w14:textId="77777777" w:rsidR="00BE57B4" w:rsidRDefault="00EF211D">
            <w:pPr>
              <w:rPr>
                <w:rFonts w:ascii="仿宋" w:eastAsia="仿宋"/>
                <w:bCs/>
                <w:szCs w:val="21"/>
              </w:rPr>
            </w:pPr>
            <w:r>
              <w:rPr>
                <w:rFonts w:ascii="仿宋" w:eastAsia="仿宋" w:hint="eastAsia"/>
                <w:bCs/>
                <w:szCs w:val="21"/>
              </w:rPr>
              <w:t>开户银行：</w:t>
            </w:r>
          </w:p>
        </w:tc>
      </w:tr>
      <w:tr w:rsidR="00BE57B4" w14:paraId="0E94FC7D" w14:textId="77777777">
        <w:tc>
          <w:tcPr>
            <w:tcW w:w="4446" w:type="dxa"/>
            <w:vAlign w:val="center"/>
          </w:tcPr>
          <w:p w14:paraId="3DA1790F" w14:textId="77777777" w:rsidR="00BE57B4" w:rsidRDefault="00EF211D">
            <w:pPr>
              <w:rPr>
                <w:rFonts w:ascii="仿宋" w:eastAsia="仿宋"/>
                <w:bCs/>
                <w:szCs w:val="21"/>
              </w:rPr>
            </w:pPr>
            <w:r>
              <w:rPr>
                <w:rFonts w:ascii="仿宋" w:eastAsia="仿宋" w:hint="eastAsia"/>
                <w:bCs/>
                <w:szCs w:val="21"/>
              </w:rPr>
              <w:lastRenderedPageBreak/>
              <w:t>户名：</w:t>
            </w:r>
          </w:p>
        </w:tc>
        <w:tc>
          <w:tcPr>
            <w:tcW w:w="4374" w:type="dxa"/>
            <w:vAlign w:val="center"/>
          </w:tcPr>
          <w:p w14:paraId="76AE0F7C" w14:textId="77777777" w:rsidR="00BE57B4" w:rsidRDefault="00EF211D">
            <w:pPr>
              <w:rPr>
                <w:rFonts w:ascii="仿宋" w:eastAsia="仿宋"/>
                <w:bCs/>
                <w:szCs w:val="21"/>
              </w:rPr>
            </w:pPr>
            <w:r>
              <w:rPr>
                <w:rFonts w:ascii="仿宋" w:eastAsia="仿宋" w:hint="eastAsia"/>
                <w:bCs/>
                <w:szCs w:val="21"/>
              </w:rPr>
              <w:t>户名：</w:t>
            </w:r>
          </w:p>
        </w:tc>
      </w:tr>
      <w:tr w:rsidR="00BE57B4" w14:paraId="310808CC" w14:textId="77777777">
        <w:tc>
          <w:tcPr>
            <w:tcW w:w="4446" w:type="dxa"/>
            <w:vAlign w:val="center"/>
          </w:tcPr>
          <w:p w14:paraId="04A70561" w14:textId="77777777" w:rsidR="00BE57B4" w:rsidRDefault="00EF211D">
            <w:pPr>
              <w:rPr>
                <w:rFonts w:ascii="仿宋" w:eastAsia="仿宋"/>
                <w:bCs/>
                <w:szCs w:val="21"/>
              </w:rPr>
            </w:pPr>
            <w:r>
              <w:rPr>
                <w:rFonts w:ascii="仿宋" w:eastAsia="仿宋" w:hint="eastAsia"/>
                <w:bCs/>
                <w:szCs w:val="21"/>
              </w:rPr>
              <w:t>账号：</w:t>
            </w:r>
          </w:p>
        </w:tc>
        <w:tc>
          <w:tcPr>
            <w:tcW w:w="4374" w:type="dxa"/>
            <w:vAlign w:val="center"/>
          </w:tcPr>
          <w:p w14:paraId="16861609" w14:textId="77777777" w:rsidR="00BE57B4" w:rsidRDefault="00EF211D">
            <w:pPr>
              <w:rPr>
                <w:rFonts w:ascii="仿宋" w:eastAsia="仿宋"/>
                <w:bCs/>
                <w:szCs w:val="21"/>
              </w:rPr>
            </w:pPr>
            <w:r>
              <w:rPr>
                <w:rFonts w:ascii="仿宋" w:eastAsia="仿宋" w:hint="eastAsia"/>
                <w:bCs/>
                <w:szCs w:val="21"/>
              </w:rPr>
              <w:t>账号：</w:t>
            </w:r>
          </w:p>
        </w:tc>
      </w:tr>
      <w:tr w:rsidR="00BE57B4" w14:paraId="0D678410" w14:textId="77777777">
        <w:tc>
          <w:tcPr>
            <w:tcW w:w="4446" w:type="dxa"/>
            <w:vAlign w:val="center"/>
          </w:tcPr>
          <w:p w14:paraId="1C46566C" w14:textId="77777777" w:rsidR="00BE57B4" w:rsidRDefault="00EF211D">
            <w:pPr>
              <w:rPr>
                <w:rFonts w:ascii="仿宋" w:eastAsia="仿宋"/>
                <w:bCs/>
                <w:szCs w:val="21"/>
              </w:rPr>
            </w:pPr>
            <w:r>
              <w:rPr>
                <w:rFonts w:ascii="仿宋" w:eastAsia="仿宋" w:hint="eastAsia"/>
                <w:bCs/>
                <w:szCs w:val="21"/>
              </w:rPr>
              <w:t>邮编：</w:t>
            </w:r>
          </w:p>
        </w:tc>
        <w:tc>
          <w:tcPr>
            <w:tcW w:w="4374" w:type="dxa"/>
            <w:vAlign w:val="center"/>
          </w:tcPr>
          <w:p w14:paraId="516E3EAE" w14:textId="77777777" w:rsidR="00BE57B4" w:rsidRDefault="00EF211D">
            <w:pPr>
              <w:rPr>
                <w:rFonts w:ascii="仿宋" w:eastAsia="仿宋"/>
                <w:bCs/>
                <w:szCs w:val="21"/>
              </w:rPr>
            </w:pPr>
            <w:r>
              <w:rPr>
                <w:rFonts w:ascii="仿宋" w:eastAsia="仿宋" w:hint="eastAsia"/>
                <w:bCs/>
                <w:szCs w:val="21"/>
              </w:rPr>
              <w:t>邮编：</w:t>
            </w:r>
          </w:p>
        </w:tc>
      </w:tr>
      <w:tr w:rsidR="00BE57B4" w14:paraId="4776C0E2" w14:textId="77777777">
        <w:tc>
          <w:tcPr>
            <w:tcW w:w="4446" w:type="dxa"/>
            <w:vAlign w:val="center"/>
          </w:tcPr>
          <w:p w14:paraId="57420E09" w14:textId="77777777" w:rsidR="00BE57B4" w:rsidRDefault="00EF211D">
            <w:pPr>
              <w:rPr>
                <w:rFonts w:ascii="仿宋" w:eastAsia="仿宋"/>
                <w:bCs/>
                <w:szCs w:val="21"/>
              </w:rPr>
            </w:pPr>
            <w:r>
              <w:rPr>
                <w:rFonts w:ascii="仿宋" w:eastAsia="仿宋" w:hint="eastAsia"/>
                <w:bCs/>
                <w:szCs w:val="21"/>
              </w:rPr>
              <w:t>电话：</w:t>
            </w:r>
          </w:p>
        </w:tc>
        <w:tc>
          <w:tcPr>
            <w:tcW w:w="4374" w:type="dxa"/>
            <w:vAlign w:val="center"/>
          </w:tcPr>
          <w:p w14:paraId="1C216044" w14:textId="77777777" w:rsidR="00BE57B4" w:rsidRDefault="00EF211D">
            <w:pPr>
              <w:rPr>
                <w:rFonts w:ascii="仿宋" w:eastAsia="仿宋"/>
                <w:bCs/>
                <w:szCs w:val="21"/>
              </w:rPr>
            </w:pPr>
            <w:r>
              <w:rPr>
                <w:rFonts w:ascii="仿宋" w:eastAsia="仿宋" w:hint="eastAsia"/>
                <w:bCs/>
                <w:szCs w:val="21"/>
              </w:rPr>
              <w:t>电话：</w:t>
            </w:r>
            <w:r>
              <w:rPr>
                <w:rFonts w:ascii="仿宋" w:eastAsia="仿宋" w:hint="eastAsia"/>
                <w:bCs/>
                <w:vanish/>
                <w:szCs w:val="21"/>
              </w:rPr>
              <w:t>&lt;/tbody&gt;</w:t>
            </w:r>
          </w:p>
        </w:tc>
      </w:tr>
      <w:tr w:rsidR="00BE57B4" w14:paraId="4D8F3794" w14:textId="77777777">
        <w:tc>
          <w:tcPr>
            <w:tcW w:w="4446" w:type="dxa"/>
            <w:vAlign w:val="center"/>
          </w:tcPr>
          <w:p w14:paraId="31D27013" w14:textId="77777777" w:rsidR="00BE57B4" w:rsidRDefault="00EF211D">
            <w:pPr>
              <w:rPr>
                <w:rFonts w:ascii="仿宋" w:eastAsia="仿宋"/>
                <w:bCs/>
                <w:szCs w:val="21"/>
              </w:rPr>
            </w:pPr>
            <w:r>
              <w:rPr>
                <w:rFonts w:ascii="仿宋" w:eastAsia="仿宋" w:hint="eastAsia"/>
                <w:bCs/>
                <w:szCs w:val="21"/>
              </w:rPr>
              <w:t>传真：</w:t>
            </w:r>
          </w:p>
        </w:tc>
        <w:tc>
          <w:tcPr>
            <w:tcW w:w="4374" w:type="dxa"/>
            <w:vAlign w:val="center"/>
          </w:tcPr>
          <w:p w14:paraId="712257CD" w14:textId="77777777" w:rsidR="00BE57B4" w:rsidRDefault="00EF211D">
            <w:pPr>
              <w:rPr>
                <w:rFonts w:ascii="仿宋" w:eastAsia="仿宋"/>
                <w:bCs/>
                <w:szCs w:val="21"/>
              </w:rPr>
            </w:pPr>
            <w:r>
              <w:rPr>
                <w:rFonts w:ascii="仿宋" w:eastAsia="仿宋" w:hint="eastAsia"/>
                <w:bCs/>
                <w:szCs w:val="21"/>
              </w:rPr>
              <w:t>传真：</w:t>
            </w:r>
            <w:r>
              <w:rPr>
                <w:rFonts w:ascii="仿宋" w:eastAsia="仿宋" w:hint="eastAsia"/>
                <w:bCs/>
                <w:vanish/>
                <w:szCs w:val="21"/>
              </w:rPr>
              <w:t>&lt;/tbody&gt;</w:t>
            </w:r>
          </w:p>
        </w:tc>
      </w:tr>
      <w:tr w:rsidR="00BE57B4" w14:paraId="122689F2" w14:textId="77777777">
        <w:tc>
          <w:tcPr>
            <w:tcW w:w="4446" w:type="dxa"/>
            <w:vAlign w:val="center"/>
          </w:tcPr>
          <w:p w14:paraId="0A53F605" w14:textId="77777777" w:rsidR="00BE57B4" w:rsidRDefault="00EF211D">
            <w:pPr>
              <w:rPr>
                <w:rFonts w:ascii="仿宋" w:eastAsia="仿宋"/>
                <w:bCs/>
                <w:szCs w:val="21"/>
              </w:rPr>
            </w:pPr>
            <w:r>
              <w:rPr>
                <w:rFonts w:ascii="仿宋" w:eastAsia="仿宋" w:hint="eastAsia"/>
                <w:bCs/>
                <w:szCs w:val="21"/>
              </w:rPr>
              <w:t>邮箱：</w:t>
            </w:r>
          </w:p>
        </w:tc>
        <w:tc>
          <w:tcPr>
            <w:tcW w:w="4374" w:type="dxa"/>
            <w:vAlign w:val="center"/>
          </w:tcPr>
          <w:p w14:paraId="5211DBB5" w14:textId="77777777" w:rsidR="00BE57B4" w:rsidRDefault="00EF211D">
            <w:pPr>
              <w:rPr>
                <w:rFonts w:ascii="仿宋" w:eastAsia="仿宋"/>
                <w:bCs/>
                <w:szCs w:val="21"/>
              </w:rPr>
            </w:pPr>
            <w:r>
              <w:rPr>
                <w:rFonts w:ascii="仿宋" w:eastAsia="仿宋" w:hint="eastAsia"/>
                <w:bCs/>
                <w:szCs w:val="21"/>
              </w:rPr>
              <w:t>邮箱：</w:t>
            </w:r>
          </w:p>
        </w:tc>
      </w:tr>
      <w:tr w:rsidR="00BE57B4" w14:paraId="3C4A4A4B" w14:textId="77777777">
        <w:tc>
          <w:tcPr>
            <w:tcW w:w="4446" w:type="dxa"/>
            <w:vAlign w:val="center"/>
          </w:tcPr>
          <w:p w14:paraId="6B86BE8F" w14:textId="77777777" w:rsidR="00BE57B4" w:rsidRDefault="00EF211D">
            <w:pPr>
              <w:rPr>
                <w:rFonts w:ascii="仿宋" w:eastAsia="仿宋"/>
                <w:bCs/>
                <w:szCs w:val="21"/>
              </w:rPr>
            </w:pPr>
            <w:r>
              <w:rPr>
                <w:rFonts w:ascii="仿宋" w:eastAsia="仿宋" w:hint="eastAsia"/>
                <w:bCs/>
                <w:szCs w:val="21"/>
              </w:rPr>
              <w:t>联系人：</w:t>
            </w:r>
          </w:p>
        </w:tc>
        <w:tc>
          <w:tcPr>
            <w:tcW w:w="4374" w:type="dxa"/>
            <w:vAlign w:val="center"/>
          </w:tcPr>
          <w:p w14:paraId="2B497640" w14:textId="77777777" w:rsidR="00BE57B4" w:rsidRDefault="00EF211D">
            <w:pPr>
              <w:rPr>
                <w:rFonts w:ascii="仿宋" w:eastAsia="仿宋"/>
                <w:bCs/>
                <w:szCs w:val="21"/>
              </w:rPr>
            </w:pPr>
            <w:r>
              <w:rPr>
                <w:rFonts w:ascii="仿宋" w:eastAsia="仿宋" w:hint="eastAsia"/>
                <w:bCs/>
                <w:szCs w:val="21"/>
              </w:rPr>
              <w:t>联系人：</w:t>
            </w:r>
          </w:p>
        </w:tc>
      </w:tr>
      <w:tr w:rsidR="00BE57B4" w14:paraId="024BB214" w14:textId="77777777">
        <w:tc>
          <w:tcPr>
            <w:tcW w:w="4446" w:type="dxa"/>
            <w:vAlign w:val="center"/>
          </w:tcPr>
          <w:p w14:paraId="0910FF4F" w14:textId="77777777" w:rsidR="00BE57B4" w:rsidRDefault="00EF211D">
            <w:pPr>
              <w:rPr>
                <w:rFonts w:ascii="仿宋" w:eastAsia="仿宋"/>
                <w:bCs/>
                <w:szCs w:val="21"/>
              </w:rPr>
            </w:pPr>
            <w:r>
              <w:rPr>
                <w:rFonts w:ascii="仿宋" w:eastAsia="仿宋" w:hint="eastAsia"/>
                <w:bCs/>
                <w:szCs w:val="21"/>
              </w:rPr>
              <w:t>地址：</w:t>
            </w:r>
          </w:p>
        </w:tc>
        <w:tc>
          <w:tcPr>
            <w:tcW w:w="4374" w:type="dxa"/>
            <w:vAlign w:val="center"/>
          </w:tcPr>
          <w:p w14:paraId="6C1F27ED" w14:textId="77777777" w:rsidR="00BE57B4" w:rsidRDefault="00EF211D">
            <w:pPr>
              <w:rPr>
                <w:rFonts w:ascii="仿宋" w:eastAsia="仿宋"/>
                <w:bCs/>
                <w:szCs w:val="21"/>
              </w:rPr>
            </w:pPr>
            <w:r>
              <w:rPr>
                <w:rFonts w:ascii="仿宋" w:eastAsia="仿宋" w:hint="eastAsia"/>
                <w:bCs/>
                <w:szCs w:val="21"/>
              </w:rPr>
              <w:t>地址：</w:t>
            </w:r>
          </w:p>
        </w:tc>
      </w:tr>
    </w:tbl>
    <w:p w14:paraId="2CFB49DC" w14:textId="77777777" w:rsidR="00BE57B4" w:rsidRDefault="00BE57B4">
      <w:pPr>
        <w:jc w:val="center"/>
        <w:rPr>
          <w:rFonts w:ascii="仿宋" w:eastAsia="仿宋"/>
          <w:bCs/>
          <w:szCs w:val="21"/>
        </w:rPr>
      </w:pPr>
    </w:p>
    <w:p w14:paraId="3F4D574A" w14:textId="77777777" w:rsidR="00BE57B4" w:rsidRDefault="00EF211D">
      <w:pPr>
        <w:jc w:val="center"/>
        <w:rPr>
          <w:rFonts w:ascii="仿宋" w:eastAsia="仿宋"/>
          <w:bCs/>
          <w:szCs w:val="21"/>
        </w:rPr>
      </w:pPr>
      <w:r>
        <w:rPr>
          <w:rFonts w:ascii="仿宋" w:eastAsia="仿宋" w:hint="eastAsia"/>
          <w:bCs/>
          <w:szCs w:val="21"/>
        </w:rPr>
        <w:br w:type="page"/>
      </w:r>
      <w:r>
        <w:rPr>
          <w:rFonts w:ascii="仿宋" w:eastAsia="仿宋" w:hint="eastAsia"/>
          <w:bCs/>
          <w:szCs w:val="21"/>
        </w:rPr>
        <w:lastRenderedPageBreak/>
        <w:t>合同设备一览表</w:t>
      </w:r>
    </w:p>
    <w:p w14:paraId="151A7E9D" w14:textId="77777777" w:rsidR="00BE57B4" w:rsidRDefault="00BE57B4">
      <w:pPr>
        <w:jc w:val="center"/>
        <w:rPr>
          <w:rFonts w:ascii="仿宋" w:eastAsia="仿宋"/>
          <w:bCs/>
          <w:szCs w:val="21"/>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35"/>
        <w:gridCol w:w="1540"/>
        <w:gridCol w:w="1066"/>
        <w:gridCol w:w="1176"/>
        <w:gridCol w:w="1176"/>
        <w:gridCol w:w="1189"/>
        <w:gridCol w:w="1189"/>
      </w:tblGrid>
      <w:tr w:rsidR="00BE57B4" w14:paraId="13DA1AAE" w14:textId="77777777">
        <w:tc>
          <w:tcPr>
            <w:tcW w:w="541" w:type="dxa"/>
            <w:vAlign w:val="center"/>
          </w:tcPr>
          <w:p w14:paraId="34780083" w14:textId="77777777" w:rsidR="00BE57B4" w:rsidRDefault="00EF211D">
            <w:pPr>
              <w:jc w:val="center"/>
              <w:rPr>
                <w:rFonts w:ascii="仿宋" w:eastAsia="仿宋"/>
                <w:bCs/>
                <w:szCs w:val="21"/>
              </w:rPr>
            </w:pPr>
            <w:r>
              <w:rPr>
                <w:rFonts w:ascii="仿宋" w:eastAsia="仿宋" w:hint="eastAsia"/>
                <w:bCs/>
                <w:szCs w:val="21"/>
              </w:rPr>
              <w:t>序号</w:t>
            </w:r>
          </w:p>
        </w:tc>
        <w:tc>
          <w:tcPr>
            <w:tcW w:w="1735" w:type="dxa"/>
            <w:vAlign w:val="center"/>
          </w:tcPr>
          <w:p w14:paraId="7AB87342" w14:textId="77777777" w:rsidR="00BE57B4" w:rsidRDefault="00EF211D">
            <w:pPr>
              <w:jc w:val="center"/>
              <w:rPr>
                <w:rFonts w:ascii="仿宋" w:eastAsia="仿宋"/>
                <w:bCs/>
                <w:szCs w:val="21"/>
              </w:rPr>
            </w:pPr>
            <w:r>
              <w:rPr>
                <w:rFonts w:ascii="仿宋" w:eastAsia="仿宋" w:hint="eastAsia"/>
                <w:bCs/>
                <w:szCs w:val="21"/>
              </w:rPr>
              <w:t>名      称</w:t>
            </w:r>
          </w:p>
        </w:tc>
        <w:tc>
          <w:tcPr>
            <w:tcW w:w="1540" w:type="dxa"/>
            <w:vAlign w:val="center"/>
          </w:tcPr>
          <w:p w14:paraId="112AAABC" w14:textId="77777777" w:rsidR="00BE57B4" w:rsidRDefault="00EF211D">
            <w:pPr>
              <w:jc w:val="center"/>
              <w:rPr>
                <w:rFonts w:ascii="仿宋" w:eastAsia="仿宋"/>
                <w:bCs/>
                <w:szCs w:val="21"/>
              </w:rPr>
            </w:pPr>
            <w:r>
              <w:rPr>
                <w:rFonts w:ascii="仿宋" w:eastAsia="仿宋" w:hint="eastAsia"/>
                <w:bCs/>
                <w:szCs w:val="21"/>
              </w:rPr>
              <w:t>规格型号</w:t>
            </w:r>
          </w:p>
        </w:tc>
        <w:tc>
          <w:tcPr>
            <w:tcW w:w="1066" w:type="dxa"/>
            <w:vAlign w:val="center"/>
          </w:tcPr>
          <w:p w14:paraId="2CE4963C" w14:textId="77777777" w:rsidR="00BE57B4" w:rsidRDefault="00EF211D">
            <w:pPr>
              <w:jc w:val="center"/>
              <w:rPr>
                <w:rFonts w:ascii="仿宋" w:eastAsia="仿宋"/>
                <w:bCs/>
                <w:szCs w:val="21"/>
              </w:rPr>
            </w:pPr>
            <w:r>
              <w:rPr>
                <w:rFonts w:ascii="仿宋" w:eastAsia="仿宋" w:hint="eastAsia"/>
                <w:bCs/>
                <w:szCs w:val="21"/>
              </w:rPr>
              <w:t>数量</w:t>
            </w:r>
          </w:p>
          <w:p w14:paraId="58644E84" w14:textId="77777777" w:rsidR="00BE57B4" w:rsidRDefault="00EF211D">
            <w:pPr>
              <w:jc w:val="center"/>
              <w:rPr>
                <w:rFonts w:ascii="仿宋" w:eastAsia="仿宋"/>
                <w:bCs/>
                <w:szCs w:val="21"/>
              </w:rPr>
            </w:pPr>
            <w:r>
              <w:rPr>
                <w:rFonts w:ascii="仿宋" w:eastAsia="仿宋" w:hint="eastAsia"/>
                <w:bCs/>
                <w:szCs w:val="21"/>
              </w:rPr>
              <w:t>（台套）</w:t>
            </w:r>
          </w:p>
        </w:tc>
        <w:tc>
          <w:tcPr>
            <w:tcW w:w="1176" w:type="dxa"/>
            <w:vAlign w:val="center"/>
          </w:tcPr>
          <w:p w14:paraId="1B250C2D" w14:textId="77777777" w:rsidR="00BE57B4" w:rsidRDefault="00EF211D">
            <w:pPr>
              <w:jc w:val="center"/>
              <w:rPr>
                <w:rFonts w:ascii="仿宋" w:eastAsia="仿宋"/>
                <w:bCs/>
                <w:szCs w:val="21"/>
              </w:rPr>
            </w:pPr>
            <w:r>
              <w:rPr>
                <w:rFonts w:ascii="仿宋" w:eastAsia="仿宋" w:hint="eastAsia"/>
                <w:bCs/>
                <w:szCs w:val="21"/>
              </w:rPr>
              <w:t>单价</w:t>
            </w:r>
          </w:p>
          <w:p w14:paraId="7750D53D" w14:textId="77777777" w:rsidR="00BE57B4" w:rsidRDefault="00EF211D">
            <w:pPr>
              <w:jc w:val="center"/>
              <w:rPr>
                <w:rFonts w:ascii="仿宋" w:eastAsia="仿宋"/>
                <w:bCs/>
                <w:szCs w:val="21"/>
              </w:rPr>
            </w:pPr>
            <w:r>
              <w:rPr>
                <w:rFonts w:ascii="仿宋" w:eastAsia="仿宋" w:hint="eastAsia"/>
                <w:bCs/>
                <w:szCs w:val="21"/>
              </w:rPr>
              <w:t>（元）</w:t>
            </w:r>
          </w:p>
        </w:tc>
        <w:tc>
          <w:tcPr>
            <w:tcW w:w="1176" w:type="dxa"/>
            <w:vAlign w:val="center"/>
          </w:tcPr>
          <w:p w14:paraId="73117C85" w14:textId="77777777" w:rsidR="00BE57B4" w:rsidRDefault="00EF211D">
            <w:pPr>
              <w:jc w:val="center"/>
              <w:rPr>
                <w:rFonts w:ascii="仿宋" w:eastAsia="仿宋"/>
                <w:bCs/>
                <w:szCs w:val="21"/>
              </w:rPr>
            </w:pPr>
            <w:r>
              <w:rPr>
                <w:rFonts w:ascii="仿宋" w:eastAsia="仿宋" w:hint="eastAsia"/>
                <w:bCs/>
                <w:szCs w:val="21"/>
              </w:rPr>
              <w:t>合计</w:t>
            </w:r>
          </w:p>
          <w:p w14:paraId="00E2E1CC" w14:textId="77777777" w:rsidR="00BE57B4" w:rsidRDefault="00EF211D">
            <w:pPr>
              <w:jc w:val="center"/>
              <w:rPr>
                <w:rFonts w:ascii="仿宋" w:eastAsia="仿宋"/>
                <w:bCs/>
                <w:szCs w:val="21"/>
              </w:rPr>
            </w:pPr>
            <w:r>
              <w:rPr>
                <w:rFonts w:ascii="仿宋" w:eastAsia="仿宋" w:hint="eastAsia"/>
                <w:bCs/>
                <w:szCs w:val="21"/>
              </w:rPr>
              <w:t>（元）</w:t>
            </w:r>
          </w:p>
        </w:tc>
        <w:tc>
          <w:tcPr>
            <w:tcW w:w="1189" w:type="dxa"/>
            <w:vAlign w:val="center"/>
          </w:tcPr>
          <w:p w14:paraId="1AFCFCBE" w14:textId="77777777" w:rsidR="00BE57B4" w:rsidRDefault="00EF211D">
            <w:pPr>
              <w:jc w:val="center"/>
              <w:rPr>
                <w:rFonts w:ascii="仿宋" w:eastAsia="仿宋"/>
                <w:bCs/>
                <w:szCs w:val="21"/>
              </w:rPr>
            </w:pPr>
            <w:r>
              <w:rPr>
                <w:rFonts w:ascii="仿宋" w:eastAsia="仿宋" w:hint="eastAsia"/>
                <w:bCs/>
                <w:szCs w:val="21"/>
              </w:rPr>
              <w:t>制 造 商</w:t>
            </w:r>
          </w:p>
        </w:tc>
        <w:tc>
          <w:tcPr>
            <w:tcW w:w="1189" w:type="dxa"/>
            <w:vAlign w:val="center"/>
          </w:tcPr>
          <w:p w14:paraId="7678D040" w14:textId="77777777" w:rsidR="00BE57B4" w:rsidRDefault="00EF211D">
            <w:pPr>
              <w:jc w:val="center"/>
              <w:rPr>
                <w:rFonts w:ascii="仿宋" w:eastAsia="仿宋"/>
                <w:bCs/>
                <w:szCs w:val="21"/>
              </w:rPr>
            </w:pPr>
            <w:r>
              <w:rPr>
                <w:rFonts w:ascii="仿宋" w:eastAsia="仿宋" w:hint="eastAsia"/>
                <w:bCs/>
                <w:szCs w:val="21"/>
              </w:rPr>
              <w:t>备    注</w:t>
            </w:r>
          </w:p>
        </w:tc>
      </w:tr>
      <w:tr w:rsidR="00BE57B4" w14:paraId="0A007229" w14:textId="77777777">
        <w:tc>
          <w:tcPr>
            <w:tcW w:w="541" w:type="dxa"/>
          </w:tcPr>
          <w:p w14:paraId="313E44FA" w14:textId="77777777" w:rsidR="00BE57B4" w:rsidRDefault="00EF211D">
            <w:pPr>
              <w:jc w:val="center"/>
              <w:rPr>
                <w:rFonts w:ascii="仿宋" w:eastAsia="仿宋"/>
                <w:bCs/>
                <w:szCs w:val="21"/>
              </w:rPr>
            </w:pPr>
            <w:r>
              <w:rPr>
                <w:rFonts w:ascii="仿宋" w:eastAsia="仿宋" w:hint="eastAsia"/>
                <w:bCs/>
                <w:szCs w:val="21"/>
              </w:rPr>
              <w:t>1</w:t>
            </w:r>
          </w:p>
        </w:tc>
        <w:tc>
          <w:tcPr>
            <w:tcW w:w="1735" w:type="dxa"/>
          </w:tcPr>
          <w:p w14:paraId="3CE8F467" w14:textId="77777777" w:rsidR="00BE57B4" w:rsidRDefault="00BE57B4">
            <w:pPr>
              <w:jc w:val="center"/>
              <w:rPr>
                <w:rFonts w:ascii="仿宋" w:eastAsia="仿宋"/>
                <w:bCs/>
                <w:szCs w:val="21"/>
              </w:rPr>
            </w:pPr>
          </w:p>
        </w:tc>
        <w:tc>
          <w:tcPr>
            <w:tcW w:w="1540" w:type="dxa"/>
          </w:tcPr>
          <w:p w14:paraId="4FF4D521" w14:textId="77777777" w:rsidR="00BE57B4" w:rsidRDefault="00BE57B4">
            <w:pPr>
              <w:jc w:val="center"/>
              <w:rPr>
                <w:rFonts w:ascii="仿宋" w:eastAsia="仿宋"/>
                <w:bCs/>
                <w:szCs w:val="21"/>
              </w:rPr>
            </w:pPr>
          </w:p>
        </w:tc>
        <w:tc>
          <w:tcPr>
            <w:tcW w:w="1066" w:type="dxa"/>
          </w:tcPr>
          <w:p w14:paraId="7EA1384A" w14:textId="77777777" w:rsidR="00BE57B4" w:rsidRDefault="00BE57B4">
            <w:pPr>
              <w:jc w:val="center"/>
              <w:rPr>
                <w:rFonts w:ascii="仿宋" w:eastAsia="仿宋"/>
                <w:bCs/>
                <w:szCs w:val="21"/>
              </w:rPr>
            </w:pPr>
          </w:p>
        </w:tc>
        <w:tc>
          <w:tcPr>
            <w:tcW w:w="1176" w:type="dxa"/>
          </w:tcPr>
          <w:p w14:paraId="09F95EE7" w14:textId="77777777" w:rsidR="00BE57B4" w:rsidRDefault="00BE57B4">
            <w:pPr>
              <w:jc w:val="center"/>
              <w:rPr>
                <w:rFonts w:ascii="仿宋" w:eastAsia="仿宋"/>
                <w:bCs/>
                <w:szCs w:val="21"/>
              </w:rPr>
            </w:pPr>
          </w:p>
        </w:tc>
        <w:tc>
          <w:tcPr>
            <w:tcW w:w="1176" w:type="dxa"/>
          </w:tcPr>
          <w:p w14:paraId="3EBA8CAC" w14:textId="77777777" w:rsidR="00BE57B4" w:rsidRDefault="00BE57B4">
            <w:pPr>
              <w:jc w:val="center"/>
              <w:rPr>
                <w:rFonts w:ascii="仿宋" w:eastAsia="仿宋"/>
                <w:bCs/>
                <w:szCs w:val="21"/>
              </w:rPr>
            </w:pPr>
          </w:p>
        </w:tc>
        <w:tc>
          <w:tcPr>
            <w:tcW w:w="1189" w:type="dxa"/>
          </w:tcPr>
          <w:p w14:paraId="15B38AA3" w14:textId="77777777" w:rsidR="00BE57B4" w:rsidRDefault="00BE57B4">
            <w:pPr>
              <w:jc w:val="center"/>
              <w:rPr>
                <w:rFonts w:ascii="仿宋" w:eastAsia="仿宋"/>
                <w:bCs/>
                <w:szCs w:val="21"/>
              </w:rPr>
            </w:pPr>
          </w:p>
        </w:tc>
        <w:tc>
          <w:tcPr>
            <w:tcW w:w="1189" w:type="dxa"/>
          </w:tcPr>
          <w:p w14:paraId="23DA5520" w14:textId="77777777" w:rsidR="00BE57B4" w:rsidRDefault="00BE57B4">
            <w:pPr>
              <w:jc w:val="center"/>
              <w:rPr>
                <w:rFonts w:ascii="仿宋" w:eastAsia="仿宋"/>
                <w:bCs/>
                <w:szCs w:val="21"/>
              </w:rPr>
            </w:pPr>
          </w:p>
        </w:tc>
      </w:tr>
      <w:tr w:rsidR="00BE57B4" w14:paraId="4092DCBE" w14:textId="77777777">
        <w:tc>
          <w:tcPr>
            <w:tcW w:w="541" w:type="dxa"/>
          </w:tcPr>
          <w:p w14:paraId="4E2857F3" w14:textId="77777777" w:rsidR="00BE57B4" w:rsidRDefault="00EF211D">
            <w:pPr>
              <w:jc w:val="center"/>
              <w:rPr>
                <w:rFonts w:ascii="仿宋" w:eastAsia="仿宋"/>
                <w:bCs/>
                <w:szCs w:val="21"/>
              </w:rPr>
            </w:pPr>
            <w:r>
              <w:rPr>
                <w:rFonts w:ascii="仿宋" w:eastAsia="仿宋" w:hint="eastAsia"/>
                <w:bCs/>
                <w:szCs w:val="21"/>
              </w:rPr>
              <w:t>2</w:t>
            </w:r>
          </w:p>
        </w:tc>
        <w:tc>
          <w:tcPr>
            <w:tcW w:w="1735" w:type="dxa"/>
          </w:tcPr>
          <w:p w14:paraId="7CC2E2EF" w14:textId="77777777" w:rsidR="00BE57B4" w:rsidRDefault="00BE57B4">
            <w:pPr>
              <w:jc w:val="center"/>
              <w:rPr>
                <w:rFonts w:ascii="仿宋" w:eastAsia="仿宋"/>
                <w:bCs/>
                <w:szCs w:val="21"/>
              </w:rPr>
            </w:pPr>
          </w:p>
        </w:tc>
        <w:tc>
          <w:tcPr>
            <w:tcW w:w="1540" w:type="dxa"/>
          </w:tcPr>
          <w:p w14:paraId="5B88ECF9" w14:textId="77777777" w:rsidR="00BE57B4" w:rsidRDefault="00BE57B4">
            <w:pPr>
              <w:jc w:val="center"/>
              <w:rPr>
                <w:rFonts w:ascii="仿宋" w:eastAsia="仿宋"/>
                <w:bCs/>
                <w:szCs w:val="21"/>
              </w:rPr>
            </w:pPr>
          </w:p>
        </w:tc>
        <w:tc>
          <w:tcPr>
            <w:tcW w:w="1066" w:type="dxa"/>
          </w:tcPr>
          <w:p w14:paraId="2EF7F9EE" w14:textId="77777777" w:rsidR="00BE57B4" w:rsidRDefault="00BE57B4">
            <w:pPr>
              <w:jc w:val="center"/>
              <w:rPr>
                <w:rFonts w:ascii="仿宋" w:eastAsia="仿宋"/>
                <w:bCs/>
                <w:szCs w:val="21"/>
              </w:rPr>
            </w:pPr>
          </w:p>
        </w:tc>
        <w:tc>
          <w:tcPr>
            <w:tcW w:w="1176" w:type="dxa"/>
          </w:tcPr>
          <w:p w14:paraId="7A3BE165" w14:textId="77777777" w:rsidR="00BE57B4" w:rsidRDefault="00BE57B4">
            <w:pPr>
              <w:jc w:val="center"/>
              <w:rPr>
                <w:rFonts w:ascii="仿宋" w:eastAsia="仿宋"/>
                <w:bCs/>
                <w:szCs w:val="21"/>
              </w:rPr>
            </w:pPr>
          </w:p>
        </w:tc>
        <w:tc>
          <w:tcPr>
            <w:tcW w:w="1176" w:type="dxa"/>
          </w:tcPr>
          <w:p w14:paraId="6642D9E6" w14:textId="77777777" w:rsidR="00BE57B4" w:rsidRDefault="00BE57B4">
            <w:pPr>
              <w:jc w:val="center"/>
              <w:rPr>
                <w:rFonts w:ascii="仿宋" w:eastAsia="仿宋"/>
                <w:bCs/>
                <w:szCs w:val="21"/>
              </w:rPr>
            </w:pPr>
          </w:p>
        </w:tc>
        <w:tc>
          <w:tcPr>
            <w:tcW w:w="1189" w:type="dxa"/>
          </w:tcPr>
          <w:p w14:paraId="2DAE3049" w14:textId="77777777" w:rsidR="00BE57B4" w:rsidRDefault="00BE57B4">
            <w:pPr>
              <w:jc w:val="center"/>
              <w:rPr>
                <w:rFonts w:ascii="仿宋" w:eastAsia="仿宋"/>
                <w:bCs/>
                <w:szCs w:val="21"/>
              </w:rPr>
            </w:pPr>
          </w:p>
        </w:tc>
        <w:tc>
          <w:tcPr>
            <w:tcW w:w="1189" w:type="dxa"/>
          </w:tcPr>
          <w:p w14:paraId="0E7F314C" w14:textId="77777777" w:rsidR="00BE57B4" w:rsidRDefault="00BE57B4">
            <w:pPr>
              <w:jc w:val="center"/>
              <w:rPr>
                <w:rFonts w:ascii="仿宋" w:eastAsia="仿宋"/>
                <w:bCs/>
                <w:szCs w:val="21"/>
              </w:rPr>
            </w:pPr>
          </w:p>
        </w:tc>
      </w:tr>
      <w:tr w:rsidR="00BE57B4" w14:paraId="76927CD3" w14:textId="77777777">
        <w:tc>
          <w:tcPr>
            <w:tcW w:w="541" w:type="dxa"/>
          </w:tcPr>
          <w:p w14:paraId="5D2B3E56" w14:textId="77777777" w:rsidR="00BE57B4" w:rsidRDefault="00EF211D">
            <w:pPr>
              <w:jc w:val="center"/>
              <w:rPr>
                <w:rFonts w:ascii="仿宋" w:eastAsia="仿宋"/>
                <w:bCs/>
                <w:szCs w:val="21"/>
              </w:rPr>
            </w:pPr>
            <w:r>
              <w:rPr>
                <w:rFonts w:ascii="仿宋" w:eastAsia="仿宋" w:hint="eastAsia"/>
                <w:bCs/>
                <w:szCs w:val="21"/>
              </w:rPr>
              <w:t>3</w:t>
            </w:r>
          </w:p>
        </w:tc>
        <w:tc>
          <w:tcPr>
            <w:tcW w:w="1735" w:type="dxa"/>
          </w:tcPr>
          <w:p w14:paraId="5F0356DC" w14:textId="77777777" w:rsidR="00BE57B4" w:rsidRDefault="00BE57B4">
            <w:pPr>
              <w:jc w:val="center"/>
              <w:rPr>
                <w:rFonts w:ascii="仿宋" w:eastAsia="仿宋"/>
                <w:bCs/>
                <w:szCs w:val="21"/>
              </w:rPr>
            </w:pPr>
          </w:p>
        </w:tc>
        <w:tc>
          <w:tcPr>
            <w:tcW w:w="1540" w:type="dxa"/>
          </w:tcPr>
          <w:p w14:paraId="1E282C29" w14:textId="77777777" w:rsidR="00BE57B4" w:rsidRDefault="00BE57B4">
            <w:pPr>
              <w:jc w:val="center"/>
              <w:rPr>
                <w:rFonts w:ascii="仿宋" w:eastAsia="仿宋"/>
                <w:bCs/>
                <w:szCs w:val="21"/>
              </w:rPr>
            </w:pPr>
          </w:p>
        </w:tc>
        <w:tc>
          <w:tcPr>
            <w:tcW w:w="1066" w:type="dxa"/>
          </w:tcPr>
          <w:p w14:paraId="0632EC80" w14:textId="77777777" w:rsidR="00BE57B4" w:rsidRDefault="00BE57B4">
            <w:pPr>
              <w:jc w:val="center"/>
              <w:rPr>
                <w:rFonts w:ascii="仿宋" w:eastAsia="仿宋"/>
                <w:bCs/>
                <w:szCs w:val="21"/>
              </w:rPr>
            </w:pPr>
          </w:p>
        </w:tc>
        <w:tc>
          <w:tcPr>
            <w:tcW w:w="1176" w:type="dxa"/>
          </w:tcPr>
          <w:p w14:paraId="6AA7A88A" w14:textId="77777777" w:rsidR="00BE57B4" w:rsidRDefault="00BE57B4">
            <w:pPr>
              <w:jc w:val="center"/>
              <w:rPr>
                <w:rFonts w:ascii="仿宋" w:eastAsia="仿宋"/>
                <w:bCs/>
                <w:szCs w:val="21"/>
              </w:rPr>
            </w:pPr>
          </w:p>
        </w:tc>
        <w:tc>
          <w:tcPr>
            <w:tcW w:w="1176" w:type="dxa"/>
          </w:tcPr>
          <w:p w14:paraId="3CF99F42" w14:textId="77777777" w:rsidR="00BE57B4" w:rsidRDefault="00BE57B4">
            <w:pPr>
              <w:jc w:val="center"/>
              <w:rPr>
                <w:rFonts w:ascii="仿宋" w:eastAsia="仿宋"/>
                <w:bCs/>
                <w:szCs w:val="21"/>
              </w:rPr>
            </w:pPr>
          </w:p>
        </w:tc>
        <w:tc>
          <w:tcPr>
            <w:tcW w:w="1189" w:type="dxa"/>
          </w:tcPr>
          <w:p w14:paraId="4F5F7ABF" w14:textId="77777777" w:rsidR="00BE57B4" w:rsidRDefault="00BE57B4">
            <w:pPr>
              <w:jc w:val="center"/>
              <w:rPr>
                <w:rFonts w:ascii="仿宋" w:eastAsia="仿宋"/>
                <w:bCs/>
                <w:szCs w:val="21"/>
              </w:rPr>
            </w:pPr>
          </w:p>
        </w:tc>
        <w:tc>
          <w:tcPr>
            <w:tcW w:w="1189" w:type="dxa"/>
          </w:tcPr>
          <w:p w14:paraId="1CF4CE13" w14:textId="77777777" w:rsidR="00BE57B4" w:rsidRDefault="00BE57B4">
            <w:pPr>
              <w:jc w:val="center"/>
              <w:rPr>
                <w:rFonts w:ascii="仿宋" w:eastAsia="仿宋"/>
                <w:bCs/>
                <w:szCs w:val="21"/>
              </w:rPr>
            </w:pPr>
          </w:p>
        </w:tc>
      </w:tr>
      <w:tr w:rsidR="00BE57B4" w14:paraId="5572A723" w14:textId="77777777">
        <w:tc>
          <w:tcPr>
            <w:tcW w:w="541" w:type="dxa"/>
          </w:tcPr>
          <w:p w14:paraId="6CCBA741" w14:textId="77777777" w:rsidR="00BE57B4" w:rsidRDefault="00EF211D">
            <w:pPr>
              <w:jc w:val="center"/>
              <w:rPr>
                <w:rFonts w:ascii="仿宋" w:eastAsia="仿宋"/>
                <w:bCs/>
                <w:szCs w:val="21"/>
              </w:rPr>
            </w:pPr>
            <w:r>
              <w:rPr>
                <w:rFonts w:ascii="仿宋" w:eastAsia="仿宋" w:hint="eastAsia"/>
                <w:bCs/>
                <w:szCs w:val="21"/>
              </w:rPr>
              <w:t>4</w:t>
            </w:r>
          </w:p>
        </w:tc>
        <w:tc>
          <w:tcPr>
            <w:tcW w:w="1735" w:type="dxa"/>
          </w:tcPr>
          <w:p w14:paraId="5BDC6B83" w14:textId="77777777" w:rsidR="00BE57B4" w:rsidRDefault="00BE57B4">
            <w:pPr>
              <w:jc w:val="center"/>
              <w:rPr>
                <w:rFonts w:ascii="仿宋" w:eastAsia="仿宋"/>
                <w:bCs/>
                <w:szCs w:val="21"/>
              </w:rPr>
            </w:pPr>
          </w:p>
        </w:tc>
        <w:tc>
          <w:tcPr>
            <w:tcW w:w="1540" w:type="dxa"/>
          </w:tcPr>
          <w:p w14:paraId="32156705" w14:textId="77777777" w:rsidR="00BE57B4" w:rsidRDefault="00BE57B4">
            <w:pPr>
              <w:jc w:val="center"/>
              <w:rPr>
                <w:rFonts w:ascii="仿宋" w:eastAsia="仿宋"/>
                <w:bCs/>
                <w:szCs w:val="21"/>
              </w:rPr>
            </w:pPr>
          </w:p>
        </w:tc>
        <w:tc>
          <w:tcPr>
            <w:tcW w:w="1066" w:type="dxa"/>
          </w:tcPr>
          <w:p w14:paraId="7A1DE9E7" w14:textId="77777777" w:rsidR="00BE57B4" w:rsidRDefault="00BE57B4">
            <w:pPr>
              <w:jc w:val="center"/>
              <w:rPr>
                <w:rFonts w:ascii="仿宋" w:eastAsia="仿宋"/>
                <w:bCs/>
                <w:szCs w:val="21"/>
              </w:rPr>
            </w:pPr>
          </w:p>
        </w:tc>
        <w:tc>
          <w:tcPr>
            <w:tcW w:w="1176" w:type="dxa"/>
          </w:tcPr>
          <w:p w14:paraId="68A340DF" w14:textId="77777777" w:rsidR="00BE57B4" w:rsidRDefault="00BE57B4">
            <w:pPr>
              <w:jc w:val="center"/>
              <w:rPr>
                <w:rFonts w:ascii="仿宋" w:eastAsia="仿宋"/>
                <w:bCs/>
                <w:szCs w:val="21"/>
              </w:rPr>
            </w:pPr>
          </w:p>
        </w:tc>
        <w:tc>
          <w:tcPr>
            <w:tcW w:w="1176" w:type="dxa"/>
          </w:tcPr>
          <w:p w14:paraId="59FC91E3" w14:textId="77777777" w:rsidR="00BE57B4" w:rsidRDefault="00BE57B4">
            <w:pPr>
              <w:jc w:val="center"/>
              <w:rPr>
                <w:rFonts w:ascii="仿宋" w:eastAsia="仿宋"/>
                <w:bCs/>
                <w:szCs w:val="21"/>
              </w:rPr>
            </w:pPr>
          </w:p>
        </w:tc>
        <w:tc>
          <w:tcPr>
            <w:tcW w:w="1189" w:type="dxa"/>
          </w:tcPr>
          <w:p w14:paraId="49759A5D" w14:textId="77777777" w:rsidR="00BE57B4" w:rsidRDefault="00BE57B4">
            <w:pPr>
              <w:jc w:val="center"/>
              <w:rPr>
                <w:rFonts w:ascii="仿宋" w:eastAsia="仿宋"/>
                <w:bCs/>
                <w:szCs w:val="21"/>
              </w:rPr>
            </w:pPr>
          </w:p>
        </w:tc>
        <w:tc>
          <w:tcPr>
            <w:tcW w:w="1189" w:type="dxa"/>
          </w:tcPr>
          <w:p w14:paraId="3FAFC703" w14:textId="77777777" w:rsidR="00BE57B4" w:rsidRDefault="00BE57B4">
            <w:pPr>
              <w:jc w:val="center"/>
              <w:rPr>
                <w:rFonts w:ascii="仿宋" w:eastAsia="仿宋"/>
                <w:bCs/>
                <w:szCs w:val="21"/>
              </w:rPr>
            </w:pPr>
          </w:p>
        </w:tc>
      </w:tr>
      <w:tr w:rsidR="00BE57B4" w14:paraId="20B33B4E" w14:textId="77777777">
        <w:tc>
          <w:tcPr>
            <w:tcW w:w="541" w:type="dxa"/>
          </w:tcPr>
          <w:p w14:paraId="2A82DCE2" w14:textId="77777777" w:rsidR="00BE57B4" w:rsidRDefault="00EF211D">
            <w:pPr>
              <w:jc w:val="center"/>
              <w:rPr>
                <w:rFonts w:ascii="仿宋" w:eastAsia="仿宋"/>
                <w:bCs/>
                <w:szCs w:val="21"/>
              </w:rPr>
            </w:pPr>
            <w:r>
              <w:rPr>
                <w:rFonts w:ascii="仿宋" w:eastAsia="仿宋" w:hint="eastAsia"/>
                <w:bCs/>
                <w:szCs w:val="21"/>
              </w:rPr>
              <w:t>5</w:t>
            </w:r>
          </w:p>
        </w:tc>
        <w:tc>
          <w:tcPr>
            <w:tcW w:w="1735" w:type="dxa"/>
          </w:tcPr>
          <w:p w14:paraId="7960848B" w14:textId="77777777" w:rsidR="00BE57B4" w:rsidRDefault="00BE57B4">
            <w:pPr>
              <w:jc w:val="center"/>
              <w:rPr>
                <w:rFonts w:ascii="仿宋" w:eastAsia="仿宋"/>
                <w:bCs/>
                <w:szCs w:val="21"/>
              </w:rPr>
            </w:pPr>
          </w:p>
        </w:tc>
        <w:tc>
          <w:tcPr>
            <w:tcW w:w="1540" w:type="dxa"/>
          </w:tcPr>
          <w:p w14:paraId="06C9BC6A" w14:textId="77777777" w:rsidR="00BE57B4" w:rsidRDefault="00BE57B4">
            <w:pPr>
              <w:jc w:val="center"/>
              <w:rPr>
                <w:rFonts w:ascii="仿宋" w:eastAsia="仿宋"/>
                <w:bCs/>
                <w:szCs w:val="21"/>
              </w:rPr>
            </w:pPr>
          </w:p>
        </w:tc>
        <w:tc>
          <w:tcPr>
            <w:tcW w:w="1066" w:type="dxa"/>
          </w:tcPr>
          <w:p w14:paraId="044DE1FD" w14:textId="77777777" w:rsidR="00BE57B4" w:rsidRDefault="00BE57B4">
            <w:pPr>
              <w:jc w:val="center"/>
              <w:rPr>
                <w:rFonts w:ascii="仿宋" w:eastAsia="仿宋"/>
                <w:bCs/>
                <w:szCs w:val="21"/>
              </w:rPr>
            </w:pPr>
          </w:p>
        </w:tc>
        <w:tc>
          <w:tcPr>
            <w:tcW w:w="1176" w:type="dxa"/>
          </w:tcPr>
          <w:p w14:paraId="3AE35238" w14:textId="77777777" w:rsidR="00BE57B4" w:rsidRDefault="00BE57B4">
            <w:pPr>
              <w:jc w:val="center"/>
              <w:rPr>
                <w:rFonts w:ascii="仿宋" w:eastAsia="仿宋"/>
                <w:bCs/>
                <w:szCs w:val="21"/>
              </w:rPr>
            </w:pPr>
          </w:p>
        </w:tc>
        <w:tc>
          <w:tcPr>
            <w:tcW w:w="1176" w:type="dxa"/>
          </w:tcPr>
          <w:p w14:paraId="3DD607BC" w14:textId="77777777" w:rsidR="00BE57B4" w:rsidRDefault="00BE57B4">
            <w:pPr>
              <w:jc w:val="center"/>
              <w:rPr>
                <w:rFonts w:ascii="仿宋" w:eastAsia="仿宋"/>
                <w:bCs/>
                <w:szCs w:val="21"/>
              </w:rPr>
            </w:pPr>
          </w:p>
        </w:tc>
        <w:tc>
          <w:tcPr>
            <w:tcW w:w="1189" w:type="dxa"/>
          </w:tcPr>
          <w:p w14:paraId="56F38585" w14:textId="77777777" w:rsidR="00BE57B4" w:rsidRDefault="00BE57B4">
            <w:pPr>
              <w:jc w:val="center"/>
              <w:rPr>
                <w:rFonts w:ascii="仿宋" w:eastAsia="仿宋"/>
                <w:bCs/>
                <w:szCs w:val="21"/>
              </w:rPr>
            </w:pPr>
          </w:p>
        </w:tc>
        <w:tc>
          <w:tcPr>
            <w:tcW w:w="1189" w:type="dxa"/>
          </w:tcPr>
          <w:p w14:paraId="5756316E" w14:textId="77777777" w:rsidR="00BE57B4" w:rsidRDefault="00BE57B4">
            <w:pPr>
              <w:jc w:val="center"/>
              <w:rPr>
                <w:rFonts w:ascii="仿宋" w:eastAsia="仿宋"/>
                <w:bCs/>
                <w:szCs w:val="21"/>
              </w:rPr>
            </w:pPr>
          </w:p>
        </w:tc>
      </w:tr>
      <w:tr w:rsidR="00BE57B4" w14:paraId="1AD2E8F9" w14:textId="77777777">
        <w:tc>
          <w:tcPr>
            <w:tcW w:w="541" w:type="dxa"/>
          </w:tcPr>
          <w:p w14:paraId="16F6D9DC" w14:textId="77777777" w:rsidR="00BE57B4" w:rsidRDefault="00EF211D">
            <w:pPr>
              <w:jc w:val="center"/>
              <w:rPr>
                <w:rFonts w:ascii="仿宋" w:eastAsia="仿宋"/>
                <w:bCs/>
                <w:szCs w:val="21"/>
              </w:rPr>
            </w:pPr>
            <w:r>
              <w:rPr>
                <w:rFonts w:ascii="仿宋" w:eastAsia="仿宋" w:hint="eastAsia"/>
                <w:bCs/>
                <w:szCs w:val="21"/>
              </w:rPr>
              <w:t>6</w:t>
            </w:r>
          </w:p>
        </w:tc>
        <w:tc>
          <w:tcPr>
            <w:tcW w:w="1735" w:type="dxa"/>
          </w:tcPr>
          <w:p w14:paraId="17107B15" w14:textId="77777777" w:rsidR="00BE57B4" w:rsidRDefault="00BE57B4">
            <w:pPr>
              <w:jc w:val="center"/>
              <w:rPr>
                <w:rFonts w:ascii="仿宋" w:eastAsia="仿宋"/>
                <w:bCs/>
                <w:szCs w:val="21"/>
              </w:rPr>
            </w:pPr>
          </w:p>
        </w:tc>
        <w:tc>
          <w:tcPr>
            <w:tcW w:w="1540" w:type="dxa"/>
          </w:tcPr>
          <w:p w14:paraId="6E4E83E8" w14:textId="77777777" w:rsidR="00BE57B4" w:rsidRDefault="00BE57B4">
            <w:pPr>
              <w:jc w:val="center"/>
              <w:rPr>
                <w:rFonts w:ascii="仿宋" w:eastAsia="仿宋"/>
                <w:bCs/>
                <w:szCs w:val="21"/>
              </w:rPr>
            </w:pPr>
          </w:p>
        </w:tc>
        <w:tc>
          <w:tcPr>
            <w:tcW w:w="1066" w:type="dxa"/>
          </w:tcPr>
          <w:p w14:paraId="55274CB9" w14:textId="77777777" w:rsidR="00BE57B4" w:rsidRDefault="00BE57B4">
            <w:pPr>
              <w:jc w:val="center"/>
              <w:rPr>
                <w:rFonts w:ascii="仿宋" w:eastAsia="仿宋"/>
                <w:bCs/>
                <w:szCs w:val="21"/>
              </w:rPr>
            </w:pPr>
          </w:p>
        </w:tc>
        <w:tc>
          <w:tcPr>
            <w:tcW w:w="1176" w:type="dxa"/>
          </w:tcPr>
          <w:p w14:paraId="5FB72F58" w14:textId="77777777" w:rsidR="00BE57B4" w:rsidRDefault="00BE57B4">
            <w:pPr>
              <w:jc w:val="center"/>
              <w:rPr>
                <w:rFonts w:ascii="仿宋" w:eastAsia="仿宋"/>
                <w:bCs/>
                <w:szCs w:val="21"/>
              </w:rPr>
            </w:pPr>
          </w:p>
        </w:tc>
        <w:tc>
          <w:tcPr>
            <w:tcW w:w="1176" w:type="dxa"/>
          </w:tcPr>
          <w:p w14:paraId="11A03084" w14:textId="77777777" w:rsidR="00BE57B4" w:rsidRDefault="00BE57B4">
            <w:pPr>
              <w:jc w:val="center"/>
              <w:rPr>
                <w:rFonts w:ascii="仿宋" w:eastAsia="仿宋"/>
                <w:bCs/>
                <w:szCs w:val="21"/>
              </w:rPr>
            </w:pPr>
          </w:p>
        </w:tc>
        <w:tc>
          <w:tcPr>
            <w:tcW w:w="1189" w:type="dxa"/>
          </w:tcPr>
          <w:p w14:paraId="497200DC" w14:textId="77777777" w:rsidR="00BE57B4" w:rsidRDefault="00BE57B4">
            <w:pPr>
              <w:jc w:val="center"/>
              <w:rPr>
                <w:rFonts w:ascii="仿宋" w:eastAsia="仿宋"/>
                <w:bCs/>
                <w:szCs w:val="21"/>
              </w:rPr>
            </w:pPr>
          </w:p>
        </w:tc>
        <w:tc>
          <w:tcPr>
            <w:tcW w:w="1189" w:type="dxa"/>
          </w:tcPr>
          <w:p w14:paraId="3597C7A6" w14:textId="77777777" w:rsidR="00BE57B4" w:rsidRDefault="00BE57B4">
            <w:pPr>
              <w:jc w:val="center"/>
              <w:rPr>
                <w:rFonts w:ascii="仿宋" w:eastAsia="仿宋"/>
                <w:bCs/>
                <w:szCs w:val="21"/>
              </w:rPr>
            </w:pPr>
          </w:p>
        </w:tc>
      </w:tr>
      <w:tr w:rsidR="00BE57B4" w14:paraId="38B87D10" w14:textId="77777777">
        <w:tc>
          <w:tcPr>
            <w:tcW w:w="541" w:type="dxa"/>
          </w:tcPr>
          <w:p w14:paraId="28405EBE" w14:textId="77777777" w:rsidR="00BE57B4" w:rsidRDefault="00EF211D">
            <w:pPr>
              <w:jc w:val="center"/>
              <w:rPr>
                <w:rFonts w:ascii="仿宋" w:eastAsia="仿宋"/>
                <w:bCs/>
                <w:szCs w:val="21"/>
              </w:rPr>
            </w:pPr>
            <w:r>
              <w:rPr>
                <w:rFonts w:ascii="仿宋" w:eastAsia="仿宋" w:hint="eastAsia"/>
                <w:bCs/>
                <w:szCs w:val="21"/>
              </w:rPr>
              <w:t>7</w:t>
            </w:r>
          </w:p>
        </w:tc>
        <w:tc>
          <w:tcPr>
            <w:tcW w:w="1735" w:type="dxa"/>
          </w:tcPr>
          <w:p w14:paraId="487F6109" w14:textId="77777777" w:rsidR="00BE57B4" w:rsidRDefault="00BE57B4">
            <w:pPr>
              <w:jc w:val="center"/>
              <w:rPr>
                <w:rFonts w:ascii="仿宋" w:eastAsia="仿宋"/>
                <w:bCs/>
                <w:szCs w:val="21"/>
              </w:rPr>
            </w:pPr>
          </w:p>
        </w:tc>
        <w:tc>
          <w:tcPr>
            <w:tcW w:w="1540" w:type="dxa"/>
          </w:tcPr>
          <w:p w14:paraId="59BA7115" w14:textId="77777777" w:rsidR="00BE57B4" w:rsidRDefault="00BE57B4">
            <w:pPr>
              <w:jc w:val="center"/>
              <w:rPr>
                <w:rFonts w:ascii="仿宋" w:eastAsia="仿宋"/>
                <w:bCs/>
                <w:szCs w:val="21"/>
              </w:rPr>
            </w:pPr>
          </w:p>
        </w:tc>
        <w:tc>
          <w:tcPr>
            <w:tcW w:w="1066" w:type="dxa"/>
          </w:tcPr>
          <w:p w14:paraId="60911229" w14:textId="77777777" w:rsidR="00BE57B4" w:rsidRDefault="00BE57B4">
            <w:pPr>
              <w:jc w:val="center"/>
              <w:rPr>
                <w:rFonts w:ascii="仿宋" w:eastAsia="仿宋"/>
                <w:bCs/>
                <w:szCs w:val="21"/>
              </w:rPr>
            </w:pPr>
          </w:p>
        </w:tc>
        <w:tc>
          <w:tcPr>
            <w:tcW w:w="1176" w:type="dxa"/>
          </w:tcPr>
          <w:p w14:paraId="38729F70" w14:textId="77777777" w:rsidR="00BE57B4" w:rsidRDefault="00BE57B4">
            <w:pPr>
              <w:jc w:val="center"/>
              <w:rPr>
                <w:rFonts w:ascii="仿宋" w:eastAsia="仿宋"/>
                <w:bCs/>
                <w:szCs w:val="21"/>
              </w:rPr>
            </w:pPr>
          </w:p>
        </w:tc>
        <w:tc>
          <w:tcPr>
            <w:tcW w:w="1176" w:type="dxa"/>
          </w:tcPr>
          <w:p w14:paraId="205B5EC9" w14:textId="77777777" w:rsidR="00BE57B4" w:rsidRDefault="00BE57B4">
            <w:pPr>
              <w:jc w:val="center"/>
              <w:rPr>
                <w:rFonts w:ascii="仿宋" w:eastAsia="仿宋"/>
                <w:bCs/>
                <w:szCs w:val="21"/>
              </w:rPr>
            </w:pPr>
          </w:p>
        </w:tc>
        <w:tc>
          <w:tcPr>
            <w:tcW w:w="1189" w:type="dxa"/>
          </w:tcPr>
          <w:p w14:paraId="6C50095A" w14:textId="77777777" w:rsidR="00BE57B4" w:rsidRDefault="00BE57B4">
            <w:pPr>
              <w:jc w:val="center"/>
              <w:rPr>
                <w:rFonts w:ascii="仿宋" w:eastAsia="仿宋"/>
                <w:bCs/>
                <w:szCs w:val="21"/>
              </w:rPr>
            </w:pPr>
          </w:p>
        </w:tc>
        <w:tc>
          <w:tcPr>
            <w:tcW w:w="1189" w:type="dxa"/>
          </w:tcPr>
          <w:p w14:paraId="5583B4B6" w14:textId="77777777" w:rsidR="00BE57B4" w:rsidRDefault="00BE57B4">
            <w:pPr>
              <w:jc w:val="center"/>
              <w:rPr>
                <w:rFonts w:ascii="仿宋" w:eastAsia="仿宋"/>
                <w:bCs/>
                <w:szCs w:val="21"/>
              </w:rPr>
            </w:pPr>
          </w:p>
        </w:tc>
      </w:tr>
      <w:tr w:rsidR="00BE57B4" w14:paraId="3BD9BF91" w14:textId="77777777">
        <w:tc>
          <w:tcPr>
            <w:tcW w:w="541" w:type="dxa"/>
          </w:tcPr>
          <w:p w14:paraId="18A2AB94" w14:textId="77777777" w:rsidR="00BE57B4" w:rsidRDefault="00EF211D">
            <w:pPr>
              <w:jc w:val="center"/>
              <w:rPr>
                <w:rFonts w:ascii="仿宋" w:eastAsia="仿宋"/>
                <w:bCs/>
                <w:szCs w:val="21"/>
              </w:rPr>
            </w:pPr>
            <w:r>
              <w:rPr>
                <w:rFonts w:ascii="仿宋" w:eastAsia="仿宋" w:hint="eastAsia"/>
                <w:bCs/>
                <w:szCs w:val="21"/>
              </w:rPr>
              <w:t>8</w:t>
            </w:r>
          </w:p>
        </w:tc>
        <w:tc>
          <w:tcPr>
            <w:tcW w:w="1735" w:type="dxa"/>
          </w:tcPr>
          <w:p w14:paraId="339CFB4C" w14:textId="77777777" w:rsidR="00BE57B4" w:rsidRDefault="00BE57B4">
            <w:pPr>
              <w:jc w:val="center"/>
              <w:rPr>
                <w:rFonts w:ascii="仿宋" w:eastAsia="仿宋"/>
                <w:bCs/>
                <w:szCs w:val="21"/>
              </w:rPr>
            </w:pPr>
          </w:p>
        </w:tc>
        <w:tc>
          <w:tcPr>
            <w:tcW w:w="1540" w:type="dxa"/>
          </w:tcPr>
          <w:p w14:paraId="286164BC" w14:textId="77777777" w:rsidR="00BE57B4" w:rsidRDefault="00BE57B4">
            <w:pPr>
              <w:jc w:val="center"/>
              <w:rPr>
                <w:rFonts w:ascii="仿宋" w:eastAsia="仿宋"/>
                <w:bCs/>
                <w:szCs w:val="21"/>
              </w:rPr>
            </w:pPr>
          </w:p>
        </w:tc>
        <w:tc>
          <w:tcPr>
            <w:tcW w:w="1066" w:type="dxa"/>
          </w:tcPr>
          <w:p w14:paraId="3B6236C5" w14:textId="77777777" w:rsidR="00BE57B4" w:rsidRDefault="00BE57B4">
            <w:pPr>
              <w:jc w:val="center"/>
              <w:rPr>
                <w:rFonts w:ascii="仿宋" w:eastAsia="仿宋"/>
                <w:bCs/>
                <w:szCs w:val="21"/>
              </w:rPr>
            </w:pPr>
          </w:p>
        </w:tc>
        <w:tc>
          <w:tcPr>
            <w:tcW w:w="1176" w:type="dxa"/>
          </w:tcPr>
          <w:p w14:paraId="41DBFF6E" w14:textId="77777777" w:rsidR="00BE57B4" w:rsidRDefault="00BE57B4">
            <w:pPr>
              <w:jc w:val="center"/>
              <w:rPr>
                <w:rFonts w:ascii="仿宋" w:eastAsia="仿宋"/>
                <w:bCs/>
                <w:szCs w:val="21"/>
              </w:rPr>
            </w:pPr>
          </w:p>
        </w:tc>
        <w:tc>
          <w:tcPr>
            <w:tcW w:w="1176" w:type="dxa"/>
          </w:tcPr>
          <w:p w14:paraId="2FE2ECF6" w14:textId="77777777" w:rsidR="00BE57B4" w:rsidRDefault="00BE57B4">
            <w:pPr>
              <w:jc w:val="center"/>
              <w:rPr>
                <w:rFonts w:ascii="仿宋" w:eastAsia="仿宋"/>
                <w:bCs/>
                <w:szCs w:val="21"/>
              </w:rPr>
            </w:pPr>
          </w:p>
        </w:tc>
        <w:tc>
          <w:tcPr>
            <w:tcW w:w="1189" w:type="dxa"/>
          </w:tcPr>
          <w:p w14:paraId="2FA97694" w14:textId="77777777" w:rsidR="00BE57B4" w:rsidRDefault="00BE57B4">
            <w:pPr>
              <w:jc w:val="center"/>
              <w:rPr>
                <w:rFonts w:ascii="仿宋" w:eastAsia="仿宋"/>
                <w:bCs/>
                <w:szCs w:val="21"/>
              </w:rPr>
            </w:pPr>
          </w:p>
        </w:tc>
        <w:tc>
          <w:tcPr>
            <w:tcW w:w="1189" w:type="dxa"/>
          </w:tcPr>
          <w:p w14:paraId="1336E41C" w14:textId="77777777" w:rsidR="00BE57B4" w:rsidRDefault="00BE57B4">
            <w:pPr>
              <w:jc w:val="center"/>
              <w:rPr>
                <w:rFonts w:ascii="仿宋" w:eastAsia="仿宋"/>
                <w:bCs/>
                <w:szCs w:val="21"/>
              </w:rPr>
            </w:pPr>
          </w:p>
        </w:tc>
      </w:tr>
      <w:tr w:rsidR="00BE57B4" w14:paraId="78605306" w14:textId="77777777">
        <w:tc>
          <w:tcPr>
            <w:tcW w:w="541" w:type="dxa"/>
          </w:tcPr>
          <w:p w14:paraId="2B96FCC3" w14:textId="77777777" w:rsidR="00BE57B4" w:rsidRDefault="00EF211D">
            <w:pPr>
              <w:jc w:val="center"/>
              <w:rPr>
                <w:rFonts w:ascii="仿宋" w:eastAsia="仿宋"/>
                <w:bCs/>
                <w:szCs w:val="21"/>
              </w:rPr>
            </w:pPr>
            <w:r>
              <w:rPr>
                <w:rFonts w:ascii="仿宋" w:eastAsia="仿宋" w:hint="eastAsia"/>
                <w:bCs/>
                <w:szCs w:val="21"/>
              </w:rPr>
              <w:t>9</w:t>
            </w:r>
          </w:p>
        </w:tc>
        <w:tc>
          <w:tcPr>
            <w:tcW w:w="1735" w:type="dxa"/>
          </w:tcPr>
          <w:p w14:paraId="5A6B8B92" w14:textId="77777777" w:rsidR="00BE57B4" w:rsidRDefault="00BE57B4">
            <w:pPr>
              <w:jc w:val="center"/>
              <w:rPr>
                <w:rFonts w:ascii="仿宋" w:eastAsia="仿宋"/>
                <w:bCs/>
                <w:szCs w:val="21"/>
              </w:rPr>
            </w:pPr>
          </w:p>
        </w:tc>
        <w:tc>
          <w:tcPr>
            <w:tcW w:w="1540" w:type="dxa"/>
          </w:tcPr>
          <w:p w14:paraId="6AD64BDC" w14:textId="77777777" w:rsidR="00BE57B4" w:rsidRDefault="00BE57B4">
            <w:pPr>
              <w:jc w:val="center"/>
              <w:rPr>
                <w:rFonts w:ascii="仿宋" w:eastAsia="仿宋"/>
                <w:bCs/>
                <w:szCs w:val="21"/>
              </w:rPr>
            </w:pPr>
          </w:p>
        </w:tc>
        <w:tc>
          <w:tcPr>
            <w:tcW w:w="1066" w:type="dxa"/>
          </w:tcPr>
          <w:p w14:paraId="3A291F5F" w14:textId="77777777" w:rsidR="00BE57B4" w:rsidRDefault="00BE57B4">
            <w:pPr>
              <w:jc w:val="center"/>
              <w:rPr>
                <w:rFonts w:ascii="仿宋" w:eastAsia="仿宋"/>
                <w:bCs/>
                <w:szCs w:val="21"/>
              </w:rPr>
            </w:pPr>
          </w:p>
        </w:tc>
        <w:tc>
          <w:tcPr>
            <w:tcW w:w="1176" w:type="dxa"/>
          </w:tcPr>
          <w:p w14:paraId="56A56171" w14:textId="77777777" w:rsidR="00BE57B4" w:rsidRDefault="00BE57B4">
            <w:pPr>
              <w:jc w:val="center"/>
              <w:rPr>
                <w:rFonts w:ascii="仿宋" w:eastAsia="仿宋"/>
                <w:bCs/>
                <w:szCs w:val="21"/>
              </w:rPr>
            </w:pPr>
          </w:p>
        </w:tc>
        <w:tc>
          <w:tcPr>
            <w:tcW w:w="1176" w:type="dxa"/>
          </w:tcPr>
          <w:p w14:paraId="21981567" w14:textId="77777777" w:rsidR="00BE57B4" w:rsidRDefault="00BE57B4">
            <w:pPr>
              <w:jc w:val="center"/>
              <w:rPr>
                <w:rFonts w:ascii="仿宋" w:eastAsia="仿宋"/>
                <w:bCs/>
                <w:szCs w:val="21"/>
              </w:rPr>
            </w:pPr>
          </w:p>
        </w:tc>
        <w:tc>
          <w:tcPr>
            <w:tcW w:w="1189" w:type="dxa"/>
          </w:tcPr>
          <w:p w14:paraId="6279D2BA" w14:textId="77777777" w:rsidR="00BE57B4" w:rsidRDefault="00BE57B4">
            <w:pPr>
              <w:jc w:val="center"/>
              <w:rPr>
                <w:rFonts w:ascii="仿宋" w:eastAsia="仿宋"/>
                <w:bCs/>
                <w:szCs w:val="21"/>
              </w:rPr>
            </w:pPr>
          </w:p>
        </w:tc>
        <w:tc>
          <w:tcPr>
            <w:tcW w:w="1189" w:type="dxa"/>
          </w:tcPr>
          <w:p w14:paraId="76962041" w14:textId="77777777" w:rsidR="00BE57B4" w:rsidRDefault="00BE57B4">
            <w:pPr>
              <w:jc w:val="center"/>
              <w:rPr>
                <w:rFonts w:ascii="仿宋" w:eastAsia="仿宋"/>
                <w:bCs/>
                <w:szCs w:val="21"/>
              </w:rPr>
            </w:pPr>
          </w:p>
        </w:tc>
      </w:tr>
      <w:tr w:rsidR="00BE57B4" w14:paraId="5264C9FD" w14:textId="77777777">
        <w:tc>
          <w:tcPr>
            <w:tcW w:w="541" w:type="dxa"/>
          </w:tcPr>
          <w:p w14:paraId="225DFF4C" w14:textId="77777777" w:rsidR="00BE57B4" w:rsidRDefault="00EF211D">
            <w:pPr>
              <w:jc w:val="center"/>
              <w:rPr>
                <w:rFonts w:ascii="仿宋" w:eastAsia="仿宋"/>
                <w:bCs/>
                <w:szCs w:val="21"/>
              </w:rPr>
            </w:pPr>
            <w:r>
              <w:rPr>
                <w:rFonts w:ascii="仿宋" w:eastAsia="仿宋" w:hint="eastAsia"/>
                <w:bCs/>
                <w:szCs w:val="21"/>
              </w:rPr>
              <w:t>10</w:t>
            </w:r>
          </w:p>
        </w:tc>
        <w:tc>
          <w:tcPr>
            <w:tcW w:w="1735" w:type="dxa"/>
          </w:tcPr>
          <w:p w14:paraId="0B17D2AA" w14:textId="77777777" w:rsidR="00BE57B4" w:rsidRDefault="00BE57B4">
            <w:pPr>
              <w:jc w:val="center"/>
              <w:rPr>
                <w:rFonts w:ascii="仿宋" w:eastAsia="仿宋"/>
                <w:bCs/>
                <w:szCs w:val="21"/>
              </w:rPr>
            </w:pPr>
          </w:p>
        </w:tc>
        <w:tc>
          <w:tcPr>
            <w:tcW w:w="1540" w:type="dxa"/>
          </w:tcPr>
          <w:p w14:paraId="2BF9853F" w14:textId="77777777" w:rsidR="00BE57B4" w:rsidRDefault="00BE57B4">
            <w:pPr>
              <w:jc w:val="center"/>
              <w:rPr>
                <w:rFonts w:ascii="仿宋" w:eastAsia="仿宋"/>
                <w:bCs/>
                <w:szCs w:val="21"/>
              </w:rPr>
            </w:pPr>
          </w:p>
        </w:tc>
        <w:tc>
          <w:tcPr>
            <w:tcW w:w="1066" w:type="dxa"/>
          </w:tcPr>
          <w:p w14:paraId="1E79924A" w14:textId="77777777" w:rsidR="00BE57B4" w:rsidRDefault="00BE57B4">
            <w:pPr>
              <w:jc w:val="center"/>
              <w:rPr>
                <w:rFonts w:ascii="仿宋" w:eastAsia="仿宋"/>
                <w:bCs/>
                <w:szCs w:val="21"/>
              </w:rPr>
            </w:pPr>
          </w:p>
        </w:tc>
        <w:tc>
          <w:tcPr>
            <w:tcW w:w="1176" w:type="dxa"/>
          </w:tcPr>
          <w:p w14:paraId="38EDD08A" w14:textId="77777777" w:rsidR="00BE57B4" w:rsidRDefault="00BE57B4">
            <w:pPr>
              <w:jc w:val="center"/>
              <w:rPr>
                <w:rFonts w:ascii="仿宋" w:eastAsia="仿宋"/>
                <w:bCs/>
                <w:szCs w:val="21"/>
              </w:rPr>
            </w:pPr>
          </w:p>
        </w:tc>
        <w:tc>
          <w:tcPr>
            <w:tcW w:w="1176" w:type="dxa"/>
          </w:tcPr>
          <w:p w14:paraId="166605B1" w14:textId="77777777" w:rsidR="00BE57B4" w:rsidRDefault="00BE57B4">
            <w:pPr>
              <w:jc w:val="center"/>
              <w:rPr>
                <w:rFonts w:ascii="仿宋" w:eastAsia="仿宋"/>
                <w:bCs/>
                <w:szCs w:val="21"/>
              </w:rPr>
            </w:pPr>
          </w:p>
        </w:tc>
        <w:tc>
          <w:tcPr>
            <w:tcW w:w="1189" w:type="dxa"/>
          </w:tcPr>
          <w:p w14:paraId="62F51CAF" w14:textId="77777777" w:rsidR="00BE57B4" w:rsidRDefault="00BE57B4">
            <w:pPr>
              <w:jc w:val="center"/>
              <w:rPr>
                <w:rFonts w:ascii="仿宋" w:eastAsia="仿宋"/>
                <w:bCs/>
                <w:szCs w:val="21"/>
              </w:rPr>
            </w:pPr>
          </w:p>
        </w:tc>
        <w:tc>
          <w:tcPr>
            <w:tcW w:w="1189" w:type="dxa"/>
          </w:tcPr>
          <w:p w14:paraId="705A470E" w14:textId="77777777" w:rsidR="00BE57B4" w:rsidRDefault="00BE57B4">
            <w:pPr>
              <w:jc w:val="center"/>
              <w:rPr>
                <w:rFonts w:ascii="仿宋" w:eastAsia="仿宋"/>
                <w:bCs/>
                <w:szCs w:val="21"/>
              </w:rPr>
            </w:pPr>
          </w:p>
        </w:tc>
      </w:tr>
      <w:tr w:rsidR="00BE57B4" w14:paraId="1D67E240" w14:textId="77777777">
        <w:tc>
          <w:tcPr>
            <w:tcW w:w="541" w:type="dxa"/>
          </w:tcPr>
          <w:p w14:paraId="7FA5C9F2" w14:textId="77777777" w:rsidR="00BE57B4" w:rsidRDefault="00EF211D">
            <w:pPr>
              <w:jc w:val="center"/>
              <w:rPr>
                <w:rFonts w:ascii="仿宋" w:eastAsia="仿宋"/>
                <w:bCs/>
                <w:szCs w:val="21"/>
              </w:rPr>
            </w:pPr>
            <w:r>
              <w:rPr>
                <w:rFonts w:ascii="仿宋" w:eastAsia="仿宋" w:hint="eastAsia"/>
                <w:bCs/>
                <w:szCs w:val="21"/>
              </w:rPr>
              <w:t>11</w:t>
            </w:r>
          </w:p>
        </w:tc>
        <w:tc>
          <w:tcPr>
            <w:tcW w:w="1735" w:type="dxa"/>
          </w:tcPr>
          <w:p w14:paraId="16413D5B" w14:textId="77777777" w:rsidR="00BE57B4" w:rsidRDefault="00BE57B4">
            <w:pPr>
              <w:jc w:val="center"/>
              <w:rPr>
                <w:rFonts w:ascii="仿宋" w:eastAsia="仿宋"/>
                <w:bCs/>
                <w:szCs w:val="21"/>
              </w:rPr>
            </w:pPr>
          </w:p>
        </w:tc>
        <w:tc>
          <w:tcPr>
            <w:tcW w:w="1540" w:type="dxa"/>
          </w:tcPr>
          <w:p w14:paraId="5FDB8A06" w14:textId="77777777" w:rsidR="00BE57B4" w:rsidRDefault="00BE57B4">
            <w:pPr>
              <w:jc w:val="center"/>
              <w:rPr>
                <w:rFonts w:ascii="仿宋" w:eastAsia="仿宋"/>
                <w:bCs/>
                <w:szCs w:val="21"/>
              </w:rPr>
            </w:pPr>
          </w:p>
        </w:tc>
        <w:tc>
          <w:tcPr>
            <w:tcW w:w="1066" w:type="dxa"/>
          </w:tcPr>
          <w:p w14:paraId="044AEA57" w14:textId="77777777" w:rsidR="00BE57B4" w:rsidRDefault="00BE57B4">
            <w:pPr>
              <w:jc w:val="center"/>
              <w:rPr>
                <w:rFonts w:ascii="仿宋" w:eastAsia="仿宋"/>
                <w:bCs/>
                <w:szCs w:val="21"/>
              </w:rPr>
            </w:pPr>
          </w:p>
        </w:tc>
        <w:tc>
          <w:tcPr>
            <w:tcW w:w="1176" w:type="dxa"/>
          </w:tcPr>
          <w:p w14:paraId="490CBD22" w14:textId="77777777" w:rsidR="00BE57B4" w:rsidRDefault="00BE57B4">
            <w:pPr>
              <w:jc w:val="center"/>
              <w:rPr>
                <w:rFonts w:ascii="仿宋" w:eastAsia="仿宋"/>
                <w:bCs/>
                <w:szCs w:val="21"/>
              </w:rPr>
            </w:pPr>
          </w:p>
        </w:tc>
        <w:tc>
          <w:tcPr>
            <w:tcW w:w="1176" w:type="dxa"/>
          </w:tcPr>
          <w:p w14:paraId="08C09DAB" w14:textId="77777777" w:rsidR="00BE57B4" w:rsidRDefault="00BE57B4">
            <w:pPr>
              <w:jc w:val="center"/>
              <w:rPr>
                <w:rFonts w:ascii="仿宋" w:eastAsia="仿宋"/>
                <w:bCs/>
                <w:szCs w:val="21"/>
              </w:rPr>
            </w:pPr>
          </w:p>
        </w:tc>
        <w:tc>
          <w:tcPr>
            <w:tcW w:w="1189" w:type="dxa"/>
          </w:tcPr>
          <w:p w14:paraId="606D5434" w14:textId="77777777" w:rsidR="00BE57B4" w:rsidRDefault="00BE57B4">
            <w:pPr>
              <w:jc w:val="center"/>
              <w:rPr>
                <w:rFonts w:ascii="仿宋" w:eastAsia="仿宋"/>
                <w:bCs/>
                <w:szCs w:val="21"/>
              </w:rPr>
            </w:pPr>
          </w:p>
        </w:tc>
        <w:tc>
          <w:tcPr>
            <w:tcW w:w="1189" w:type="dxa"/>
          </w:tcPr>
          <w:p w14:paraId="5D4439BD" w14:textId="77777777" w:rsidR="00BE57B4" w:rsidRDefault="00BE57B4">
            <w:pPr>
              <w:jc w:val="center"/>
              <w:rPr>
                <w:rFonts w:ascii="仿宋" w:eastAsia="仿宋"/>
                <w:bCs/>
                <w:szCs w:val="21"/>
              </w:rPr>
            </w:pPr>
          </w:p>
        </w:tc>
      </w:tr>
      <w:tr w:rsidR="00BE57B4" w14:paraId="5D17D6D2" w14:textId="77777777">
        <w:tc>
          <w:tcPr>
            <w:tcW w:w="541" w:type="dxa"/>
          </w:tcPr>
          <w:p w14:paraId="355F7BE1" w14:textId="77777777" w:rsidR="00BE57B4" w:rsidRDefault="00EF211D">
            <w:pPr>
              <w:jc w:val="center"/>
              <w:rPr>
                <w:rFonts w:ascii="仿宋" w:eastAsia="仿宋"/>
                <w:bCs/>
                <w:szCs w:val="21"/>
              </w:rPr>
            </w:pPr>
            <w:r>
              <w:rPr>
                <w:rFonts w:ascii="仿宋" w:eastAsia="仿宋" w:hint="eastAsia"/>
                <w:bCs/>
                <w:szCs w:val="21"/>
              </w:rPr>
              <w:t>12</w:t>
            </w:r>
          </w:p>
        </w:tc>
        <w:tc>
          <w:tcPr>
            <w:tcW w:w="1735" w:type="dxa"/>
          </w:tcPr>
          <w:p w14:paraId="2B203D48" w14:textId="77777777" w:rsidR="00BE57B4" w:rsidRDefault="00BE57B4">
            <w:pPr>
              <w:jc w:val="center"/>
              <w:rPr>
                <w:rFonts w:ascii="仿宋" w:eastAsia="仿宋"/>
                <w:bCs/>
                <w:szCs w:val="21"/>
              </w:rPr>
            </w:pPr>
          </w:p>
        </w:tc>
        <w:tc>
          <w:tcPr>
            <w:tcW w:w="1540" w:type="dxa"/>
          </w:tcPr>
          <w:p w14:paraId="0EDBC522" w14:textId="77777777" w:rsidR="00BE57B4" w:rsidRDefault="00BE57B4">
            <w:pPr>
              <w:jc w:val="center"/>
              <w:rPr>
                <w:rFonts w:ascii="仿宋" w:eastAsia="仿宋"/>
                <w:bCs/>
                <w:szCs w:val="21"/>
              </w:rPr>
            </w:pPr>
          </w:p>
        </w:tc>
        <w:tc>
          <w:tcPr>
            <w:tcW w:w="1066" w:type="dxa"/>
          </w:tcPr>
          <w:p w14:paraId="202651E4" w14:textId="77777777" w:rsidR="00BE57B4" w:rsidRDefault="00BE57B4">
            <w:pPr>
              <w:jc w:val="center"/>
              <w:rPr>
                <w:rFonts w:ascii="仿宋" w:eastAsia="仿宋"/>
                <w:bCs/>
                <w:szCs w:val="21"/>
              </w:rPr>
            </w:pPr>
          </w:p>
        </w:tc>
        <w:tc>
          <w:tcPr>
            <w:tcW w:w="1176" w:type="dxa"/>
          </w:tcPr>
          <w:p w14:paraId="79205591" w14:textId="77777777" w:rsidR="00BE57B4" w:rsidRDefault="00BE57B4">
            <w:pPr>
              <w:jc w:val="center"/>
              <w:rPr>
                <w:rFonts w:ascii="仿宋" w:eastAsia="仿宋"/>
                <w:bCs/>
                <w:szCs w:val="21"/>
              </w:rPr>
            </w:pPr>
          </w:p>
        </w:tc>
        <w:tc>
          <w:tcPr>
            <w:tcW w:w="1176" w:type="dxa"/>
          </w:tcPr>
          <w:p w14:paraId="687F8F4A" w14:textId="77777777" w:rsidR="00BE57B4" w:rsidRDefault="00BE57B4">
            <w:pPr>
              <w:jc w:val="center"/>
              <w:rPr>
                <w:rFonts w:ascii="仿宋" w:eastAsia="仿宋"/>
                <w:bCs/>
                <w:szCs w:val="21"/>
              </w:rPr>
            </w:pPr>
          </w:p>
        </w:tc>
        <w:tc>
          <w:tcPr>
            <w:tcW w:w="1189" w:type="dxa"/>
          </w:tcPr>
          <w:p w14:paraId="00A8EE37" w14:textId="77777777" w:rsidR="00BE57B4" w:rsidRDefault="00BE57B4">
            <w:pPr>
              <w:jc w:val="center"/>
              <w:rPr>
                <w:rFonts w:ascii="仿宋" w:eastAsia="仿宋"/>
                <w:bCs/>
                <w:szCs w:val="21"/>
              </w:rPr>
            </w:pPr>
          </w:p>
        </w:tc>
        <w:tc>
          <w:tcPr>
            <w:tcW w:w="1189" w:type="dxa"/>
          </w:tcPr>
          <w:p w14:paraId="6BC76FC5" w14:textId="77777777" w:rsidR="00BE57B4" w:rsidRDefault="00BE57B4">
            <w:pPr>
              <w:jc w:val="center"/>
              <w:rPr>
                <w:rFonts w:ascii="仿宋" w:eastAsia="仿宋"/>
                <w:bCs/>
                <w:szCs w:val="21"/>
              </w:rPr>
            </w:pPr>
          </w:p>
        </w:tc>
      </w:tr>
      <w:tr w:rsidR="00BE57B4" w14:paraId="5C0A50AE" w14:textId="77777777">
        <w:tc>
          <w:tcPr>
            <w:tcW w:w="541" w:type="dxa"/>
          </w:tcPr>
          <w:p w14:paraId="76991E36" w14:textId="77777777" w:rsidR="00BE57B4" w:rsidRDefault="00EF211D">
            <w:pPr>
              <w:jc w:val="center"/>
              <w:rPr>
                <w:rFonts w:ascii="仿宋" w:eastAsia="仿宋"/>
                <w:bCs/>
                <w:szCs w:val="21"/>
              </w:rPr>
            </w:pPr>
            <w:r>
              <w:rPr>
                <w:rFonts w:ascii="仿宋" w:eastAsia="仿宋" w:hint="eastAsia"/>
                <w:bCs/>
                <w:szCs w:val="21"/>
              </w:rPr>
              <w:t>13</w:t>
            </w:r>
          </w:p>
        </w:tc>
        <w:tc>
          <w:tcPr>
            <w:tcW w:w="1735" w:type="dxa"/>
          </w:tcPr>
          <w:p w14:paraId="6B28FB58" w14:textId="77777777" w:rsidR="00BE57B4" w:rsidRDefault="00BE57B4">
            <w:pPr>
              <w:jc w:val="center"/>
              <w:rPr>
                <w:rFonts w:ascii="仿宋" w:eastAsia="仿宋"/>
                <w:bCs/>
                <w:szCs w:val="21"/>
              </w:rPr>
            </w:pPr>
          </w:p>
        </w:tc>
        <w:tc>
          <w:tcPr>
            <w:tcW w:w="1540" w:type="dxa"/>
          </w:tcPr>
          <w:p w14:paraId="1E3F5762" w14:textId="77777777" w:rsidR="00BE57B4" w:rsidRDefault="00BE57B4">
            <w:pPr>
              <w:jc w:val="center"/>
              <w:rPr>
                <w:rFonts w:ascii="仿宋" w:eastAsia="仿宋"/>
                <w:bCs/>
                <w:szCs w:val="21"/>
              </w:rPr>
            </w:pPr>
          </w:p>
        </w:tc>
        <w:tc>
          <w:tcPr>
            <w:tcW w:w="1066" w:type="dxa"/>
          </w:tcPr>
          <w:p w14:paraId="7F07FA2D" w14:textId="77777777" w:rsidR="00BE57B4" w:rsidRDefault="00BE57B4">
            <w:pPr>
              <w:jc w:val="center"/>
              <w:rPr>
                <w:rFonts w:ascii="仿宋" w:eastAsia="仿宋"/>
                <w:bCs/>
                <w:szCs w:val="21"/>
              </w:rPr>
            </w:pPr>
          </w:p>
        </w:tc>
        <w:tc>
          <w:tcPr>
            <w:tcW w:w="1176" w:type="dxa"/>
          </w:tcPr>
          <w:p w14:paraId="70159DA9" w14:textId="77777777" w:rsidR="00BE57B4" w:rsidRDefault="00BE57B4">
            <w:pPr>
              <w:jc w:val="center"/>
              <w:rPr>
                <w:rFonts w:ascii="仿宋" w:eastAsia="仿宋"/>
                <w:bCs/>
                <w:szCs w:val="21"/>
              </w:rPr>
            </w:pPr>
          </w:p>
        </w:tc>
        <w:tc>
          <w:tcPr>
            <w:tcW w:w="1176" w:type="dxa"/>
          </w:tcPr>
          <w:p w14:paraId="084E4C6B" w14:textId="77777777" w:rsidR="00BE57B4" w:rsidRDefault="00BE57B4">
            <w:pPr>
              <w:jc w:val="center"/>
              <w:rPr>
                <w:rFonts w:ascii="仿宋" w:eastAsia="仿宋"/>
                <w:bCs/>
                <w:szCs w:val="21"/>
              </w:rPr>
            </w:pPr>
          </w:p>
        </w:tc>
        <w:tc>
          <w:tcPr>
            <w:tcW w:w="1189" w:type="dxa"/>
          </w:tcPr>
          <w:p w14:paraId="3ED64743" w14:textId="77777777" w:rsidR="00BE57B4" w:rsidRDefault="00BE57B4">
            <w:pPr>
              <w:jc w:val="center"/>
              <w:rPr>
                <w:rFonts w:ascii="仿宋" w:eastAsia="仿宋"/>
                <w:bCs/>
                <w:szCs w:val="21"/>
              </w:rPr>
            </w:pPr>
          </w:p>
        </w:tc>
        <w:tc>
          <w:tcPr>
            <w:tcW w:w="1189" w:type="dxa"/>
          </w:tcPr>
          <w:p w14:paraId="3D78BD7E" w14:textId="77777777" w:rsidR="00BE57B4" w:rsidRDefault="00BE57B4">
            <w:pPr>
              <w:jc w:val="center"/>
              <w:rPr>
                <w:rFonts w:ascii="仿宋" w:eastAsia="仿宋"/>
                <w:bCs/>
                <w:szCs w:val="21"/>
              </w:rPr>
            </w:pPr>
          </w:p>
        </w:tc>
      </w:tr>
      <w:tr w:rsidR="00BE57B4" w14:paraId="460B36E0" w14:textId="77777777">
        <w:tc>
          <w:tcPr>
            <w:tcW w:w="541" w:type="dxa"/>
          </w:tcPr>
          <w:p w14:paraId="12C60F1C" w14:textId="77777777" w:rsidR="00BE57B4" w:rsidRDefault="00EF211D">
            <w:pPr>
              <w:jc w:val="center"/>
              <w:rPr>
                <w:rFonts w:ascii="仿宋" w:eastAsia="仿宋"/>
                <w:bCs/>
                <w:szCs w:val="21"/>
              </w:rPr>
            </w:pPr>
            <w:r>
              <w:rPr>
                <w:rFonts w:ascii="仿宋" w:eastAsia="仿宋" w:hint="eastAsia"/>
                <w:bCs/>
                <w:szCs w:val="21"/>
              </w:rPr>
              <w:t>14</w:t>
            </w:r>
          </w:p>
        </w:tc>
        <w:tc>
          <w:tcPr>
            <w:tcW w:w="1735" w:type="dxa"/>
          </w:tcPr>
          <w:p w14:paraId="533E6E3A" w14:textId="77777777" w:rsidR="00BE57B4" w:rsidRDefault="00BE57B4">
            <w:pPr>
              <w:jc w:val="center"/>
              <w:rPr>
                <w:rFonts w:ascii="仿宋" w:eastAsia="仿宋"/>
                <w:bCs/>
                <w:szCs w:val="21"/>
              </w:rPr>
            </w:pPr>
          </w:p>
        </w:tc>
        <w:tc>
          <w:tcPr>
            <w:tcW w:w="1540" w:type="dxa"/>
          </w:tcPr>
          <w:p w14:paraId="1D1784BC" w14:textId="77777777" w:rsidR="00BE57B4" w:rsidRDefault="00BE57B4">
            <w:pPr>
              <w:jc w:val="center"/>
              <w:rPr>
                <w:rFonts w:ascii="仿宋" w:eastAsia="仿宋"/>
                <w:bCs/>
                <w:szCs w:val="21"/>
              </w:rPr>
            </w:pPr>
          </w:p>
        </w:tc>
        <w:tc>
          <w:tcPr>
            <w:tcW w:w="1066" w:type="dxa"/>
          </w:tcPr>
          <w:p w14:paraId="2A4BD5B9" w14:textId="77777777" w:rsidR="00BE57B4" w:rsidRDefault="00BE57B4">
            <w:pPr>
              <w:jc w:val="center"/>
              <w:rPr>
                <w:rFonts w:ascii="仿宋" w:eastAsia="仿宋"/>
                <w:bCs/>
                <w:szCs w:val="21"/>
              </w:rPr>
            </w:pPr>
          </w:p>
        </w:tc>
        <w:tc>
          <w:tcPr>
            <w:tcW w:w="1176" w:type="dxa"/>
          </w:tcPr>
          <w:p w14:paraId="3A52E13D" w14:textId="77777777" w:rsidR="00BE57B4" w:rsidRDefault="00BE57B4">
            <w:pPr>
              <w:jc w:val="center"/>
              <w:rPr>
                <w:rFonts w:ascii="仿宋" w:eastAsia="仿宋"/>
                <w:bCs/>
                <w:szCs w:val="21"/>
              </w:rPr>
            </w:pPr>
          </w:p>
        </w:tc>
        <w:tc>
          <w:tcPr>
            <w:tcW w:w="1176" w:type="dxa"/>
          </w:tcPr>
          <w:p w14:paraId="1897C27F" w14:textId="77777777" w:rsidR="00BE57B4" w:rsidRDefault="00BE57B4">
            <w:pPr>
              <w:jc w:val="center"/>
              <w:rPr>
                <w:rFonts w:ascii="仿宋" w:eastAsia="仿宋"/>
                <w:bCs/>
                <w:szCs w:val="21"/>
              </w:rPr>
            </w:pPr>
          </w:p>
        </w:tc>
        <w:tc>
          <w:tcPr>
            <w:tcW w:w="1189" w:type="dxa"/>
          </w:tcPr>
          <w:p w14:paraId="110D33BE" w14:textId="77777777" w:rsidR="00BE57B4" w:rsidRDefault="00BE57B4">
            <w:pPr>
              <w:jc w:val="center"/>
              <w:rPr>
                <w:rFonts w:ascii="仿宋" w:eastAsia="仿宋"/>
                <w:bCs/>
                <w:szCs w:val="21"/>
              </w:rPr>
            </w:pPr>
          </w:p>
        </w:tc>
        <w:tc>
          <w:tcPr>
            <w:tcW w:w="1189" w:type="dxa"/>
          </w:tcPr>
          <w:p w14:paraId="4286BCF1" w14:textId="77777777" w:rsidR="00BE57B4" w:rsidRDefault="00BE57B4">
            <w:pPr>
              <w:jc w:val="center"/>
              <w:rPr>
                <w:rFonts w:ascii="仿宋" w:eastAsia="仿宋"/>
                <w:bCs/>
                <w:szCs w:val="21"/>
              </w:rPr>
            </w:pPr>
          </w:p>
        </w:tc>
      </w:tr>
      <w:tr w:rsidR="00BE57B4" w14:paraId="686286D6" w14:textId="77777777">
        <w:tc>
          <w:tcPr>
            <w:tcW w:w="541" w:type="dxa"/>
          </w:tcPr>
          <w:p w14:paraId="37451A99" w14:textId="77777777" w:rsidR="00BE57B4" w:rsidRDefault="00EF211D">
            <w:pPr>
              <w:jc w:val="center"/>
              <w:rPr>
                <w:rFonts w:ascii="仿宋" w:eastAsia="仿宋"/>
                <w:bCs/>
                <w:szCs w:val="21"/>
              </w:rPr>
            </w:pPr>
            <w:r>
              <w:rPr>
                <w:rFonts w:ascii="仿宋" w:eastAsia="仿宋" w:hint="eastAsia"/>
                <w:bCs/>
                <w:szCs w:val="21"/>
              </w:rPr>
              <w:t>15</w:t>
            </w:r>
          </w:p>
        </w:tc>
        <w:tc>
          <w:tcPr>
            <w:tcW w:w="1735" w:type="dxa"/>
          </w:tcPr>
          <w:p w14:paraId="711A36A5" w14:textId="77777777" w:rsidR="00BE57B4" w:rsidRDefault="00BE57B4">
            <w:pPr>
              <w:jc w:val="center"/>
              <w:rPr>
                <w:rFonts w:ascii="仿宋" w:eastAsia="仿宋"/>
                <w:bCs/>
                <w:szCs w:val="21"/>
              </w:rPr>
            </w:pPr>
          </w:p>
        </w:tc>
        <w:tc>
          <w:tcPr>
            <w:tcW w:w="1540" w:type="dxa"/>
          </w:tcPr>
          <w:p w14:paraId="15AF5AB2" w14:textId="77777777" w:rsidR="00BE57B4" w:rsidRDefault="00BE57B4">
            <w:pPr>
              <w:jc w:val="center"/>
              <w:rPr>
                <w:rFonts w:ascii="仿宋" w:eastAsia="仿宋"/>
                <w:bCs/>
                <w:szCs w:val="21"/>
              </w:rPr>
            </w:pPr>
          </w:p>
        </w:tc>
        <w:tc>
          <w:tcPr>
            <w:tcW w:w="1066" w:type="dxa"/>
          </w:tcPr>
          <w:p w14:paraId="033710CC" w14:textId="77777777" w:rsidR="00BE57B4" w:rsidRDefault="00BE57B4">
            <w:pPr>
              <w:jc w:val="center"/>
              <w:rPr>
                <w:rFonts w:ascii="仿宋" w:eastAsia="仿宋"/>
                <w:bCs/>
                <w:szCs w:val="21"/>
              </w:rPr>
            </w:pPr>
          </w:p>
        </w:tc>
        <w:tc>
          <w:tcPr>
            <w:tcW w:w="1176" w:type="dxa"/>
          </w:tcPr>
          <w:p w14:paraId="728C0313" w14:textId="77777777" w:rsidR="00BE57B4" w:rsidRDefault="00BE57B4">
            <w:pPr>
              <w:jc w:val="center"/>
              <w:rPr>
                <w:rFonts w:ascii="仿宋" w:eastAsia="仿宋"/>
                <w:bCs/>
                <w:szCs w:val="21"/>
              </w:rPr>
            </w:pPr>
          </w:p>
        </w:tc>
        <w:tc>
          <w:tcPr>
            <w:tcW w:w="1176" w:type="dxa"/>
          </w:tcPr>
          <w:p w14:paraId="005EED1D" w14:textId="77777777" w:rsidR="00BE57B4" w:rsidRDefault="00BE57B4">
            <w:pPr>
              <w:jc w:val="center"/>
              <w:rPr>
                <w:rFonts w:ascii="仿宋" w:eastAsia="仿宋"/>
                <w:bCs/>
                <w:szCs w:val="21"/>
              </w:rPr>
            </w:pPr>
          </w:p>
        </w:tc>
        <w:tc>
          <w:tcPr>
            <w:tcW w:w="1189" w:type="dxa"/>
          </w:tcPr>
          <w:p w14:paraId="54BB29A8" w14:textId="77777777" w:rsidR="00BE57B4" w:rsidRDefault="00BE57B4">
            <w:pPr>
              <w:jc w:val="center"/>
              <w:rPr>
                <w:rFonts w:ascii="仿宋" w:eastAsia="仿宋"/>
                <w:bCs/>
                <w:szCs w:val="21"/>
              </w:rPr>
            </w:pPr>
          </w:p>
        </w:tc>
        <w:tc>
          <w:tcPr>
            <w:tcW w:w="1189" w:type="dxa"/>
          </w:tcPr>
          <w:p w14:paraId="2B39EDBF" w14:textId="77777777" w:rsidR="00BE57B4" w:rsidRDefault="00BE57B4">
            <w:pPr>
              <w:jc w:val="center"/>
              <w:rPr>
                <w:rFonts w:ascii="仿宋" w:eastAsia="仿宋"/>
                <w:bCs/>
                <w:szCs w:val="21"/>
              </w:rPr>
            </w:pPr>
          </w:p>
        </w:tc>
      </w:tr>
      <w:tr w:rsidR="00BE57B4" w14:paraId="408EC2BC" w14:textId="77777777">
        <w:tc>
          <w:tcPr>
            <w:tcW w:w="541" w:type="dxa"/>
          </w:tcPr>
          <w:p w14:paraId="26DBA067" w14:textId="77777777" w:rsidR="00BE57B4" w:rsidRDefault="00EF211D">
            <w:pPr>
              <w:jc w:val="center"/>
              <w:rPr>
                <w:rFonts w:ascii="仿宋" w:eastAsia="仿宋"/>
                <w:bCs/>
                <w:szCs w:val="21"/>
              </w:rPr>
            </w:pPr>
            <w:r>
              <w:rPr>
                <w:rFonts w:ascii="仿宋" w:eastAsia="仿宋" w:hint="eastAsia"/>
                <w:bCs/>
                <w:szCs w:val="21"/>
              </w:rPr>
              <w:t>16</w:t>
            </w:r>
          </w:p>
        </w:tc>
        <w:tc>
          <w:tcPr>
            <w:tcW w:w="1735" w:type="dxa"/>
          </w:tcPr>
          <w:p w14:paraId="52A54F08" w14:textId="77777777" w:rsidR="00BE57B4" w:rsidRDefault="00BE57B4">
            <w:pPr>
              <w:jc w:val="center"/>
              <w:rPr>
                <w:rFonts w:ascii="仿宋" w:eastAsia="仿宋"/>
                <w:bCs/>
                <w:szCs w:val="21"/>
              </w:rPr>
            </w:pPr>
          </w:p>
        </w:tc>
        <w:tc>
          <w:tcPr>
            <w:tcW w:w="1540" w:type="dxa"/>
          </w:tcPr>
          <w:p w14:paraId="2AD5C7EA" w14:textId="77777777" w:rsidR="00BE57B4" w:rsidRDefault="00BE57B4">
            <w:pPr>
              <w:jc w:val="center"/>
              <w:rPr>
                <w:rFonts w:ascii="仿宋" w:eastAsia="仿宋"/>
                <w:bCs/>
                <w:szCs w:val="21"/>
              </w:rPr>
            </w:pPr>
          </w:p>
        </w:tc>
        <w:tc>
          <w:tcPr>
            <w:tcW w:w="1066" w:type="dxa"/>
          </w:tcPr>
          <w:p w14:paraId="666325F6" w14:textId="77777777" w:rsidR="00BE57B4" w:rsidRDefault="00BE57B4">
            <w:pPr>
              <w:jc w:val="center"/>
              <w:rPr>
                <w:rFonts w:ascii="仿宋" w:eastAsia="仿宋"/>
                <w:bCs/>
                <w:szCs w:val="21"/>
              </w:rPr>
            </w:pPr>
          </w:p>
        </w:tc>
        <w:tc>
          <w:tcPr>
            <w:tcW w:w="1176" w:type="dxa"/>
          </w:tcPr>
          <w:p w14:paraId="04B432ED" w14:textId="77777777" w:rsidR="00BE57B4" w:rsidRDefault="00BE57B4">
            <w:pPr>
              <w:jc w:val="center"/>
              <w:rPr>
                <w:rFonts w:ascii="仿宋" w:eastAsia="仿宋"/>
                <w:bCs/>
                <w:szCs w:val="21"/>
              </w:rPr>
            </w:pPr>
          </w:p>
        </w:tc>
        <w:tc>
          <w:tcPr>
            <w:tcW w:w="1176" w:type="dxa"/>
          </w:tcPr>
          <w:p w14:paraId="1012586F" w14:textId="77777777" w:rsidR="00BE57B4" w:rsidRDefault="00BE57B4">
            <w:pPr>
              <w:jc w:val="center"/>
              <w:rPr>
                <w:rFonts w:ascii="仿宋" w:eastAsia="仿宋"/>
                <w:bCs/>
                <w:szCs w:val="21"/>
              </w:rPr>
            </w:pPr>
          </w:p>
        </w:tc>
        <w:tc>
          <w:tcPr>
            <w:tcW w:w="1189" w:type="dxa"/>
          </w:tcPr>
          <w:p w14:paraId="2AD765DB" w14:textId="77777777" w:rsidR="00BE57B4" w:rsidRDefault="00BE57B4">
            <w:pPr>
              <w:jc w:val="center"/>
              <w:rPr>
                <w:rFonts w:ascii="仿宋" w:eastAsia="仿宋"/>
                <w:bCs/>
                <w:szCs w:val="21"/>
              </w:rPr>
            </w:pPr>
          </w:p>
        </w:tc>
        <w:tc>
          <w:tcPr>
            <w:tcW w:w="1189" w:type="dxa"/>
          </w:tcPr>
          <w:p w14:paraId="246B39A2" w14:textId="77777777" w:rsidR="00BE57B4" w:rsidRDefault="00BE57B4">
            <w:pPr>
              <w:jc w:val="center"/>
              <w:rPr>
                <w:rFonts w:ascii="仿宋" w:eastAsia="仿宋"/>
                <w:bCs/>
                <w:szCs w:val="21"/>
              </w:rPr>
            </w:pPr>
          </w:p>
        </w:tc>
      </w:tr>
      <w:tr w:rsidR="00BE57B4" w14:paraId="6EE28FB1" w14:textId="77777777">
        <w:tc>
          <w:tcPr>
            <w:tcW w:w="541" w:type="dxa"/>
          </w:tcPr>
          <w:p w14:paraId="3FD179B1" w14:textId="77777777" w:rsidR="00BE57B4" w:rsidRDefault="00EF211D">
            <w:pPr>
              <w:jc w:val="center"/>
              <w:rPr>
                <w:rFonts w:ascii="仿宋" w:eastAsia="仿宋"/>
                <w:bCs/>
                <w:szCs w:val="21"/>
              </w:rPr>
            </w:pPr>
            <w:r>
              <w:rPr>
                <w:rFonts w:ascii="仿宋" w:eastAsia="仿宋" w:hint="eastAsia"/>
                <w:bCs/>
                <w:szCs w:val="21"/>
              </w:rPr>
              <w:t>17</w:t>
            </w:r>
          </w:p>
        </w:tc>
        <w:tc>
          <w:tcPr>
            <w:tcW w:w="1735" w:type="dxa"/>
          </w:tcPr>
          <w:p w14:paraId="62365B82" w14:textId="77777777" w:rsidR="00BE57B4" w:rsidRDefault="00BE57B4">
            <w:pPr>
              <w:jc w:val="center"/>
              <w:rPr>
                <w:rFonts w:ascii="仿宋" w:eastAsia="仿宋"/>
                <w:bCs/>
                <w:szCs w:val="21"/>
              </w:rPr>
            </w:pPr>
          </w:p>
        </w:tc>
        <w:tc>
          <w:tcPr>
            <w:tcW w:w="1540" w:type="dxa"/>
          </w:tcPr>
          <w:p w14:paraId="5A616CC2" w14:textId="77777777" w:rsidR="00BE57B4" w:rsidRDefault="00BE57B4">
            <w:pPr>
              <w:jc w:val="center"/>
              <w:rPr>
                <w:rFonts w:ascii="仿宋" w:eastAsia="仿宋"/>
                <w:bCs/>
                <w:szCs w:val="21"/>
              </w:rPr>
            </w:pPr>
          </w:p>
        </w:tc>
        <w:tc>
          <w:tcPr>
            <w:tcW w:w="1066" w:type="dxa"/>
          </w:tcPr>
          <w:p w14:paraId="669622D8" w14:textId="77777777" w:rsidR="00BE57B4" w:rsidRDefault="00BE57B4">
            <w:pPr>
              <w:jc w:val="center"/>
              <w:rPr>
                <w:rFonts w:ascii="仿宋" w:eastAsia="仿宋"/>
                <w:bCs/>
                <w:szCs w:val="21"/>
              </w:rPr>
            </w:pPr>
          </w:p>
        </w:tc>
        <w:tc>
          <w:tcPr>
            <w:tcW w:w="1176" w:type="dxa"/>
          </w:tcPr>
          <w:p w14:paraId="28C3A68A" w14:textId="77777777" w:rsidR="00BE57B4" w:rsidRDefault="00BE57B4">
            <w:pPr>
              <w:jc w:val="center"/>
              <w:rPr>
                <w:rFonts w:ascii="仿宋" w:eastAsia="仿宋"/>
                <w:bCs/>
                <w:szCs w:val="21"/>
              </w:rPr>
            </w:pPr>
          </w:p>
        </w:tc>
        <w:tc>
          <w:tcPr>
            <w:tcW w:w="1176" w:type="dxa"/>
          </w:tcPr>
          <w:p w14:paraId="74D8CF73" w14:textId="77777777" w:rsidR="00BE57B4" w:rsidRDefault="00BE57B4">
            <w:pPr>
              <w:jc w:val="center"/>
              <w:rPr>
                <w:rFonts w:ascii="仿宋" w:eastAsia="仿宋"/>
                <w:bCs/>
                <w:szCs w:val="21"/>
              </w:rPr>
            </w:pPr>
          </w:p>
        </w:tc>
        <w:tc>
          <w:tcPr>
            <w:tcW w:w="1189" w:type="dxa"/>
          </w:tcPr>
          <w:p w14:paraId="3C9B6E61" w14:textId="77777777" w:rsidR="00BE57B4" w:rsidRDefault="00BE57B4">
            <w:pPr>
              <w:jc w:val="center"/>
              <w:rPr>
                <w:rFonts w:ascii="仿宋" w:eastAsia="仿宋"/>
                <w:bCs/>
                <w:szCs w:val="21"/>
              </w:rPr>
            </w:pPr>
          </w:p>
        </w:tc>
        <w:tc>
          <w:tcPr>
            <w:tcW w:w="1189" w:type="dxa"/>
          </w:tcPr>
          <w:p w14:paraId="31E665F7" w14:textId="77777777" w:rsidR="00BE57B4" w:rsidRDefault="00BE57B4">
            <w:pPr>
              <w:jc w:val="center"/>
              <w:rPr>
                <w:rFonts w:ascii="仿宋" w:eastAsia="仿宋"/>
                <w:bCs/>
                <w:szCs w:val="21"/>
              </w:rPr>
            </w:pPr>
          </w:p>
        </w:tc>
      </w:tr>
      <w:tr w:rsidR="00BE57B4" w14:paraId="52B3EA6D" w14:textId="77777777">
        <w:tc>
          <w:tcPr>
            <w:tcW w:w="541" w:type="dxa"/>
          </w:tcPr>
          <w:p w14:paraId="04AF66C6" w14:textId="77777777" w:rsidR="00BE57B4" w:rsidRDefault="00EF211D">
            <w:pPr>
              <w:jc w:val="center"/>
              <w:rPr>
                <w:rFonts w:ascii="仿宋" w:eastAsia="仿宋"/>
                <w:bCs/>
                <w:szCs w:val="21"/>
              </w:rPr>
            </w:pPr>
            <w:r>
              <w:rPr>
                <w:rFonts w:ascii="仿宋" w:eastAsia="仿宋" w:hint="eastAsia"/>
                <w:bCs/>
                <w:szCs w:val="21"/>
              </w:rPr>
              <w:t>18</w:t>
            </w:r>
          </w:p>
        </w:tc>
        <w:tc>
          <w:tcPr>
            <w:tcW w:w="1735" w:type="dxa"/>
          </w:tcPr>
          <w:p w14:paraId="58067BF1" w14:textId="77777777" w:rsidR="00BE57B4" w:rsidRDefault="00BE57B4">
            <w:pPr>
              <w:jc w:val="center"/>
              <w:rPr>
                <w:rFonts w:ascii="仿宋" w:eastAsia="仿宋"/>
                <w:bCs/>
                <w:szCs w:val="21"/>
              </w:rPr>
            </w:pPr>
          </w:p>
        </w:tc>
        <w:tc>
          <w:tcPr>
            <w:tcW w:w="1540" w:type="dxa"/>
          </w:tcPr>
          <w:p w14:paraId="0BCDA75E" w14:textId="77777777" w:rsidR="00BE57B4" w:rsidRDefault="00BE57B4">
            <w:pPr>
              <w:jc w:val="center"/>
              <w:rPr>
                <w:rFonts w:ascii="仿宋" w:eastAsia="仿宋"/>
                <w:bCs/>
                <w:szCs w:val="21"/>
              </w:rPr>
            </w:pPr>
          </w:p>
        </w:tc>
        <w:tc>
          <w:tcPr>
            <w:tcW w:w="1066" w:type="dxa"/>
          </w:tcPr>
          <w:p w14:paraId="6B9A7A51" w14:textId="77777777" w:rsidR="00BE57B4" w:rsidRDefault="00BE57B4">
            <w:pPr>
              <w:jc w:val="center"/>
              <w:rPr>
                <w:rFonts w:ascii="仿宋" w:eastAsia="仿宋"/>
                <w:bCs/>
                <w:szCs w:val="21"/>
              </w:rPr>
            </w:pPr>
          </w:p>
        </w:tc>
        <w:tc>
          <w:tcPr>
            <w:tcW w:w="1176" w:type="dxa"/>
          </w:tcPr>
          <w:p w14:paraId="205365F8" w14:textId="77777777" w:rsidR="00BE57B4" w:rsidRDefault="00BE57B4">
            <w:pPr>
              <w:jc w:val="center"/>
              <w:rPr>
                <w:rFonts w:ascii="仿宋" w:eastAsia="仿宋"/>
                <w:bCs/>
                <w:szCs w:val="21"/>
              </w:rPr>
            </w:pPr>
          </w:p>
        </w:tc>
        <w:tc>
          <w:tcPr>
            <w:tcW w:w="1176" w:type="dxa"/>
          </w:tcPr>
          <w:p w14:paraId="3A7BAE57" w14:textId="77777777" w:rsidR="00BE57B4" w:rsidRDefault="00BE57B4">
            <w:pPr>
              <w:jc w:val="center"/>
              <w:rPr>
                <w:rFonts w:ascii="仿宋" w:eastAsia="仿宋"/>
                <w:bCs/>
                <w:szCs w:val="21"/>
              </w:rPr>
            </w:pPr>
          </w:p>
        </w:tc>
        <w:tc>
          <w:tcPr>
            <w:tcW w:w="1189" w:type="dxa"/>
          </w:tcPr>
          <w:p w14:paraId="35DC11E1" w14:textId="77777777" w:rsidR="00BE57B4" w:rsidRDefault="00BE57B4">
            <w:pPr>
              <w:jc w:val="center"/>
              <w:rPr>
                <w:rFonts w:ascii="仿宋" w:eastAsia="仿宋"/>
                <w:bCs/>
                <w:szCs w:val="21"/>
              </w:rPr>
            </w:pPr>
          </w:p>
        </w:tc>
        <w:tc>
          <w:tcPr>
            <w:tcW w:w="1189" w:type="dxa"/>
          </w:tcPr>
          <w:p w14:paraId="56A6A926" w14:textId="77777777" w:rsidR="00BE57B4" w:rsidRDefault="00BE57B4">
            <w:pPr>
              <w:jc w:val="center"/>
              <w:rPr>
                <w:rFonts w:ascii="仿宋" w:eastAsia="仿宋"/>
                <w:bCs/>
                <w:szCs w:val="21"/>
              </w:rPr>
            </w:pPr>
          </w:p>
        </w:tc>
      </w:tr>
      <w:tr w:rsidR="00BE57B4" w14:paraId="567081C8" w14:textId="77777777">
        <w:tc>
          <w:tcPr>
            <w:tcW w:w="541" w:type="dxa"/>
          </w:tcPr>
          <w:p w14:paraId="5B352659" w14:textId="77777777" w:rsidR="00BE57B4" w:rsidRDefault="00EF211D">
            <w:pPr>
              <w:jc w:val="center"/>
              <w:rPr>
                <w:rFonts w:ascii="仿宋" w:eastAsia="仿宋"/>
                <w:bCs/>
                <w:szCs w:val="21"/>
              </w:rPr>
            </w:pPr>
            <w:r>
              <w:rPr>
                <w:rFonts w:ascii="仿宋" w:eastAsia="仿宋" w:hint="eastAsia"/>
                <w:bCs/>
                <w:szCs w:val="21"/>
              </w:rPr>
              <w:t>19</w:t>
            </w:r>
          </w:p>
        </w:tc>
        <w:tc>
          <w:tcPr>
            <w:tcW w:w="1735" w:type="dxa"/>
          </w:tcPr>
          <w:p w14:paraId="210CFA80" w14:textId="77777777" w:rsidR="00BE57B4" w:rsidRDefault="00BE57B4">
            <w:pPr>
              <w:jc w:val="center"/>
              <w:rPr>
                <w:rFonts w:ascii="仿宋" w:eastAsia="仿宋"/>
                <w:bCs/>
                <w:szCs w:val="21"/>
              </w:rPr>
            </w:pPr>
          </w:p>
        </w:tc>
        <w:tc>
          <w:tcPr>
            <w:tcW w:w="1540" w:type="dxa"/>
          </w:tcPr>
          <w:p w14:paraId="09F2D5FF" w14:textId="77777777" w:rsidR="00BE57B4" w:rsidRDefault="00BE57B4">
            <w:pPr>
              <w:jc w:val="center"/>
              <w:rPr>
                <w:rFonts w:ascii="仿宋" w:eastAsia="仿宋"/>
                <w:bCs/>
                <w:szCs w:val="21"/>
              </w:rPr>
            </w:pPr>
          </w:p>
        </w:tc>
        <w:tc>
          <w:tcPr>
            <w:tcW w:w="1066" w:type="dxa"/>
          </w:tcPr>
          <w:p w14:paraId="440854C7" w14:textId="77777777" w:rsidR="00BE57B4" w:rsidRDefault="00BE57B4">
            <w:pPr>
              <w:jc w:val="center"/>
              <w:rPr>
                <w:rFonts w:ascii="仿宋" w:eastAsia="仿宋"/>
                <w:bCs/>
                <w:szCs w:val="21"/>
              </w:rPr>
            </w:pPr>
          </w:p>
        </w:tc>
        <w:tc>
          <w:tcPr>
            <w:tcW w:w="1176" w:type="dxa"/>
          </w:tcPr>
          <w:p w14:paraId="0EA93887" w14:textId="77777777" w:rsidR="00BE57B4" w:rsidRDefault="00BE57B4">
            <w:pPr>
              <w:jc w:val="center"/>
              <w:rPr>
                <w:rFonts w:ascii="仿宋" w:eastAsia="仿宋"/>
                <w:bCs/>
                <w:szCs w:val="21"/>
              </w:rPr>
            </w:pPr>
          </w:p>
        </w:tc>
        <w:tc>
          <w:tcPr>
            <w:tcW w:w="1176" w:type="dxa"/>
          </w:tcPr>
          <w:p w14:paraId="0CEA4B8B" w14:textId="77777777" w:rsidR="00BE57B4" w:rsidRDefault="00BE57B4">
            <w:pPr>
              <w:jc w:val="center"/>
              <w:rPr>
                <w:rFonts w:ascii="仿宋" w:eastAsia="仿宋"/>
                <w:bCs/>
                <w:szCs w:val="21"/>
              </w:rPr>
            </w:pPr>
          </w:p>
        </w:tc>
        <w:tc>
          <w:tcPr>
            <w:tcW w:w="1189" w:type="dxa"/>
          </w:tcPr>
          <w:p w14:paraId="1360C554" w14:textId="77777777" w:rsidR="00BE57B4" w:rsidRDefault="00BE57B4">
            <w:pPr>
              <w:jc w:val="center"/>
              <w:rPr>
                <w:rFonts w:ascii="仿宋" w:eastAsia="仿宋"/>
                <w:bCs/>
                <w:szCs w:val="21"/>
              </w:rPr>
            </w:pPr>
          </w:p>
        </w:tc>
        <w:tc>
          <w:tcPr>
            <w:tcW w:w="1189" w:type="dxa"/>
          </w:tcPr>
          <w:p w14:paraId="027ED2FA" w14:textId="77777777" w:rsidR="00BE57B4" w:rsidRDefault="00BE57B4">
            <w:pPr>
              <w:jc w:val="center"/>
              <w:rPr>
                <w:rFonts w:ascii="仿宋" w:eastAsia="仿宋"/>
                <w:bCs/>
                <w:szCs w:val="21"/>
              </w:rPr>
            </w:pPr>
          </w:p>
        </w:tc>
      </w:tr>
      <w:tr w:rsidR="00BE57B4" w14:paraId="06B342A0" w14:textId="77777777">
        <w:tc>
          <w:tcPr>
            <w:tcW w:w="541" w:type="dxa"/>
          </w:tcPr>
          <w:p w14:paraId="352FC202" w14:textId="77777777" w:rsidR="00BE57B4" w:rsidRDefault="00EF211D">
            <w:pPr>
              <w:jc w:val="center"/>
              <w:rPr>
                <w:rFonts w:ascii="仿宋" w:eastAsia="仿宋"/>
                <w:bCs/>
                <w:szCs w:val="21"/>
              </w:rPr>
            </w:pPr>
            <w:r>
              <w:rPr>
                <w:rFonts w:ascii="仿宋" w:eastAsia="仿宋" w:hint="eastAsia"/>
                <w:bCs/>
                <w:szCs w:val="21"/>
              </w:rPr>
              <w:t>20</w:t>
            </w:r>
          </w:p>
        </w:tc>
        <w:tc>
          <w:tcPr>
            <w:tcW w:w="1735" w:type="dxa"/>
          </w:tcPr>
          <w:p w14:paraId="043283DF" w14:textId="77777777" w:rsidR="00BE57B4" w:rsidRDefault="00BE57B4">
            <w:pPr>
              <w:jc w:val="center"/>
              <w:rPr>
                <w:rFonts w:ascii="仿宋" w:eastAsia="仿宋"/>
                <w:bCs/>
                <w:szCs w:val="21"/>
              </w:rPr>
            </w:pPr>
          </w:p>
        </w:tc>
        <w:tc>
          <w:tcPr>
            <w:tcW w:w="1540" w:type="dxa"/>
          </w:tcPr>
          <w:p w14:paraId="20F9BDE2" w14:textId="77777777" w:rsidR="00BE57B4" w:rsidRDefault="00BE57B4">
            <w:pPr>
              <w:jc w:val="center"/>
              <w:rPr>
                <w:rFonts w:ascii="仿宋" w:eastAsia="仿宋"/>
                <w:bCs/>
                <w:szCs w:val="21"/>
              </w:rPr>
            </w:pPr>
          </w:p>
        </w:tc>
        <w:tc>
          <w:tcPr>
            <w:tcW w:w="1066" w:type="dxa"/>
          </w:tcPr>
          <w:p w14:paraId="27F63F99" w14:textId="77777777" w:rsidR="00BE57B4" w:rsidRDefault="00BE57B4">
            <w:pPr>
              <w:jc w:val="center"/>
              <w:rPr>
                <w:rFonts w:ascii="仿宋" w:eastAsia="仿宋"/>
                <w:bCs/>
                <w:szCs w:val="21"/>
              </w:rPr>
            </w:pPr>
          </w:p>
        </w:tc>
        <w:tc>
          <w:tcPr>
            <w:tcW w:w="1176" w:type="dxa"/>
          </w:tcPr>
          <w:p w14:paraId="2CF2A8C6" w14:textId="77777777" w:rsidR="00BE57B4" w:rsidRDefault="00BE57B4">
            <w:pPr>
              <w:jc w:val="center"/>
              <w:rPr>
                <w:rFonts w:ascii="仿宋" w:eastAsia="仿宋"/>
                <w:bCs/>
                <w:szCs w:val="21"/>
              </w:rPr>
            </w:pPr>
          </w:p>
        </w:tc>
        <w:tc>
          <w:tcPr>
            <w:tcW w:w="1176" w:type="dxa"/>
          </w:tcPr>
          <w:p w14:paraId="744185C0" w14:textId="77777777" w:rsidR="00BE57B4" w:rsidRDefault="00BE57B4">
            <w:pPr>
              <w:jc w:val="center"/>
              <w:rPr>
                <w:rFonts w:ascii="仿宋" w:eastAsia="仿宋"/>
                <w:bCs/>
                <w:szCs w:val="21"/>
              </w:rPr>
            </w:pPr>
          </w:p>
        </w:tc>
        <w:tc>
          <w:tcPr>
            <w:tcW w:w="1189" w:type="dxa"/>
          </w:tcPr>
          <w:p w14:paraId="10B4FE14" w14:textId="77777777" w:rsidR="00BE57B4" w:rsidRDefault="00BE57B4">
            <w:pPr>
              <w:jc w:val="center"/>
              <w:rPr>
                <w:rFonts w:ascii="仿宋" w:eastAsia="仿宋"/>
                <w:bCs/>
                <w:szCs w:val="21"/>
              </w:rPr>
            </w:pPr>
          </w:p>
        </w:tc>
        <w:tc>
          <w:tcPr>
            <w:tcW w:w="1189" w:type="dxa"/>
          </w:tcPr>
          <w:p w14:paraId="0A840B54" w14:textId="77777777" w:rsidR="00BE57B4" w:rsidRDefault="00BE57B4">
            <w:pPr>
              <w:jc w:val="center"/>
              <w:rPr>
                <w:rFonts w:ascii="仿宋" w:eastAsia="仿宋"/>
                <w:bCs/>
                <w:szCs w:val="21"/>
              </w:rPr>
            </w:pPr>
          </w:p>
        </w:tc>
      </w:tr>
      <w:tr w:rsidR="00BE57B4" w14:paraId="62F8D25A" w14:textId="77777777">
        <w:tc>
          <w:tcPr>
            <w:tcW w:w="541" w:type="dxa"/>
          </w:tcPr>
          <w:p w14:paraId="260FB4F1" w14:textId="77777777" w:rsidR="00BE57B4" w:rsidRDefault="00EF211D">
            <w:pPr>
              <w:jc w:val="center"/>
              <w:rPr>
                <w:rFonts w:ascii="仿宋" w:eastAsia="仿宋"/>
                <w:bCs/>
                <w:szCs w:val="21"/>
              </w:rPr>
            </w:pPr>
            <w:r>
              <w:rPr>
                <w:rFonts w:ascii="仿宋" w:eastAsia="仿宋" w:hint="eastAsia"/>
                <w:bCs/>
                <w:szCs w:val="21"/>
              </w:rPr>
              <w:t>21</w:t>
            </w:r>
          </w:p>
        </w:tc>
        <w:tc>
          <w:tcPr>
            <w:tcW w:w="1735" w:type="dxa"/>
          </w:tcPr>
          <w:p w14:paraId="439D3999" w14:textId="77777777" w:rsidR="00BE57B4" w:rsidRDefault="00BE57B4">
            <w:pPr>
              <w:jc w:val="center"/>
              <w:rPr>
                <w:rFonts w:ascii="仿宋" w:eastAsia="仿宋"/>
                <w:bCs/>
                <w:szCs w:val="21"/>
              </w:rPr>
            </w:pPr>
          </w:p>
        </w:tc>
        <w:tc>
          <w:tcPr>
            <w:tcW w:w="1540" w:type="dxa"/>
          </w:tcPr>
          <w:p w14:paraId="01B77754" w14:textId="77777777" w:rsidR="00BE57B4" w:rsidRDefault="00BE57B4">
            <w:pPr>
              <w:jc w:val="center"/>
              <w:rPr>
                <w:rFonts w:ascii="仿宋" w:eastAsia="仿宋"/>
                <w:bCs/>
                <w:szCs w:val="21"/>
              </w:rPr>
            </w:pPr>
          </w:p>
        </w:tc>
        <w:tc>
          <w:tcPr>
            <w:tcW w:w="1066" w:type="dxa"/>
          </w:tcPr>
          <w:p w14:paraId="766995B3" w14:textId="77777777" w:rsidR="00BE57B4" w:rsidRDefault="00BE57B4">
            <w:pPr>
              <w:jc w:val="center"/>
              <w:rPr>
                <w:rFonts w:ascii="仿宋" w:eastAsia="仿宋"/>
                <w:bCs/>
                <w:szCs w:val="21"/>
              </w:rPr>
            </w:pPr>
          </w:p>
        </w:tc>
        <w:tc>
          <w:tcPr>
            <w:tcW w:w="1176" w:type="dxa"/>
          </w:tcPr>
          <w:p w14:paraId="4BA0D91C" w14:textId="77777777" w:rsidR="00BE57B4" w:rsidRDefault="00BE57B4">
            <w:pPr>
              <w:jc w:val="center"/>
              <w:rPr>
                <w:rFonts w:ascii="仿宋" w:eastAsia="仿宋"/>
                <w:bCs/>
                <w:szCs w:val="21"/>
              </w:rPr>
            </w:pPr>
          </w:p>
        </w:tc>
        <w:tc>
          <w:tcPr>
            <w:tcW w:w="1176" w:type="dxa"/>
          </w:tcPr>
          <w:p w14:paraId="74B5D2EC" w14:textId="77777777" w:rsidR="00BE57B4" w:rsidRDefault="00BE57B4">
            <w:pPr>
              <w:jc w:val="center"/>
              <w:rPr>
                <w:rFonts w:ascii="仿宋" w:eastAsia="仿宋"/>
                <w:bCs/>
                <w:szCs w:val="21"/>
              </w:rPr>
            </w:pPr>
          </w:p>
        </w:tc>
        <w:tc>
          <w:tcPr>
            <w:tcW w:w="1189" w:type="dxa"/>
          </w:tcPr>
          <w:p w14:paraId="7E699A12" w14:textId="77777777" w:rsidR="00BE57B4" w:rsidRDefault="00BE57B4">
            <w:pPr>
              <w:jc w:val="center"/>
              <w:rPr>
                <w:rFonts w:ascii="仿宋" w:eastAsia="仿宋"/>
                <w:bCs/>
                <w:szCs w:val="21"/>
              </w:rPr>
            </w:pPr>
          </w:p>
        </w:tc>
        <w:tc>
          <w:tcPr>
            <w:tcW w:w="1189" w:type="dxa"/>
          </w:tcPr>
          <w:p w14:paraId="3448ABEF" w14:textId="77777777" w:rsidR="00BE57B4" w:rsidRDefault="00BE57B4">
            <w:pPr>
              <w:jc w:val="center"/>
              <w:rPr>
                <w:rFonts w:ascii="仿宋" w:eastAsia="仿宋"/>
                <w:bCs/>
                <w:szCs w:val="21"/>
              </w:rPr>
            </w:pPr>
          </w:p>
        </w:tc>
      </w:tr>
      <w:tr w:rsidR="00BE57B4" w14:paraId="3EAB4332" w14:textId="77777777">
        <w:tc>
          <w:tcPr>
            <w:tcW w:w="541" w:type="dxa"/>
          </w:tcPr>
          <w:p w14:paraId="7EAAC16D" w14:textId="77777777" w:rsidR="00BE57B4" w:rsidRDefault="00EF211D">
            <w:pPr>
              <w:jc w:val="center"/>
              <w:rPr>
                <w:rFonts w:ascii="仿宋" w:eastAsia="仿宋"/>
                <w:bCs/>
                <w:szCs w:val="21"/>
              </w:rPr>
            </w:pPr>
            <w:r>
              <w:rPr>
                <w:rFonts w:ascii="仿宋" w:eastAsia="仿宋" w:hint="eastAsia"/>
                <w:bCs/>
                <w:szCs w:val="21"/>
              </w:rPr>
              <w:t>22</w:t>
            </w:r>
          </w:p>
        </w:tc>
        <w:tc>
          <w:tcPr>
            <w:tcW w:w="1735" w:type="dxa"/>
          </w:tcPr>
          <w:p w14:paraId="77CB60AA" w14:textId="77777777" w:rsidR="00BE57B4" w:rsidRDefault="00BE57B4">
            <w:pPr>
              <w:jc w:val="center"/>
              <w:rPr>
                <w:rFonts w:ascii="仿宋" w:eastAsia="仿宋"/>
                <w:bCs/>
                <w:szCs w:val="21"/>
              </w:rPr>
            </w:pPr>
          </w:p>
        </w:tc>
        <w:tc>
          <w:tcPr>
            <w:tcW w:w="1540" w:type="dxa"/>
          </w:tcPr>
          <w:p w14:paraId="50485384" w14:textId="77777777" w:rsidR="00BE57B4" w:rsidRDefault="00BE57B4">
            <w:pPr>
              <w:jc w:val="center"/>
              <w:rPr>
                <w:rFonts w:ascii="仿宋" w:eastAsia="仿宋"/>
                <w:bCs/>
                <w:szCs w:val="21"/>
              </w:rPr>
            </w:pPr>
          </w:p>
        </w:tc>
        <w:tc>
          <w:tcPr>
            <w:tcW w:w="1066" w:type="dxa"/>
          </w:tcPr>
          <w:p w14:paraId="01B8CF3D" w14:textId="77777777" w:rsidR="00BE57B4" w:rsidRDefault="00BE57B4">
            <w:pPr>
              <w:jc w:val="center"/>
              <w:rPr>
                <w:rFonts w:ascii="仿宋" w:eastAsia="仿宋"/>
                <w:bCs/>
                <w:szCs w:val="21"/>
              </w:rPr>
            </w:pPr>
          </w:p>
        </w:tc>
        <w:tc>
          <w:tcPr>
            <w:tcW w:w="1176" w:type="dxa"/>
          </w:tcPr>
          <w:p w14:paraId="29F31A4C" w14:textId="77777777" w:rsidR="00BE57B4" w:rsidRDefault="00BE57B4">
            <w:pPr>
              <w:jc w:val="center"/>
              <w:rPr>
                <w:rFonts w:ascii="仿宋" w:eastAsia="仿宋"/>
                <w:bCs/>
                <w:szCs w:val="21"/>
              </w:rPr>
            </w:pPr>
          </w:p>
        </w:tc>
        <w:tc>
          <w:tcPr>
            <w:tcW w:w="1176" w:type="dxa"/>
          </w:tcPr>
          <w:p w14:paraId="6E44A5DB" w14:textId="77777777" w:rsidR="00BE57B4" w:rsidRDefault="00BE57B4">
            <w:pPr>
              <w:jc w:val="center"/>
              <w:rPr>
                <w:rFonts w:ascii="仿宋" w:eastAsia="仿宋"/>
                <w:bCs/>
                <w:szCs w:val="21"/>
              </w:rPr>
            </w:pPr>
          </w:p>
        </w:tc>
        <w:tc>
          <w:tcPr>
            <w:tcW w:w="1189" w:type="dxa"/>
          </w:tcPr>
          <w:p w14:paraId="5A9BC801" w14:textId="77777777" w:rsidR="00BE57B4" w:rsidRDefault="00BE57B4">
            <w:pPr>
              <w:jc w:val="center"/>
              <w:rPr>
                <w:rFonts w:ascii="仿宋" w:eastAsia="仿宋"/>
                <w:bCs/>
                <w:szCs w:val="21"/>
              </w:rPr>
            </w:pPr>
          </w:p>
        </w:tc>
        <w:tc>
          <w:tcPr>
            <w:tcW w:w="1189" w:type="dxa"/>
          </w:tcPr>
          <w:p w14:paraId="2554BB89" w14:textId="77777777" w:rsidR="00BE57B4" w:rsidRDefault="00BE57B4">
            <w:pPr>
              <w:jc w:val="center"/>
              <w:rPr>
                <w:rFonts w:ascii="仿宋" w:eastAsia="仿宋"/>
                <w:bCs/>
                <w:szCs w:val="21"/>
              </w:rPr>
            </w:pPr>
          </w:p>
        </w:tc>
      </w:tr>
      <w:tr w:rsidR="00BE57B4" w14:paraId="77AF5D2C" w14:textId="77777777">
        <w:tc>
          <w:tcPr>
            <w:tcW w:w="9612" w:type="dxa"/>
            <w:gridSpan w:val="8"/>
          </w:tcPr>
          <w:p w14:paraId="4B3DB97E" w14:textId="77777777" w:rsidR="00BE57B4" w:rsidRDefault="00EF211D">
            <w:pPr>
              <w:jc w:val="left"/>
              <w:rPr>
                <w:rFonts w:ascii="仿宋" w:eastAsia="仿宋"/>
                <w:bCs/>
                <w:szCs w:val="21"/>
              </w:rPr>
            </w:pPr>
            <w:r>
              <w:rPr>
                <w:rFonts w:ascii="仿宋" w:eastAsia="仿宋" w:hint="eastAsia"/>
                <w:bCs/>
                <w:szCs w:val="21"/>
              </w:rPr>
              <w:t>备品备件：</w:t>
            </w:r>
          </w:p>
          <w:p w14:paraId="1A01F8EF" w14:textId="77777777" w:rsidR="00BE57B4" w:rsidRDefault="00BE57B4">
            <w:pPr>
              <w:jc w:val="center"/>
              <w:rPr>
                <w:rFonts w:ascii="仿宋" w:eastAsia="仿宋"/>
                <w:bCs/>
                <w:szCs w:val="21"/>
              </w:rPr>
            </w:pPr>
          </w:p>
          <w:p w14:paraId="58B79A5A" w14:textId="77777777" w:rsidR="00BE57B4" w:rsidRDefault="00BE57B4">
            <w:pPr>
              <w:jc w:val="center"/>
              <w:rPr>
                <w:rFonts w:ascii="仿宋" w:eastAsia="仿宋"/>
                <w:bCs/>
                <w:szCs w:val="21"/>
              </w:rPr>
            </w:pPr>
          </w:p>
          <w:p w14:paraId="16A94B03" w14:textId="77777777" w:rsidR="00BE57B4" w:rsidRDefault="00BE57B4">
            <w:pPr>
              <w:jc w:val="center"/>
              <w:rPr>
                <w:rFonts w:ascii="仿宋" w:eastAsia="仿宋"/>
                <w:bCs/>
                <w:szCs w:val="21"/>
              </w:rPr>
            </w:pPr>
          </w:p>
        </w:tc>
      </w:tr>
    </w:tbl>
    <w:p w14:paraId="1D964BD6" w14:textId="77777777" w:rsidR="00BE57B4" w:rsidRDefault="00BE57B4">
      <w:pPr>
        <w:spacing w:line="340" w:lineRule="exact"/>
        <w:jc w:val="center"/>
        <w:rPr>
          <w:rFonts w:ascii="仿宋" w:eastAsia="仿宋"/>
          <w:bCs/>
          <w:sz w:val="32"/>
          <w:szCs w:val="32"/>
        </w:rPr>
      </w:pPr>
    </w:p>
    <w:p w14:paraId="29E8051E" w14:textId="77777777" w:rsidR="00BE57B4" w:rsidRDefault="00BE57B4">
      <w:pPr>
        <w:spacing w:line="340" w:lineRule="exact"/>
        <w:jc w:val="center"/>
        <w:rPr>
          <w:rFonts w:ascii="仿宋" w:eastAsia="仿宋"/>
          <w:bCs/>
          <w:sz w:val="32"/>
          <w:szCs w:val="32"/>
        </w:rPr>
      </w:pPr>
    </w:p>
    <w:p w14:paraId="45192877" w14:textId="77777777" w:rsidR="00BE57B4" w:rsidRDefault="00BE57B4">
      <w:pPr>
        <w:spacing w:line="340" w:lineRule="exact"/>
        <w:jc w:val="center"/>
        <w:rPr>
          <w:rFonts w:ascii="仿宋" w:eastAsia="仿宋"/>
          <w:bCs/>
          <w:sz w:val="32"/>
          <w:szCs w:val="32"/>
        </w:rPr>
      </w:pPr>
    </w:p>
    <w:p w14:paraId="71322B87" w14:textId="77777777" w:rsidR="00BE57B4" w:rsidRDefault="00BE57B4">
      <w:pPr>
        <w:spacing w:line="340" w:lineRule="exact"/>
        <w:jc w:val="center"/>
        <w:rPr>
          <w:rFonts w:ascii="仿宋" w:eastAsia="仿宋"/>
          <w:bCs/>
          <w:sz w:val="32"/>
          <w:szCs w:val="32"/>
        </w:rPr>
      </w:pPr>
    </w:p>
    <w:p w14:paraId="2CBCD321" w14:textId="77777777" w:rsidR="00BE57B4" w:rsidRDefault="00BE57B4">
      <w:pPr>
        <w:spacing w:line="340" w:lineRule="exact"/>
        <w:jc w:val="center"/>
        <w:rPr>
          <w:rFonts w:ascii="仿宋" w:eastAsia="仿宋"/>
          <w:bCs/>
          <w:sz w:val="32"/>
          <w:szCs w:val="32"/>
        </w:rPr>
      </w:pPr>
    </w:p>
    <w:p w14:paraId="62FC60D8" w14:textId="77777777" w:rsidR="00BE57B4" w:rsidRDefault="00BE57B4">
      <w:pPr>
        <w:rPr>
          <w:rFonts w:ascii="仿宋" w:eastAsia="仿宋"/>
          <w:bCs/>
          <w:sz w:val="32"/>
          <w:szCs w:val="32"/>
        </w:rPr>
      </w:pPr>
    </w:p>
    <w:p w14:paraId="071C1FBB" w14:textId="77777777" w:rsidR="00BE57B4" w:rsidRDefault="00BE57B4">
      <w:pPr>
        <w:spacing w:line="520" w:lineRule="exact"/>
        <w:ind w:right="2"/>
        <w:rPr>
          <w:rFonts w:ascii="宋体"/>
          <w:sz w:val="24"/>
        </w:rPr>
      </w:pPr>
    </w:p>
    <w:sectPr w:rsidR="00BE57B4" w:rsidSect="00BE57B4">
      <w:footerReference w:type="default" r:id="rId8"/>
      <w:pgSz w:w="11906" w:h="16838"/>
      <w:pgMar w:top="1247" w:right="1247" w:bottom="1247" w:left="1247" w:header="851" w:footer="567"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B618B" w14:textId="77777777" w:rsidR="000004B9" w:rsidRDefault="000004B9" w:rsidP="00BE57B4">
      <w:r>
        <w:separator/>
      </w:r>
    </w:p>
  </w:endnote>
  <w:endnote w:type="continuationSeparator" w:id="0">
    <w:p w14:paraId="621AF5DA" w14:textId="77777777" w:rsidR="000004B9" w:rsidRDefault="000004B9" w:rsidP="00BE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14897" w14:textId="77777777" w:rsidR="00B5492A" w:rsidRDefault="000004B9">
    <w:pPr>
      <w:pStyle w:val="ae"/>
      <w:ind w:firstLineChars="2550" w:firstLine="4590"/>
    </w:pPr>
    <w:r>
      <w:fldChar w:fldCharType="begin"/>
    </w:r>
    <w:r>
      <w:instrText>PAGE   \* MERGEFORMAT</w:instrText>
    </w:r>
    <w:r>
      <w:fldChar w:fldCharType="separate"/>
    </w:r>
    <w:r w:rsidR="002073DF" w:rsidRPr="002073DF">
      <w:rPr>
        <w:noProof/>
        <w:lang w:val="zh-CN"/>
      </w:rPr>
      <w:t>-</w:t>
    </w:r>
    <w:r w:rsidR="002073DF">
      <w:rPr>
        <w:noProof/>
      </w:rPr>
      <w:t xml:space="preserve"> 1 -</w:t>
    </w:r>
    <w:r>
      <w:rPr>
        <w:noProof/>
      </w:rPr>
      <w:fldChar w:fldCharType="end"/>
    </w:r>
  </w:p>
  <w:p w14:paraId="467AAEE8" w14:textId="77777777" w:rsidR="00B5492A" w:rsidRDefault="00B5492A">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0EC6A" w14:textId="77777777" w:rsidR="000004B9" w:rsidRDefault="000004B9" w:rsidP="00BE57B4">
      <w:r>
        <w:separator/>
      </w:r>
    </w:p>
  </w:footnote>
  <w:footnote w:type="continuationSeparator" w:id="0">
    <w:p w14:paraId="722D948C" w14:textId="77777777" w:rsidR="000004B9" w:rsidRDefault="000004B9" w:rsidP="00BE5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84C7C1F"/>
    <w:multiLevelType w:val="multilevel"/>
    <w:tmpl w:val="984C7C1F"/>
    <w:lvl w:ilvl="0">
      <w:start w:val="1"/>
      <w:numFmt w:val="bullet"/>
      <w:pStyle w:val="test"/>
      <w:lvlText w:val=""/>
      <w:lvlJc w:val="left"/>
      <w:pPr>
        <w:tabs>
          <w:tab w:val="left" w:pos="0"/>
        </w:tabs>
        <w:ind w:left="846" w:hanging="420"/>
      </w:pPr>
      <w:rPr>
        <w:rFonts w:ascii="Wingdings" w:hAnsi="Wingdings" w:hint="default"/>
        <w:color w:val="auto"/>
      </w:rPr>
    </w:lvl>
    <w:lvl w:ilvl="1">
      <w:start w:val="1"/>
      <w:numFmt w:val="bullet"/>
      <w:pStyle w:val="test2"/>
      <w:lvlText w:val=""/>
      <w:lvlJc w:val="left"/>
      <w:pPr>
        <w:tabs>
          <w:tab w:val="left" w:pos="0"/>
        </w:tabs>
        <w:ind w:left="1266" w:hanging="420"/>
      </w:pPr>
      <w:rPr>
        <w:rFonts w:ascii="Wingdings" w:hAnsi="Wingdings" w:hint="default"/>
        <w:color w:val="auto"/>
      </w:rPr>
    </w:lvl>
    <w:lvl w:ilvl="2">
      <w:start w:val="1"/>
      <w:numFmt w:val="bullet"/>
      <w:lvlText w:val=""/>
      <w:lvlJc w:val="left"/>
      <w:pPr>
        <w:tabs>
          <w:tab w:val="left" w:pos="0"/>
        </w:tabs>
        <w:ind w:left="1686" w:hanging="420"/>
      </w:pPr>
      <w:rPr>
        <w:rFonts w:ascii="Wingdings" w:hAnsi="Wingdings" w:hint="default"/>
      </w:rPr>
    </w:lvl>
    <w:lvl w:ilvl="3">
      <w:start w:val="1"/>
      <w:numFmt w:val="bullet"/>
      <w:lvlText w:val=""/>
      <w:lvlJc w:val="left"/>
      <w:pPr>
        <w:tabs>
          <w:tab w:val="left" w:pos="0"/>
        </w:tabs>
        <w:ind w:left="2106" w:hanging="420"/>
      </w:pPr>
      <w:rPr>
        <w:rFonts w:ascii="Wingdings" w:hAnsi="Wingdings" w:hint="default"/>
      </w:rPr>
    </w:lvl>
    <w:lvl w:ilvl="4">
      <w:start w:val="1"/>
      <w:numFmt w:val="bullet"/>
      <w:lvlText w:val=""/>
      <w:lvlJc w:val="left"/>
      <w:pPr>
        <w:tabs>
          <w:tab w:val="left" w:pos="0"/>
        </w:tabs>
        <w:ind w:left="2526" w:hanging="420"/>
      </w:pPr>
      <w:rPr>
        <w:rFonts w:ascii="Wingdings" w:hAnsi="Wingdings" w:hint="default"/>
      </w:rPr>
    </w:lvl>
    <w:lvl w:ilvl="5">
      <w:start w:val="1"/>
      <w:numFmt w:val="bullet"/>
      <w:lvlText w:val=""/>
      <w:lvlJc w:val="left"/>
      <w:pPr>
        <w:tabs>
          <w:tab w:val="left" w:pos="0"/>
        </w:tabs>
        <w:ind w:left="2946" w:hanging="420"/>
      </w:pPr>
      <w:rPr>
        <w:rFonts w:ascii="Wingdings" w:hAnsi="Wingdings" w:hint="default"/>
      </w:rPr>
    </w:lvl>
    <w:lvl w:ilvl="6">
      <w:start w:val="1"/>
      <w:numFmt w:val="bullet"/>
      <w:lvlText w:val=""/>
      <w:lvlJc w:val="left"/>
      <w:pPr>
        <w:tabs>
          <w:tab w:val="left" w:pos="0"/>
        </w:tabs>
        <w:ind w:left="3366" w:hanging="420"/>
      </w:pPr>
      <w:rPr>
        <w:rFonts w:ascii="Wingdings" w:hAnsi="Wingdings" w:hint="default"/>
      </w:rPr>
    </w:lvl>
    <w:lvl w:ilvl="7">
      <w:start w:val="1"/>
      <w:numFmt w:val="bullet"/>
      <w:lvlText w:val=""/>
      <w:lvlJc w:val="left"/>
      <w:pPr>
        <w:tabs>
          <w:tab w:val="left" w:pos="0"/>
        </w:tabs>
        <w:ind w:left="3786" w:hanging="420"/>
      </w:pPr>
      <w:rPr>
        <w:rFonts w:ascii="Wingdings" w:hAnsi="Wingdings" w:hint="default"/>
      </w:rPr>
    </w:lvl>
    <w:lvl w:ilvl="8">
      <w:start w:val="1"/>
      <w:numFmt w:val="bullet"/>
      <w:lvlText w:val=""/>
      <w:lvlJc w:val="left"/>
      <w:pPr>
        <w:tabs>
          <w:tab w:val="left" w:pos="0"/>
        </w:tabs>
        <w:ind w:left="4206"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0"/>
        </w:tabs>
        <w:ind w:left="204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0"/>
        </w:tabs>
        <w:ind w:left="162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0"/>
        </w:tabs>
        <w:ind w:left="1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0"/>
        </w:tabs>
        <w:ind w:left="78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0"/>
        </w:tabs>
        <w:ind w:left="204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0"/>
        </w:tabs>
        <w:ind w:left="162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0"/>
        </w:tabs>
        <w:ind w:left="1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0"/>
        </w:tabs>
        <w:ind w:left="360" w:hanging="360"/>
      </w:pPr>
      <w:rPr>
        <w:rFonts w:ascii="Wingdings" w:hAnsi="Wingdings" w:hint="default"/>
      </w:rPr>
    </w:lvl>
  </w:abstractNum>
  <w:abstractNum w:abstractNumId="10" w15:restartNumberingAfterBreak="0">
    <w:nsid w:val="0000000F"/>
    <w:multiLevelType w:val="singleLevel"/>
    <w:tmpl w:val="0000000F"/>
    <w:lvl w:ilvl="0">
      <w:start w:val="1"/>
      <w:numFmt w:val="decimal"/>
      <w:suff w:val="nothing"/>
      <w:lvlText w:val="%1."/>
      <w:lvlJc w:val="left"/>
      <w:pPr>
        <w:tabs>
          <w:tab w:val="left" w:pos="0"/>
        </w:tabs>
        <w:ind w:left="0" w:firstLine="0"/>
      </w:pPr>
    </w:lvl>
  </w:abstractNum>
  <w:abstractNum w:abstractNumId="11" w15:restartNumberingAfterBreak="0">
    <w:nsid w:val="06882CE3"/>
    <w:multiLevelType w:val="multilevel"/>
    <w:tmpl w:val="06882CE3"/>
    <w:lvl w:ilvl="0">
      <w:start w:val="1"/>
      <w:numFmt w:val="decimal"/>
      <w:pStyle w:val="41"/>
      <w:suff w:val="nothing"/>
      <w:lvlText w:val="（%1）"/>
      <w:lvlJc w:val="left"/>
      <w:pPr>
        <w:tabs>
          <w:tab w:val="left" w:pos="0"/>
        </w:tabs>
        <w:ind w:left="562"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546" w:hanging="420"/>
      </w:pPr>
    </w:lvl>
    <w:lvl w:ilvl="2">
      <w:start w:val="1"/>
      <w:numFmt w:val="lowerRoman"/>
      <w:lvlText w:val="%3."/>
      <w:lvlJc w:val="right"/>
      <w:pPr>
        <w:tabs>
          <w:tab w:val="left" w:pos="0"/>
        </w:tabs>
        <w:ind w:left="966" w:hanging="420"/>
      </w:pPr>
    </w:lvl>
    <w:lvl w:ilvl="3">
      <w:start w:val="1"/>
      <w:numFmt w:val="decimal"/>
      <w:lvlText w:val="%4."/>
      <w:lvlJc w:val="left"/>
      <w:pPr>
        <w:tabs>
          <w:tab w:val="left" w:pos="0"/>
        </w:tabs>
        <w:ind w:left="1386" w:hanging="420"/>
      </w:pPr>
    </w:lvl>
    <w:lvl w:ilvl="4">
      <w:start w:val="1"/>
      <w:numFmt w:val="lowerLetter"/>
      <w:lvlText w:val="%5)"/>
      <w:lvlJc w:val="left"/>
      <w:pPr>
        <w:tabs>
          <w:tab w:val="left" w:pos="0"/>
        </w:tabs>
        <w:ind w:left="1806" w:hanging="420"/>
      </w:pPr>
    </w:lvl>
    <w:lvl w:ilvl="5">
      <w:start w:val="1"/>
      <w:numFmt w:val="lowerRoman"/>
      <w:lvlText w:val="%6."/>
      <w:lvlJc w:val="right"/>
      <w:pPr>
        <w:tabs>
          <w:tab w:val="left" w:pos="0"/>
        </w:tabs>
        <w:ind w:left="2226" w:hanging="420"/>
      </w:pPr>
    </w:lvl>
    <w:lvl w:ilvl="6">
      <w:start w:val="1"/>
      <w:numFmt w:val="decimal"/>
      <w:lvlText w:val="%7."/>
      <w:lvlJc w:val="left"/>
      <w:pPr>
        <w:tabs>
          <w:tab w:val="left" w:pos="0"/>
        </w:tabs>
        <w:ind w:left="2646" w:hanging="420"/>
      </w:pPr>
    </w:lvl>
    <w:lvl w:ilvl="7">
      <w:start w:val="1"/>
      <w:numFmt w:val="lowerLetter"/>
      <w:lvlText w:val="%8)"/>
      <w:lvlJc w:val="left"/>
      <w:pPr>
        <w:tabs>
          <w:tab w:val="left" w:pos="0"/>
        </w:tabs>
        <w:ind w:left="3066" w:hanging="420"/>
      </w:pPr>
    </w:lvl>
    <w:lvl w:ilvl="8">
      <w:start w:val="1"/>
      <w:numFmt w:val="lowerRoman"/>
      <w:lvlText w:val="%9."/>
      <w:lvlJc w:val="right"/>
      <w:pPr>
        <w:tabs>
          <w:tab w:val="left" w:pos="0"/>
        </w:tabs>
        <w:ind w:left="3486" w:hanging="420"/>
      </w:pPr>
    </w:lvl>
  </w:abstractNum>
  <w:abstractNum w:abstractNumId="12" w15:restartNumberingAfterBreak="0">
    <w:nsid w:val="27C73DAD"/>
    <w:multiLevelType w:val="multilevel"/>
    <w:tmpl w:val="27C73DAD"/>
    <w:lvl w:ilvl="0">
      <w:start w:val="1"/>
      <w:numFmt w:val="bullet"/>
      <w:pStyle w:val="a1"/>
      <w:lvlText w:val=""/>
      <w:lvlJc w:val="left"/>
      <w:pPr>
        <w:tabs>
          <w:tab w:val="left" w:pos="0"/>
        </w:tabs>
        <w:ind w:left="1464" w:hanging="420"/>
      </w:pPr>
      <w:rPr>
        <w:rFonts w:ascii="Wingdings" w:hAnsi="Wingdings" w:hint="default"/>
        <w:color w:val="auto"/>
      </w:rPr>
    </w:lvl>
    <w:lvl w:ilvl="1">
      <w:start w:val="1"/>
      <w:numFmt w:val="bullet"/>
      <w:lvlText w:val=""/>
      <w:lvlJc w:val="left"/>
      <w:pPr>
        <w:tabs>
          <w:tab w:val="left" w:pos="0"/>
        </w:tabs>
        <w:ind w:left="1322" w:hanging="420"/>
      </w:pPr>
      <w:rPr>
        <w:rFonts w:ascii="Wingdings" w:hAnsi="Wingdings" w:hint="default"/>
      </w:rPr>
    </w:lvl>
    <w:lvl w:ilvl="2">
      <w:start w:val="1"/>
      <w:numFmt w:val="bullet"/>
      <w:lvlText w:val=""/>
      <w:lvlJc w:val="left"/>
      <w:pPr>
        <w:tabs>
          <w:tab w:val="left" w:pos="0"/>
        </w:tabs>
        <w:ind w:left="1742" w:hanging="420"/>
      </w:pPr>
      <w:rPr>
        <w:rFonts w:ascii="Wingdings" w:hAnsi="Wingdings" w:hint="default"/>
      </w:rPr>
    </w:lvl>
    <w:lvl w:ilvl="3">
      <w:start w:val="1"/>
      <w:numFmt w:val="bullet"/>
      <w:lvlText w:val=""/>
      <w:lvlJc w:val="left"/>
      <w:pPr>
        <w:tabs>
          <w:tab w:val="left" w:pos="0"/>
        </w:tabs>
        <w:ind w:left="2162" w:hanging="420"/>
      </w:pPr>
      <w:rPr>
        <w:rFonts w:ascii="Wingdings" w:hAnsi="Wingdings" w:hint="default"/>
      </w:rPr>
    </w:lvl>
    <w:lvl w:ilvl="4">
      <w:start w:val="1"/>
      <w:numFmt w:val="bullet"/>
      <w:lvlText w:val=""/>
      <w:lvlJc w:val="left"/>
      <w:pPr>
        <w:tabs>
          <w:tab w:val="left" w:pos="0"/>
        </w:tabs>
        <w:ind w:left="2582" w:hanging="420"/>
      </w:pPr>
      <w:rPr>
        <w:rFonts w:ascii="Wingdings" w:hAnsi="Wingdings" w:hint="default"/>
      </w:rPr>
    </w:lvl>
    <w:lvl w:ilvl="5">
      <w:start w:val="1"/>
      <w:numFmt w:val="bullet"/>
      <w:lvlText w:val=""/>
      <w:lvlJc w:val="left"/>
      <w:pPr>
        <w:tabs>
          <w:tab w:val="left" w:pos="0"/>
        </w:tabs>
        <w:ind w:left="3002" w:hanging="420"/>
      </w:pPr>
      <w:rPr>
        <w:rFonts w:ascii="Wingdings" w:hAnsi="Wingdings" w:hint="default"/>
      </w:rPr>
    </w:lvl>
    <w:lvl w:ilvl="6">
      <w:start w:val="1"/>
      <w:numFmt w:val="bullet"/>
      <w:lvlText w:val=""/>
      <w:lvlJc w:val="left"/>
      <w:pPr>
        <w:tabs>
          <w:tab w:val="left" w:pos="0"/>
        </w:tabs>
        <w:ind w:left="3422" w:hanging="420"/>
      </w:pPr>
      <w:rPr>
        <w:rFonts w:ascii="Wingdings" w:hAnsi="Wingdings" w:hint="default"/>
      </w:rPr>
    </w:lvl>
    <w:lvl w:ilvl="7">
      <w:start w:val="1"/>
      <w:numFmt w:val="bullet"/>
      <w:lvlText w:val=""/>
      <w:lvlJc w:val="left"/>
      <w:pPr>
        <w:tabs>
          <w:tab w:val="left" w:pos="0"/>
        </w:tabs>
        <w:ind w:left="3842" w:hanging="420"/>
      </w:pPr>
      <w:rPr>
        <w:rFonts w:ascii="Wingdings" w:hAnsi="Wingdings" w:hint="default"/>
      </w:rPr>
    </w:lvl>
    <w:lvl w:ilvl="8">
      <w:start w:val="1"/>
      <w:numFmt w:val="bullet"/>
      <w:lvlText w:val=""/>
      <w:lvlJc w:val="left"/>
      <w:pPr>
        <w:tabs>
          <w:tab w:val="left" w:pos="0"/>
        </w:tabs>
        <w:ind w:left="4262" w:hanging="420"/>
      </w:pPr>
      <w:rPr>
        <w:rFonts w:ascii="Wingdings" w:hAnsi="Wingdings" w:hint="default"/>
      </w:rPr>
    </w:lvl>
  </w:abstractNum>
  <w:abstractNum w:abstractNumId="13" w15:restartNumberingAfterBreak="0">
    <w:nsid w:val="356B4E2B"/>
    <w:multiLevelType w:val="multilevel"/>
    <w:tmpl w:val="356B4E2B"/>
    <w:lvl w:ilvl="0">
      <w:start w:val="1"/>
      <w:numFmt w:val="decimal"/>
      <w:pStyle w:val="31"/>
      <w:lvlText w:val="%1."/>
      <w:lvlJc w:val="left"/>
      <w:pPr>
        <w:tabs>
          <w:tab w:val="left" w:pos="0"/>
        </w:tabs>
        <w:ind w:left="1260" w:hanging="420"/>
      </w:pPr>
      <w:rPr>
        <w:b w:val="0"/>
      </w:rPr>
    </w:lvl>
    <w:lvl w:ilvl="1">
      <w:start w:val="1"/>
      <w:numFmt w:val="lowerLetter"/>
      <w:lvlText w:val="%2)"/>
      <w:lvlJc w:val="left"/>
      <w:pPr>
        <w:tabs>
          <w:tab w:val="left" w:pos="0"/>
        </w:tabs>
        <w:ind w:left="1680" w:hanging="420"/>
      </w:pPr>
    </w:lvl>
    <w:lvl w:ilvl="2">
      <w:start w:val="1"/>
      <w:numFmt w:val="lowerRoman"/>
      <w:lvlText w:val="%3."/>
      <w:lvlJc w:val="right"/>
      <w:pPr>
        <w:tabs>
          <w:tab w:val="left" w:pos="0"/>
        </w:tabs>
        <w:ind w:left="2100" w:hanging="420"/>
      </w:pPr>
    </w:lvl>
    <w:lvl w:ilvl="3">
      <w:start w:val="1"/>
      <w:numFmt w:val="decimal"/>
      <w:lvlText w:val="%4."/>
      <w:lvlJc w:val="left"/>
      <w:pPr>
        <w:tabs>
          <w:tab w:val="left" w:pos="0"/>
        </w:tabs>
        <w:ind w:left="2520" w:hanging="420"/>
      </w:pPr>
    </w:lvl>
    <w:lvl w:ilvl="4">
      <w:start w:val="1"/>
      <w:numFmt w:val="lowerLetter"/>
      <w:lvlText w:val="%5)"/>
      <w:lvlJc w:val="left"/>
      <w:pPr>
        <w:tabs>
          <w:tab w:val="left" w:pos="0"/>
        </w:tabs>
        <w:ind w:left="2940" w:hanging="420"/>
      </w:pPr>
    </w:lvl>
    <w:lvl w:ilvl="5">
      <w:start w:val="1"/>
      <w:numFmt w:val="lowerRoman"/>
      <w:lvlText w:val="%6."/>
      <w:lvlJc w:val="right"/>
      <w:pPr>
        <w:tabs>
          <w:tab w:val="left" w:pos="0"/>
        </w:tabs>
        <w:ind w:left="3360" w:hanging="420"/>
      </w:pPr>
    </w:lvl>
    <w:lvl w:ilvl="6">
      <w:start w:val="1"/>
      <w:numFmt w:val="decimal"/>
      <w:lvlText w:val="%7."/>
      <w:lvlJc w:val="left"/>
      <w:pPr>
        <w:tabs>
          <w:tab w:val="left" w:pos="0"/>
        </w:tabs>
        <w:ind w:left="3780" w:hanging="420"/>
      </w:pPr>
    </w:lvl>
    <w:lvl w:ilvl="7">
      <w:start w:val="1"/>
      <w:numFmt w:val="lowerLetter"/>
      <w:lvlText w:val="%8)"/>
      <w:lvlJc w:val="left"/>
      <w:pPr>
        <w:tabs>
          <w:tab w:val="left" w:pos="0"/>
        </w:tabs>
        <w:ind w:left="4200" w:hanging="420"/>
      </w:pPr>
    </w:lvl>
    <w:lvl w:ilvl="8">
      <w:start w:val="1"/>
      <w:numFmt w:val="lowerRoman"/>
      <w:lvlText w:val="%9."/>
      <w:lvlJc w:val="right"/>
      <w:pPr>
        <w:tabs>
          <w:tab w:val="left" w:pos="0"/>
        </w:tabs>
        <w:ind w:left="4620" w:hanging="420"/>
      </w:pPr>
    </w:lvl>
  </w:abstractNum>
  <w:abstractNum w:abstractNumId="14" w15:restartNumberingAfterBreak="0">
    <w:nsid w:val="4CA7759D"/>
    <w:multiLevelType w:val="multilevel"/>
    <w:tmpl w:val="4CA7759D"/>
    <w:lvl w:ilvl="0">
      <w:start w:val="1"/>
      <w:numFmt w:val="decimal"/>
      <w:pStyle w:val="1"/>
      <w:lvlText w:val="%1."/>
      <w:lvlJc w:val="left"/>
      <w:pPr>
        <w:tabs>
          <w:tab w:val="left" w:pos="0"/>
        </w:tabs>
        <w:ind w:left="851" w:hanging="425"/>
      </w:pPr>
      <w:rPr>
        <w:rFonts w:hint="default"/>
        <w:kern w:val="2"/>
        <w:sz w:val="21"/>
        <w:szCs w:val="21"/>
      </w:rPr>
    </w:lvl>
    <w:lvl w:ilvl="1">
      <w:start w:val="1"/>
      <w:numFmt w:val="decimal"/>
      <w:lvlText w:val="%1.%2."/>
      <w:lvlJc w:val="left"/>
      <w:pPr>
        <w:tabs>
          <w:tab w:val="left" w:pos="0"/>
        </w:tabs>
        <w:ind w:left="993" w:hanging="567"/>
      </w:pPr>
      <w:rPr>
        <w:rFonts w:hint="default"/>
      </w:rPr>
    </w:lvl>
    <w:lvl w:ilvl="2">
      <w:start w:val="1"/>
      <w:numFmt w:val="decimal"/>
      <w:lvlText w:val="%1.%2.%3."/>
      <w:lvlJc w:val="left"/>
      <w:pPr>
        <w:tabs>
          <w:tab w:val="left" w:pos="0"/>
        </w:tabs>
        <w:ind w:left="1135" w:hanging="709"/>
      </w:pPr>
      <w:rPr>
        <w:rFonts w:hint="default"/>
      </w:rPr>
    </w:lvl>
    <w:lvl w:ilvl="3">
      <w:start w:val="1"/>
      <w:numFmt w:val="decimal"/>
      <w:lvlText w:val="%1.%2.%3.%4."/>
      <w:lvlJc w:val="left"/>
      <w:pPr>
        <w:tabs>
          <w:tab w:val="left" w:pos="0"/>
        </w:tabs>
        <w:ind w:left="1277" w:hanging="851"/>
      </w:pPr>
      <w:rPr>
        <w:rFonts w:hint="default"/>
      </w:rPr>
    </w:lvl>
    <w:lvl w:ilvl="4">
      <w:start w:val="1"/>
      <w:numFmt w:val="decimal"/>
      <w:lvlText w:val="%1.%2.%3.%4.%5."/>
      <w:lvlJc w:val="left"/>
      <w:pPr>
        <w:tabs>
          <w:tab w:val="left" w:pos="0"/>
        </w:tabs>
        <w:ind w:left="1418" w:hanging="992"/>
      </w:pPr>
      <w:rPr>
        <w:rFonts w:hint="default"/>
      </w:rPr>
    </w:lvl>
    <w:lvl w:ilvl="5">
      <w:start w:val="1"/>
      <w:numFmt w:val="decimal"/>
      <w:lvlText w:val="%1.%2.%3.%4.%5.%6."/>
      <w:lvlJc w:val="left"/>
      <w:pPr>
        <w:tabs>
          <w:tab w:val="left" w:pos="0"/>
        </w:tabs>
        <w:ind w:left="1560" w:hanging="1134"/>
      </w:pPr>
      <w:rPr>
        <w:rFonts w:hint="default"/>
      </w:rPr>
    </w:lvl>
    <w:lvl w:ilvl="6">
      <w:start w:val="1"/>
      <w:numFmt w:val="decimal"/>
      <w:lvlText w:val="%1.%2.%3.%4.%5.%6.%7."/>
      <w:lvlJc w:val="left"/>
      <w:pPr>
        <w:tabs>
          <w:tab w:val="left" w:pos="0"/>
        </w:tabs>
        <w:ind w:left="1702" w:hanging="1276"/>
      </w:pPr>
      <w:rPr>
        <w:rFonts w:hint="default"/>
      </w:rPr>
    </w:lvl>
    <w:lvl w:ilvl="7">
      <w:start w:val="1"/>
      <w:numFmt w:val="decimal"/>
      <w:lvlText w:val="%1.%2.%3.%4.%5.%6.%7.%8."/>
      <w:lvlJc w:val="left"/>
      <w:pPr>
        <w:tabs>
          <w:tab w:val="left" w:pos="0"/>
        </w:tabs>
        <w:ind w:left="1844" w:hanging="1418"/>
      </w:pPr>
      <w:rPr>
        <w:rFonts w:hint="default"/>
      </w:rPr>
    </w:lvl>
    <w:lvl w:ilvl="8">
      <w:start w:val="1"/>
      <w:numFmt w:val="decimal"/>
      <w:lvlText w:val="%1.%2.%3.%4.%5.%6.%7.%8.%9."/>
      <w:lvlJc w:val="left"/>
      <w:pPr>
        <w:tabs>
          <w:tab w:val="left" w:pos="0"/>
        </w:tabs>
        <w:ind w:left="1985" w:hanging="1559"/>
      </w:pPr>
      <w:rPr>
        <w:rFonts w:hint="default"/>
      </w:rPr>
    </w:lvl>
  </w:abstractNum>
  <w:abstractNum w:abstractNumId="15" w15:restartNumberingAfterBreak="0">
    <w:nsid w:val="50F16BA3"/>
    <w:multiLevelType w:val="multilevel"/>
    <w:tmpl w:val="50F16BA3"/>
    <w:lvl w:ilvl="0">
      <w:start w:val="1"/>
      <w:numFmt w:val="decimal"/>
      <w:lvlText w:val="%1."/>
      <w:lvlJc w:val="left"/>
      <w:pPr>
        <w:tabs>
          <w:tab w:val="left" w:pos="0"/>
        </w:tabs>
        <w:ind w:left="1550" w:hanging="420"/>
      </w:pPr>
    </w:lvl>
    <w:lvl w:ilvl="1">
      <w:start w:val="1"/>
      <w:numFmt w:val="lowerLetter"/>
      <w:lvlText w:val="%2)"/>
      <w:lvlJc w:val="left"/>
      <w:pPr>
        <w:tabs>
          <w:tab w:val="left" w:pos="0"/>
        </w:tabs>
        <w:ind w:left="1970" w:hanging="420"/>
      </w:pPr>
    </w:lvl>
    <w:lvl w:ilvl="2">
      <w:start w:val="1"/>
      <w:numFmt w:val="lowerRoman"/>
      <w:lvlText w:val="%3."/>
      <w:lvlJc w:val="right"/>
      <w:pPr>
        <w:tabs>
          <w:tab w:val="left" w:pos="0"/>
        </w:tabs>
        <w:ind w:left="2390" w:hanging="420"/>
      </w:pPr>
    </w:lvl>
    <w:lvl w:ilvl="3">
      <w:start w:val="1"/>
      <w:numFmt w:val="decimal"/>
      <w:lvlText w:val="%4."/>
      <w:lvlJc w:val="left"/>
      <w:pPr>
        <w:tabs>
          <w:tab w:val="left" w:pos="0"/>
        </w:tabs>
        <w:ind w:left="2810" w:hanging="420"/>
      </w:pPr>
    </w:lvl>
    <w:lvl w:ilvl="4">
      <w:start w:val="1"/>
      <w:numFmt w:val="lowerLetter"/>
      <w:lvlText w:val="%5)"/>
      <w:lvlJc w:val="left"/>
      <w:pPr>
        <w:tabs>
          <w:tab w:val="left" w:pos="0"/>
        </w:tabs>
        <w:ind w:left="3230" w:hanging="420"/>
      </w:pPr>
    </w:lvl>
    <w:lvl w:ilvl="5">
      <w:start w:val="1"/>
      <w:numFmt w:val="lowerRoman"/>
      <w:lvlText w:val="%6."/>
      <w:lvlJc w:val="right"/>
      <w:pPr>
        <w:tabs>
          <w:tab w:val="left" w:pos="0"/>
        </w:tabs>
        <w:ind w:left="3650" w:hanging="420"/>
      </w:pPr>
    </w:lvl>
    <w:lvl w:ilvl="6">
      <w:start w:val="1"/>
      <w:numFmt w:val="decimal"/>
      <w:lvlText w:val="%7."/>
      <w:lvlJc w:val="left"/>
      <w:pPr>
        <w:tabs>
          <w:tab w:val="left" w:pos="0"/>
        </w:tabs>
        <w:ind w:left="4070" w:hanging="420"/>
      </w:pPr>
    </w:lvl>
    <w:lvl w:ilvl="7">
      <w:start w:val="1"/>
      <w:numFmt w:val="lowerLetter"/>
      <w:lvlText w:val="%8)"/>
      <w:lvlJc w:val="left"/>
      <w:pPr>
        <w:tabs>
          <w:tab w:val="left" w:pos="0"/>
        </w:tabs>
        <w:ind w:left="4490" w:hanging="420"/>
      </w:pPr>
    </w:lvl>
    <w:lvl w:ilvl="8">
      <w:start w:val="1"/>
      <w:numFmt w:val="lowerRoman"/>
      <w:lvlText w:val="%9."/>
      <w:lvlJc w:val="right"/>
      <w:pPr>
        <w:tabs>
          <w:tab w:val="left" w:pos="0"/>
        </w:tabs>
        <w:ind w:left="4910" w:hanging="420"/>
      </w:pPr>
    </w:lvl>
  </w:abstractNum>
  <w:abstractNum w:abstractNumId="16" w15:restartNumberingAfterBreak="0">
    <w:nsid w:val="56D20133"/>
    <w:multiLevelType w:val="multilevel"/>
    <w:tmpl w:val="56D20133"/>
    <w:lvl w:ilvl="0">
      <w:start w:val="1"/>
      <w:numFmt w:val="chineseCountingThousand"/>
      <w:pStyle w:val="a2"/>
      <w:lvlText w:val="(%1)"/>
      <w:lvlJc w:val="left"/>
      <w:pPr>
        <w:tabs>
          <w:tab w:val="left" w:pos="0"/>
        </w:tabs>
        <w:ind w:left="1130" w:hanging="420"/>
      </w:pPr>
      <w:rPr>
        <w:rFonts w:hint="eastAsia"/>
        <w:b/>
      </w:rPr>
    </w:lvl>
    <w:lvl w:ilvl="1">
      <w:start w:val="1"/>
      <w:numFmt w:val="decimal"/>
      <w:lvlText w:val="%2."/>
      <w:lvlJc w:val="left"/>
      <w:pPr>
        <w:tabs>
          <w:tab w:val="left" w:pos="0"/>
        </w:tabs>
        <w:ind w:left="1200" w:hanging="360"/>
      </w:pPr>
      <w:rPr>
        <w:rFonts w:hint="default"/>
        <w:b w:val="0"/>
      </w:rPr>
    </w:lvl>
    <w:lvl w:ilvl="2">
      <w:start w:val="1"/>
      <w:numFmt w:val="lowerRoman"/>
      <w:lvlText w:val="%3."/>
      <w:lvlJc w:val="right"/>
      <w:pPr>
        <w:tabs>
          <w:tab w:val="left" w:pos="0"/>
        </w:tabs>
        <w:ind w:left="1680" w:hanging="420"/>
      </w:pPr>
      <w:rPr>
        <w:rFonts w:hint="eastAsia"/>
      </w:rPr>
    </w:lvl>
    <w:lvl w:ilvl="3">
      <w:start w:val="1"/>
      <w:numFmt w:val="decimal"/>
      <w:lvlText w:val="（%4）"/>
      <w:lvlJc w:val="left"/>
      <w:pPr>
        <w:tabs>
          <w:tab w:val="left" w:pos="0"/>
        </w:tabs>
        <w:ind w:left="2400" w:hanging="720"/>
      </w:pPr>
      <w:rPr>
        <w:rFonts w:hint="default"/>
      </w:rPr>
    </w:lvl>
    <w:lvl w:ilvl="4">
      <w:start w:val="1"/>
      <w:numFmt w:val="lowerLetter"/>
      <w:lvlText w:val="%5)"/>
      <w:lvlJc w:val="left"/>
      <w:pPr>
        <w:tabs>
          <w:tab w:val="left" w:pos="0"/>
        </w:tabs>
        <w:ind w:left="2520" w:hanging="420"/>
      </w:pPr>
      <w:rPr>
        <w:rFonts w:hint="eastAsia"/>
      </w:rPr>
    </w:lvl>
    <w:lvl w:ilvl="5">
      <w:start w:val="1"/>
      <w:numFmt w:val="lowerRoman"/>
      <w:lvlText w:val="%6."/>
      <w:lvlJc w:val="right"/>
      <w:pPr>
        <w:tabs>
          <w:tab w:val="left" w:pos="0"/>
        </w:tabs>
        <w:ind w:left="2940" w:hanging="420"/>
      </w:pPr>
      <w:rPr>
        <w:rFonts w:hint="eastAsia"/>
      </w:rPr>
    </w:lvl>
    <w:lvl w:ilvl="6">
      <w:start w:val="1"/>
      <w:numFmt w:val="decimal"/>
      <w:lvlText w:val="%7."/>
      <w:lvlJc w:val="left"/>
      <w:pPr>
        <w:tabs>
          <w:tab w:val="left" w:pos="0"/>
        </w:tabs>
        <w:ind w:left="3360" w:hanging="420"/>
      </w:pPr>
      <w:rPr>
        <w:rFonts w:hint="eastAsia"/>
      </w:rPr>
    </w:lvl>
    <w:lvl w:ilvl="7">
      <w:start w:val="1"/>
      <w:numFmt w:val="lowerLetter"/>
      <w:lvlText w:val="%8)"/>
      <w:lvlJc w:val="left"/>
      <w:pPr>
        <w:tabs>
          <w:tab w:val="left" w:pos="0"/>
        </w:tabs>
        <w:ind w:left="3780" w:hanging="420"/>
      </w:pPr>
      <w:rPr>
        <w:rFonts w:hint="eastAsia"/>
      </w:rPr>
    </w:lvl>
    <w:lvl w:ilvl="8">
      <w:start w:val="1"/>
      <w:numFmt w:val="lowerRoman"/>
      <w:lvlText w:val="%9."/>
      <w:lvlJc w:val="right"/>
      <w:pPr>
        <w:tabs>
          <w:tab w:val="left" w:pos="0"/>
        </w:tabs>
        <w:ind w:left="4200" w:hanging="420"/>
      </w:pPr>
      <w:rPr>
        <w:rFonts w:hint="eastAsia"/>
      </w:rPr>
    </w:lvl>
  </w:abstractNum>
  <w:abstractNum w:abstractNumId="17" w15:restartNumberingAfterBreak="0">
    <w:nsid w:val="62B466DA"/>
    <w:multiLevelType w:val="multilevel"/>
    <w:tmpl w:val="62B466DA"/>
    <w:lvl w:ilvl="0">
      <w:start w:val="1"/>
      <w:numFmt w:val="japaneseCounting"/>
      <w:lvlText w:val="%1、"/>
      <w:lvlJc w:val="left"/>
      <w:pPr>
        <w:tabs>
          <w:tab w:val="left" w:pos="0"/>
        </w:tabs>
        <w:ind w:left="422" w:hanging="450"/>
      </w:pPr>
      <w:rPr>
        <w:rFonts w:hint="default"/>
      </w:rPr>
    </w:lvl>
    <w:lvl w:ilvl="1">
      <w:start w:val="1"/>
      <w:numFmt w:val="lowerLetter"/>
      <w:lvlText w:val="%2)"/>
      <w:lvlJc w:val="left"/>
      <w:pPr>
        <w:tabs>
          <w:tab w:val="left" w:pos="0"/>
        </w:tabs>
        <w:ind w:left="812" w:hanging="420"/>
      </w:pPr>
    </w:lvl>
    <w:lvl w:ilvl="2">
      <w:start w:val="1"/>
      <w:numFmt w:val="lowerRoman"/>
      <w:lvlText w:val="%3."/>
      <w:lvlJc w:val="right"/>
      <w:pPr>
        <w:tabs>
          <w:tab w:val="left" w:pos="0"/>
        </w:tabs>
        <w:ind w:left="1232" w:hanging="420"/>
      </w:pPr>
    </w:lvl>
    <w:lvl w:ilvl="3">
      <w:start w:val="1"/>
      <w:numFmt w:val="decimal"/>
      <w:lvlText w:val="%4."/>
      <w:lvlJc w:val="left"/>
      <w:pPr>
        <w:tabs>
          <w:tab w:val="left" w:pos="0"/>
        </w:tabs>
        <w:ind w:left="1652" w:hanging="420"/>
      </w:pPr>
    </w:lvl>
    <w:lvl w:ilvl="4">
      <w:start w:val="1"/>
      <w:numFmt w:val="lowerLetter"/>
      <w:lvlText w:val="%5)"/>
      <w:lvlJc w:val="left"/>
      <w:pPr>
        <w:tabs>
          <w:tab w:val="left" w:pos="0"/>
        </w:tabs>
        <w:ind w:left="2072" w:hanging="420"/>
      </w:pPr>
    </w:lvl>
    <w:lvl w:ilvl="5">
      <w:start w:val="1"/>
      <w:numFmt w:val="lowerRoman"/>
      <w:lvlText w:val="%6."/>
      <w:lvlJc w:val="right"/>
      <w:pPr>
        <w:tabs>
          <w:tab w:val="left" w:pos="0"/>
        </w:tabs>
        <w:ind w:left="2492" w:hanging="420"/>
      </w:pPr>
    </w:lvl>
    <w:lvl w:ilvl="6">
      <w:start w:val="1"/>
      <w:numFmt w:val="decimal"/>
      <w:lvlText w:val="%7."/>
      <w:lvlJc w:val="left"/>
      <w:pPr>
        <w:tabs>
          <w:tab w:val="left" w:pos="0"/>
        </w:tabs>
        <w:ind w:left="2912" w:hanging="420"/>
      </w:pPr>
    </w:lvl>
    <w:lvl w:ilvl="7">
      <w:start w:val="1"/>
      <w:numFmt w:val="lowerLetter"/>
      <w:lvlText w:val="%8)"/>
      <w:lvlJc w:val="left"/>
      <w:pPr>
        <w:tabs>
          <w:tab w:val="left" w:pos="0"/>
        </w:tabs>
        <w:ind w:left="3332" w:hanging="420"/>
      </w:pPr>
    </w:lvl>
    <w:lvl w:ilvl="8">
      <w:start w:val="1"/>
      <w:numFmt w:val="lowerRoman"/>
      <w:lvlText w:val="%9."/>
      <w:lvlJc w:val="right"/>
      <w:pPr>
        <w:tabs>
          <w:tab w:val="left" w:pos="0"/>
        </w:tabs>
        <w:ind w:left="3752" w:hanging="420"/>
      </w:pPr>
    </w:lvl>
  </w:abstractNum>
  <w:num w:numId="1">
    <w:abstractNumId w:val="4"/>
  </w:num>
  <w:num w:numId="2">
    <w:abstractNumId w:val="6"/>
  </w:num>
  <w:num w:numId="3">
    <w:abstractNumId w:val="8"/>
  </w:num>
  <w:num w:numId="4">
    <w:abstractNumId w:val="9"/>
  </w:num>
  <w:num w:numId="5">
    <w:abstractNumId w:val="7"/>
  </w:num>
  <w:num w:numId="6">
    <w:abstractNumId w:val="3"/>
  </w:num>
  <w:num w:numId="7">
    <w:abstractNumId w:val="5"/>
  </w:num>
  <w:num w:numId="8">
    <w:abstractNumId w:val="2"/>
  </w:num>
  <w:num w:numId="9">
    <w:abstractNumId w:val="1"/>
  </w:num>
  <w:num w:numId="10">
    <w:abstractNumId w:val="12"/>
  </w:num>
  <w:num w:numId="11">
    <w:abstractNumId w:val="0"/>
  </w:num>
  <w:num w:numId="12">
    <w:abstractNumId w:val="14"/>
  </w:num>
  <w:num w:numId="13">
    <w:abstractNumId w:val="11"/>
  </w:num>
  <w:num w:numId="14">
    <w:abstractNumId w:val="16"/>
  </w:num>
  <w:num w:numId="15">
    <w:abstractNumId w:val="13"/>
  </w:num>
  <w:num w:numId="16">
    <w:abstractNumId w:val="11"/>
    <w:lvlOverride w:ilvl="0">
      <w:startOverride w:val="1"/>
      <w:lvl w:ilvl="0">
        <w:start w:val="1"/>
        <w:numFmt w:val="decimal"/>
        <w:pStyle w:val="41"/>
        <w:suff w:val="nothing"/>
        <w:lvlText w:val="（%1）"/>
        <w:lvlJc w:val="left"/>
        <w:pPr>
          <w:tabs>
            <w:tab w:val="left" w:pos="0"/>
          </w:tabs>
          <w:ind w:left="562" w:hanging="420"/>
        </w:pPr>
        <w:rPr>
          <w:b w:val="0"/>
          <w:bCs w:val="0"/>
          <w:i w:val="0"/>
          <w:iCs w:val="0"/>
          <w:caps w:val="0"/>
          <w:smallCaps w:val="0"/>
          <w:strike w:val="0"/>
          <w:dstrike w:val="0"/>
          <w:outline w:val="0"/>
          <w:shadow w:val="0"/>
          <w:emboss w:val="0"/>
          <w:imprint w:val="0"/>
          <w:vanish w:val="0"/>
          <w:spacing w:val="0"/>
          <w:position w:val="0"/>
          <w:u w:val="none"/>
          <w:vertAlign w:val="baseline"/>
        </w:rPr>
      </w:lvl>
    </w:lvlOverride>
    <w:lvlOverride w:ilvl="1">
      <w:startOverride w:val="1"/>
      <w:lvl w:ilvl="1" w:tentative="1">
        <w:start w:val="1"/>
        <w:numFmt w:val="lowerLetter"/>
        <w:lvlText w:val="%2)"/>
        <w:lvlJc w:val="left"/>
        <w:pPr>
          <w:tabs>
            <w:tab w:val="left" w:pos="0"/>
          </w:tabs>
          <w:ind w:left="546" w:hanging="420"/>
        </w:pPr>
      </w:lvl>
    </w:lvlOverride>
    <w:lvlOverride w:ilvl="2">
      <w:startOverride w:val="1"/>
      <w:lvl w:ilvl="2" w:tentative="1">
        <w:start w:val="1"/>
        <w:numFmt w:val="lowerRoman"/>
        <w:lvlText w:val="%3."/>
        <w:lvlJc w:val="right"/>
        <w:pPr>
          <w:tabs>
            <w:tab w:val="left" w:pos="0"/>
          </w:tabs>
          <w:ind w:left="966" w:hanging="420"/>
        </w:pPr>
      </w:lvl>
    </w:lvlOverride>
    <w:lvlOverride w:ilvl="3">
      <w:startOverride w:val="1"/>
      <w:lvl w:ilvl="3" w:tentative="1">
        <w:start w:val="1"/>
        <w:numFmt w:val="decimal"/>
        <w:lvlText w:val="%4."/>
        <w:lvlJc w:val="left"/>
        <w:pPr>
          <w:tabs>
            <w:tab w:val="left" w:pos="0"/>
          </w:tabs>
          <w:ind w:left="1386" w:hanging="420"/>
        </w:pPr>
      </w:lvl>
    </w:lvlOverride>
    <w:lvlOverride w:ilvl="4">
      <w:startOverride w:val="1"/>
      <w:lvl w:ilvl="4" w:tentative="1">
        <w:start w:val="1"/>
        <w:numFmt w:val="lowerLetter"/>
        <w:lvlText w:val="%5)"/>
        <w:lvlJc w:val="left"/>
        <w:pPr>
          <w:tabs>
            <w:tab w:val="left" w:pos="0"/>
          </w:tabs>
          <w:ind w:left="1806" w:hanging="420"/>
        </w:pPr>
      </w:lvl>
    </w:lvlOverride>
    <w:lvlOverride w:ilvl="5">
      <w:startOverride w:val="1"/>
      <w:lvl w:ilvl="5" w:tentative="1">
        <w:start w:val="1"/>
        <w:numFmt w:val="lowerRoman"/>
        <w:lvlText w:val="%6."/>
        <w:lvlJc w:val="right"/>
        <w:pPr>
          <w:tabs>
            <w:tab w:val="left" w:pos="0"/>
          </w:tabs>
          <w:ind w:left="2226" w:hanging="420"/>
        </w:pPr>
      </w:lvl>
    </w:lvlOverride>
    <w:lvlOverride w:ilvl="6">
      <w:startOverride w:val="1"/>
      <w:lvl w:ilvl="6" w:tentative="1">
        <w:start w:val="1"/>
        <w:numFmt w:val="decimal"/>
        <w:lvlText w:val="%7."/>
        <w:lvlJc w:val="left"/>
        <w:pPr>
          <w:tabs>
            <w:tab w:val="left" w:pos="0"/>
          </w:tabs>
          <w:ind w:left="2646" w:hanging="420"/>
        </w:pPr>
      </w:lvl>
    </w:lvlOverride>
    <w:lvlOverride w:ilvl="7">
      <w:startOverride w:val="1"/>
      <w:lvl w:ilvl="7" w:tentative="1">
        <w:start w:val="1"/>
        <w:numFmt w:val="lowerLetter"/>
        <w:lvlText w:val="%8)"/>
        <w:lvlJc w:val="left"/>
        <w:pPr>
          <w:tabs>
            <w:tab w:val="left" w:pos="0"/>
          </w:tabs>
          <w:ind w:left="3066" w:hanging="420"/>
        </w:pPr>
      </w:lvl>
    </w:lvlOverride>
    <w:lvlOverride w:ilvl="8">
      <w:startOverride w:val="1"/>
      <w:lvl w:ilvl="8" w:tentative="1">
        <w:start w:val="1"/>
        <w:numFmt w:val="lowerRoman"/>
        <w:lvlText w:val="%9."/>
        <w:lvlJc w:val="right"/>
        <w:pPr>
          <w:tabs>
            <w:tab w:val="left" w:pos="0"/>
          </w:tabs>
          <w:ind w:left="3486" w:hanging="420"/>
        </w:pPr>
      </w:lvl>
    </w:lvlOverride>
  </w:num>
  <w:num w:numId="17">
    <w:abstractNumId w:val="16"/>
    <w:lvlOverride w:ilvl="0">
      <w:startOverride w:val="1"/>
      <w:lvl w:ilvl="0">
        <w:start w:val="1"/>
        <w:numFmt w:val="chineseCountingThousand"/>
        <w:pStyle w:val="a2"/>
        <w:lvlText w:val="(%1)"/>
        <w:lvlJc w:val="left"/>
        <w:pPr>
          <w:tabs>
            <w:tab w:val="left" w:pos="850"/>
          </w:tabs>
          <w:ind w:left="1980" w:hanging="420"/>
        </w:pPr>
        <w:rPr>
          <w:rFonts w:hint="eastAsia"/>
          <w:b/>
        </w:rPr>
      </w:lvl>
    </w:lvlOverride>
    <w:lvlOverride w:ilvl="1">
      <w:startOverride w:val="1"/>
      <w:lvl w:ilvl="1" w:tentative="1">
        <w:start w:val="1"/>
        <w:numFmt w:val="decimal"/>
        <w:lvlText w:val="%2."/>
        <w:lvlJc w:val="left"/>
        <w:pPr>
          <w:tabs>
            <w:tab w:val="left" w:pos="850"/>
          </w:tabs>
          <w:ind w:left="2050" w:hanging="360"/>
        </w:pPr>
        <w:rPr>
          <w:rFonts w:hint="default"/>
          <w:b w:val="0"/>
        </w:rPr>
      </w:lvl>
    </w:lvlOverride>
    <w:lvlOverride w:ilvl="2">
      <w:startOverride w:val="1"/>
      <w:lvl w:ilvl="2" w:tentative="1">
        <w:start w:val="1"/>
        <w:numFmt w:val="lowerRoman"/>
        <w:lvlText w:val="%3."/>
        <w:lvlJc w:val="right"/>
        <w:pPr>
          <w:tabs>
            <w:tab w:val="left" w:pos="850"/>
          </w:tabs>
          <w:ind w:left="2530" w:hanging="420"/>
        </w:pPr>
        <w:rPr>
          <w:rFonts w:hint="eastAsia"/>
        </w:rPr>
      </w:lvl>
    </w:lvlOverride>
    <w:lvlOverride w:ilvl="3">
      <w:startOverride w:val="1"/>
      <w:lvl w:ilvl="3" w:tentative="1">
        <w:start w:val="1"/>
        <w:numFmt w:val="decimal"/>
        <w:lvlText w:val="（%4）"/>
        <w:lvlJc w:val="left"/>
        <w:pPr>
          <w:tabs>
            <w:tab w:val="left" w:pos="850"/>
          </w:tabs>
          <w:ind w:left="3250" w:hanging="720"/>
        </w:pPr>
        <w:rPr>
          <w:rFonts w:hint="default"/>
        </w:rPr>
      </w:lvl>
    </w:lvlOverride>
    <w:lvlOverride w:ilvl="4">
      <w:startOverride w:val="1"/>
      <w:lvl w:ilvl="4" w:tentative="1">
        <w:start w:val="1"/>
        <w:numFmt w:val="lowerLetter"/>
        <w:lvlText w:val="%5)"/>
        <w:lvlJc w:val="left"/>
        <w:pPr>
          <w:tabs>
            <w:tab w:val="left" w:pos="850"/>
          </w:tabs>
          <w:ind w:left="3370" w:hanging="420"/>
        </w:pPr>
        <w:rPr>
          <w:rFonts w:hint="eastAsia"/>
        </w:rPr>
      </w:lvl>
    </w:lvlOverride>
    <w:lvlOverride w:ilvl="5">
      <w:startOverride w:val="1"/>
      <w:lvl w:ilvl="5" w:tentative="1">
        <w:start w:val="1"/>
        <w:numFmt w:val="lowerRoman"/>
        <w:lvlText w:val="%6."/>
        <w:lvlJc w:val="right"/>
        <w:pPr>
          <w:tabs>
            <w:tab w:val="left" w:pos="850"/>
          </w:tabs>
          <w:ind w:left="3790" w:hanging="420"/>
        </w:pPr>
        <w:rPr>
          <w:rFonts w:hint="eastAsia"/>
        </w:rPr>
      </w:lvl>
    </w:lvlOverride>
    <w:lvlOverride w:ilvl="6">
      <w:startOverride w:val="1"/>
      <w:lvl w:ilvl="6" w:tentative="1">
        <w:start w:val="1"/>
        <w:numFmt w:val="decimal"/>
        <w:lvlText w:val="%7."/>
        <w:lvlJc w:val="left"/>
        <w:pPr>
          <w:tabs>
            <w:tab w:val="left" w:pos="850"/>
          </w:tabs>
          <w:ind w:left="4210" w:hanging="420"/>
        </w:pPr>
        <w:rPr>
          <w:rFonts w:hint="eastAsia"/>
        </w:rPr>
      </w:lvl>
    </w:lvlOverride>
    <w:lvlOverride w:ilvl="7">
      <w:startOverride w:val="1"/>
      <w:lvl w:ilvl="7" w:tentative="1">
        <w:start w:val="1"/>
        <w:numFmt w:val="lowerLetter"/>
        <w:lvlText w:val="%8)"/>
        <w:lvlJc w:val="left"/>
        <w:pPr>
          <w:tabs>
            <w:tab w:val="left" w:pos="850"/>
          </w:tabs>
          <w:ind w:left="4630" w:hanging="420"/>
        </w:pPr>
        <w:rPr>
          <w:rFonts w:hint="eastAsia"/>
        </w:rPr>
      </w:lvl>
    </w:lvlOverride>
    <w:lvlOverride w:ilvl="8">
      <w:startOverride w:val="1"/>
      <w:lvl w:ilvl="8" w:tentative="1">
        <w:start w:val="1"/>
        <w:numFmt w:val="lowerRoman"/>
        <w:lvlText w:val="%9."/>
        <w:lvlJc w:val="right"/>
        <w:pPr>
          <w:tabs>
            <w:tab w:val="left" w:pos="850"/>
          </w:tabs>
          <w:ind w:left="5050" w:hanging="420"/>
        </w:pPr>
        <w:rPr>
          <w:rFonts w:hint="eastAsia"/>
        </w:rPr>
      </w:lvl>
    </w:lvlOverride>
  </w:num>
  <w:num w:numId="18">
    <w:abstractNumId w:val="13"/>
    <w:lvlOverride w:ilvl="0">
      <w:startOverride w:val="1"/>
      <w:lvl w:ilvl="0">
        <w:start w:val="1"/>
        <w:numFmt w:val="decimal"/>
        <w:pStyle w:val="31"/>
        <w:lvlText w:val="%1."/>
        <w:lvlJc w:val="left"/>
        <w:pPr>
          <w:tabs>
            <w:tab w:val="left" w:pos="0"/>
          </w:tabs>
          <w:ind w:left="1260" w:hanging="420"/>
        </w:pPr>
        <w:rPr>
          <w:b w:val="0"/>
        </w:rPr>
      </w:lvl>
    </w:lvlOverride>
    <w:lvlOverride w:ilvl="1">
      <w:startOverride w:val="1"/>
      <w:lvl w:ilvl="1" w:tentative="1">
        <w:start w:val="1"/>
        <w:numFmt w:val="lowerLetter"/>
        <w:lvlText w:val="%2)"/>
        <w:lvlJc w:val="left"/>
        <w:pPr>
          <w:tabs>
            <w:tab w:val="left" w:pos="0"/>
          </w:tabs>
          <w:ind w:left="1680" w:hanging="420"/>
        </w:pPr>
      </w:lvl>
    </w:lvlOverride>
    <w:lvlOverride w:ilvl="2">
      <w:startOverride w:val="1"/>
      <w:lvl w:ilvl="2" w:tentative="1">
        <w:start w:val="1"/>
        <w:numFmt w:val="lowerRoman"/>
        <w:lvlText w:val="%3."/>
        <w:lvlJc w:val="right"/>
        <w:pPr>
          <w:tabs>
            <w:tab w:val="left" w:pos="0"/>
          </w:tabs>
          <w:ind w:left="2100" w:hanging="420"/>
        </w:pPr>
      </w:lvl>
    </w:lvlOverride>
    <w:lvlOverride w:ilvl="3">
      <w:startOverride w:val="1"/>
      <w:lvl w:ilvl="3" w:tentative="1">
        <w:start w:val="1"/>
        <w:numFmt w:val="decimal"/>
        <w:lvlText w:val="%4."/>
        <w:lvlJc w:val="left"/>
        <w:pPr>
          <w:tabs>
            <w:tab w:val="left" w:pos="0"/>
          </w:tabs>
          <w:ind w:left="2520" w:hanging="420"/>
        </w:pPr>
      </w:lvl>
    </w:lvlOverride>
    <w:lvlOverride w:ilvl="4">
      <w:startOverride w:val="1"/>
      <w:lvl w:ilvl="4" w:tentative="1">
        <w:start w:val="1"/>
        <w:numFmt w:val="lowerLetter"/>
        <w:lvlText w:val="%5)"/>
        <w:lvlJc w:val="left"/>
        <w:pPr>
          <w:tabs>
            <w:tab w:val="left" w:pos="0"/>
          </w:tabs>
          <w:ind w:left="2940" w:hanging="420"/>
        </w:pPr>
      </w:lvl>
    </w:lvlOverride>
    <w:lvlOverride w:ilvl="5">
      <w:startOverride w:val="1"/>
      <w:lvl w:ilvl="5" w:tentative="1">
        <w:start w:val="1"/>
        <w:numFmt w:val="lowerRoman"/>
        <w:lvlText w:val="%6."/>
        <w:lvlJc w:val="right"/>
        <w:pPr>
          <w:tabs>
            <w:tab w:val="left" w:pos="0"/>
          </w:tabs>
          <w:ind w:left="3360" w:hanging="420"/>
        </w:pPr>
      </w:lvl>
    </w:lvlOverride>
    <w:lvlOverride w:ilvl="6">
      <w:startOverride w:val="1"/>
      <w:lvl w:ilvl="6" w:tentative="1">
        <w:start w:val="1"/>
        <w:numFmt w:val="decimal"/>
        <w:lvlText w:val="%7."/>
        <w:lvlJc w:val="left"/>
        <w:pPr>
          <w:tabs>
            <w:tab w:val="left" w:pos="0"/>
          </w:tabs>
          <w:ind w:left="3780" w:hanging="420"/>
        </w:pPr>
      </w:lvl>
    </w:lvlOverride>
    <w:lvlOverride w:ilvl="7">
      <w:startOverride w:val="1"/>
      <w:lvl w:ilvl="7" w:tentative="1">
        <w:start w:val="1"/>
        <w:numFmt w:val="lowerLetter"/>
        <w:lvlText w:val="%8)"/>
        <w:lvlJc w:val="left"/>
        <w:pPr>
          <w:tabs>
            <w:tab w:val="left" w:pos="0"/>
          </w:tabs>
          <w:ind w:left="4200" w:hanging="420"/>
        </w:pPr>
      </w:lvl>
    </w:lvlOverride>
    <w:lvlOverride w:ilvl="8">
      <w:startOverride w:val="1"/>
      <w:lvl w:ilvl="8" w:tentative="1">
        <w:start w:val="1"/>
        <w:numFmt w:val="lowerRoman"/>
        <w:lvlText w:val="%9."/>
        <w:lvlJc w:val="right"/>
        <w:pPr>
          <w:tabs>
            <w:tab w:val="left" w:pos="0"/>
          </w:tabs>
          <w:ind w:left="4620" w:hanging="420"/>
        </w:pPr>
      </w:lvl>
    </w:lvlOverride>
  </w:num>
  <w:num w:numId="19">
    <w:abstractNumId w:val="15"/>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5691"/>
    <w:rsid w:val="000004B9"/>
    <w:rsid w:val="000026EC"/>
    <w:rsid w:val="00003A9E"/>
    <w:rsid w:val="00020885"/>
    <w:rsid w:val="00060586"/>
    <w:rsid w:val="000621FF"/>
    <w:rsid w:val="000B368F"/>
    <w:rsid w:val="000D522D"/>
    <w:rsid w:val="000F27CA"/>
    <w:rsid w:val="000F639C"/>
    <w:rsid w:val="00115818"/>
    <w:rsid w:val="001469BB"/>
    <w:rsid w:val="001646F9"/>
    <w:rsid w:val="00181755"/>
    <w:rsid w:val="00181784"/>
    <w:rsid w:val="001A53D9"/>
    <w:rsid w:val="001B2D78"/>
    <w:rsid w:val="001C7F3A"/>
    <w:rsid w:val="001F45AF"/>
    <w:rsid w:val="00207365"/>
    <w:rsid w:val="002073DF"/>
    <w:rsid w:val="0026181D"/>
    <w:rsid w:val="002873D4"/>
    <w:rsid w:val="002C74EF"/>
    <w:rsid w:val="002E683F"/>
    <w:rsid w:val="002F291A"/>
    <w:rsid w:val="003011C2"/>
    <w:rsid w:val="00301C63"/>
    <w:rsid w:val="003137E3"/>
    <w:rsid w:val="00380205"/>
    <w:rsid w:val="003A0A2F"/>
    <w:rsid w:val="003A4B79"/>
    <w:rsid w:val="003E3CF1"/>
    <w:rsid w:val="003F224E"/>
    <w:rsid w:val="003F3615"/>
    <w:rsid w:val="00414661"/>
    <w:rsid w:val="0042112E"/>
    <w:rsid w:val="004274B9"/>
    <w:rsid w:val="00451C33"/>
    <w:rsid w:val="004B7EC9"/>
    <w:rsid w:val="004D3269"/>
    <w:rsid w:val="005022E8"/>
    <w:rsid w:val="0050443C"/>
    <w:rsid w:val="00511DBB"/>
    <w:rsid w:val="0052750B"/>
    <w:rsid w:val="00597F5D"/>
    <w:rsid w:val="005A01E7"/>
    <w:rsid w:val="005A108C"/>
    <w:rsid w:val="005B2AE7"/>
    <w:rsid w:val="005B4598"/>
    <w:rsid w:val="005E42A2"/>
    <w:rsid w:val="005E6380"/>
    <w:rsid w:val="00633151"/>
    <w:rsid w:val="00655398"/>
    <w:rsid w:val="00691FF7"/>
    <w:rsid w:val="006A0FB4"/>
    <w:rsid w:val="006A556A"/>
    <w:rsid w:val="006B2930"/>
    <w:rsid w:val="006D619A"/>
    <w:rsid w:val="0078221C"/>
    <w:rsid w:val="007B2145"/>
    <w:rsid w:val="007C39AF"/>
    <w:rsid w:val="007D3056"/>
    <w:rsid w:val="00840CC3"/>
    <w:rsid w:val="0087075F"/>
    <w:rsid w:val="00885C65"/>
    <w:rsid w:val="00906C59"/>
    <w:rsid w:val="0091092A"/>
    <w:rsid w:val="0092207B"/>
    <w:rsid w:val="0092617D"/>
    <w:rsid w:val="00926668"/>
    <w:rsid w:val="0096490F"/>
    <w:rsid w:val="009651A1"/>
    <w:rsid w:val="00995056"/>
    <w:rsid w:val="009953DC"/>
    <w:rsid w:val="009E7293"/>
    <w:rsid w:val="00A451F6"/>
    <w:rsid w:val="00A53602"/>
    <w:rsid w:val="00A57FA5"/>
    <w:rsid w:val="00A65259"/>
    <w:rsid w:val="00B07288"/>
    <w:rsid w:val="00B510AC"/>
    <w:rsid w:val="00B5492A"/>
    <w:rsid w:val="00B6799D"/>
    <w:rsid w:val="00B74C98"/>
    <w:rsid w:val="00BB7DF4"/>
    <w:rsid w:val="00BC3467"/>
    <w:rsid w:val="00BD16C3"/>
    <w:rsid w:val="00BE57B4"/>
    <w:rsid w:val="00BF22ED"/>
    <w:rsid w:val="00C35889"/>
    <w:rsid w:val="00C876B7"/>
    <w:rsid w:val="00C96B6E"/>
    <w:rsid w:val="00CC5466"/>
    <w:rsid w:val="00CD1365"/>
    <w:rsid w:val="00CE5836"/>
    <w:rsid w:val="00D11110"/>
    <w:rsid w:val="00D2452A"/>
    <w:rsid w:val="00D30DA8"/>
    <w:rsid w:val="00D42D31"/>
    <w:rsid w:val="00D44FD4"/>
    <w:rsid w:val="00D52EDD"/>
    <w:rsid w:val="00D90544"/>
    <w:rsid w:val="00DA7094"/>
    <w:rsid w:val="00DD0034"/>
    <w:rsid w:val="00DE737F"/>
    <w:rsid w:val="00DF5691"/>
    <w:rsid w:val="00E5004D"/>
    <w:rsid w:val="00E56319"/>
    <w:rsid w:val="00E70BA9"/>
    <w:rsid w:val="00E7208B"/>
    <w:rsid w:val="00E97CBD"/>
    <w:rsid w:val="00EF211D"/>
    <w:rsid w:val="00F4209B"/>
    <w:rsid w:val="00F67C36"/>
    <w:rsid w:val="00F96D54"/>
    <w:rsid w:val="00FA7938"/>
    <w:rsid w:val="00FF28B5"/>
    <w:rsid w:val="4EB5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1E12B"/>
  <w15:docId w15:val="{C9A4B658-C858-4518-86CF-82F799DC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5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rsid w:val="00BE57B4"/>
    <w:pPr>
      <w:widowControl w:val="0"/>
      <w:jc w:val="both"/>
    </w:pPr>
    <w:rPr>
      <w:kern w:val="2"/>
      <w:sz w:val="21"/>
      <w:szCs w:val="24"/>
    </w:rPr>
  </w:style>
  <w:style w:type="paragraph" w:styleId="10">
    <w:name w:val="heading 1"/>
    <w:basedOn w:val="a3"/>
    <w:next w:val="a3"/>
    <w:rsid w:val="00BE57B4"/>
    <w:pPr>
      <w:keepNext/>
      <w:keepLines/>
      <w:spacing w:before="340" w:after="330" w:line="578" w:lineRule="auto"/>
      <w:outlineLvl w:val="0"/>
    </w:pPr>
    <w:rPr>
      <w:b/>
      <w:bCs/>
      <w:kern w:val="44"/>
      <w:sz w:val="44"/>
      <w:szCs w:val="44"/>
    </w:rPr>
  </w:style>
  <w:style w:type="paragraph" w:styleId="20">
    <w:name w:val="heading 2"/>
    <w:basedOn w:val="a3"/>
    <w:next w:val="a3"/>
    <w:rsid w:val="00BE57B4"/>
    <w:pPr>
      <w:adjustRightInd w:val="0"/>
      <w:spacing w:before="120" w:after="60" w:line="360" w:lineRule="auto"/>
      <w:textAlignment w:val="baseline"/>
      <w:outlineLvl w:val="1"/>
    </w:pPr>
    <w:rPr>
      <w:rFonts w:ascii="宋体"/>
      <w:b/>
      <w:sz w:val="28"/>
      <w:szCs w:val="20"/>
    </w:rPr>
  </w:style>
  <w:style w:type="paragraph" w:styleId="32">
    <w:name w:val="heading 3"/>
    <w:basedOn w:val="a4"/>
    <w:next w:val="a4"/>
    <w:rsid w:val="00BE57B4"/>
    <w:pPr>
      <w:keepNext/>
      <w:keepLines/>
      <w:ind w:left="0"/>
      <w:outlineLvl w:val="2"/>
    </w:pPr>
    <w:rPr>
      <w:b/>
      <w:sz w:val="24"/>
    </w:rPr>
  </w:style>
  <w:style w:type="paragraph" w:styleId="42">
    <w:name w:val="heading 4"/>
    <w:basedOn w:val="a3"/>
    <w:next w:val="a3"/>
    <w:rsid w:val="00BE57B4"/>
    <w:pPr>
      <w:keepNext/>
      <w:keepLines/>
      <w:spacing w:before="280" w:after="290" w:line="377" w:lineRule="auto"/>
      <w:outlineLvl w:val="3"/>
    </w:pPr>
    <w:rPr>
      <w:rFonts w:ascii="Arial" w:eastAsia="黑体" w:hAnsi="Arial"/>
      <w:b/>
      <w:bCs/>
      <w:sz w:val="28"/>
      <w:szCs w:val="28"/>
    </w:rPr>
  </w:style>
  <w:style w:type="paragraph" w:styleId="51">
    <w:name w:val="heading 5"/>
    <w:basedOn w:val="a3"/>
    <w:next w:val="a3"/>
    <w:rsid w:val="00BE57B4"/>
    <w:pPr>
      <w:keepNext/>
      <w:keepLines/>
      <w:autoSpaceDE w:val="0"/>
      <w:autoSpaceDN w:val="0"/>
      <w:adjustRightInd w:val="0"/>
      <w:spacing w:before="280" w:after="290" w:line="376" w:lineRule="atLeast"/>
      <w:jc w:val="left"/>
      <w:outlineLvl w:val="4"/>
    </w:pPr>
    <w:rPr>
      <w:b/>
      <w:bCs/>
      <w:kern w:val="0"/>
      <w:sz w:val="28"/>
      <w:szCs w:val="28"/>
    </w:rPr>
  </w:style>
  <w:style w:type="paragraph" w:styleId="6">
    <w:name w:val="heading 6"/>
    <w:basedOn w:val="a3"/>
    <w:next w:val="a3"/>
    <w:rsid w:val="00BE57B4"/>
    <w:pPr>
      <w:keepNext/>
      <w:keepLines/>
      <w:autoSpaceDE w:val="0"/>
      <w:autoSpaceDN w:val="0"/>
      <w:adjustRightInd w:val="0"/>
      <w:spacing w:before="240" w:after="64" w:line="320" w:lineRule="atLeast"/>
      <w:jc w:val="left"/>
      <w:outlineLvl w:val="5"/>
    </w:pPr>
    <w:rPr>
      <w:rFonts w:ascii="Arial" w:hAnsi="Arial" w:cs="Arial"/>
      <w:b/>
      <w:bCs/>
      <w:kern w:val="0"/>
    </w:rPr>
  </w:style>
  <w:style w:type="paragraph" w:styleId="7">
    <w:name w:val="heading 7"/>
    <w:basedOn w:val="a3"/>
    <w:next w:val="a3"/>
    <w:rsid w:val="00BE57B4"/>
    <w:pPr>
      <w:keepNext/>
      <w:keepLines/>
      <w:autoSpaceDE w:val="0"/>
      <w:autoSpaceDN w:val="0"/>
      <w:adjustRightInd w:val="0"/>
      <w:spacing w:before="240" w:after="64" w:line="320" w:lineRule="atLeast"/>
      <w:jc w:val="left"/>
      <w:outlineLvl w:val="6"/>
    </w:pPr>
    <w:rPr>
      <w:b/>
      <w:bCs/>
      <w:kern w:val="0"/>
    </w:rPr>
  </w:style>
  <w:style w:type="paragraph" w:styleId="8">
    <w:name w:val="heading 8"/>
    <w:basedOn w:val="a3"/>
    <w:next w:val="a3"/>
    <w:rsid w:val="00BE57B4"/>
    <w:pPr>
      <w:keepNext/>
      <w:keepLines/>
      <w:autoSpaceDE w:val="0"/>
      <w:autoSpaceDN w:val="0"/>
      <w:adjustRightInd w:val="0"/>
      <w:spacing w:before="240" w:after="64" w:line="320" w:lineRule="atLeast"/>
      <w:jc w:val="left"/>
      <w:outlineLvl w:val="7"/>
    </w:pPr>
    <w:rPr>
      <w:rFonts w:ascii="Arial" w:hAnsi="Arial" w:cs="Arial"/>
      <w:kern w:val="0"/>
    </w:rPr>
  </w:style>
  <w:style w:type="paragraph" w:styleId="9">
    <w:name w:val="heading 9"/>
    <w:basedOn w:val="a3"/>
    <w:next w:val="a3"/>
    <w:rsid w:val="00BE57B4"/>
    <w:pPr>
      <w:keepNext/>
      <w:keepLines/>
      <w:autoSpaceDE w:val="0"/>
      <w:autoSpaceDN w:val="0"/>
      <w:adjustRightInd w:val="0"/>
      <w:spacing w:before="240" w:after="64" w:line="320" w:lineRule="atLeast"/>
      <w:jc w:val="left"/>
      <w:outlineLvl w:val="8"/>
    </w:pPr>
    <w:rPr>
      <w:rFonts w:ascii="Arial" w:hAnsi="Arial" w:cs="Arial"/>
      <w:kern w:val="0"/>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rsid w:val="00BE57B4"/>
    <w:pPr>
      <w:widowControl/>
      <w:overflowPunct w:val="0"/>
      <w:autoSpaceDE w:val="0"/>
      <w:autoSpaceDN w:val="0"/>
      <w:adjustRightInd w:val="0"/>
      <w:spacing w:before="120" w:after="120"/>
      <w:ind w:left="2520"/>
      <w:jc w:val="left"/>
      <w:textAlignment w:val="baseline"/>
    </w:pPr>
    <w:rPr>
      <w:rFonts w:ascii="Book Antiqua" w:hAnsi="Book Antiqua"/>
      <w:kern w:val="0"/>
      <w:sz w:val="20"/>
      <w:szCs w:val="20"/>
    </w:rPr>
  </w:style>
  <w:style w:type="paragraph" w:styleId="TOC7">
    <w:name w:val="toc 7"/>
    <w:basedOn w:val="a3"/>
    <w:next w:val="a3"/>
    <w:rsid w:val="00BE57B4"/>
    <w:pPr>
      <w:ind w:leftChars="1200" w:left="1200"/>
    </w:pPr>
  </w:style>
  <w:style w:type="paragraph" w:styleId="2">
    <w:name w:val="List Number 2"/>
    <w:basedOn w:val="a3"/>
    <w:qFormat/>
    <w:rsid w:val="00BE57B4"/>
    <w:pPr>
      <w:widowControl/>
      <w:numPr>
        <w:numId w:val="1"/>
      </w:numPr>
      <w:overflowPunct w:val="0"/>
      <w:autoSpaceDE w:val="0"/>
      <w:autoSpaceDN w:val="0"/>
      <w:adjustRightInd w:val="0"/>
      <w:jc w:val="left"/>
      <w:textAlignment w:val="baseline"/>
    </w:pPr>
    <w:rPr>
      <w:rFonts w:ascii="Book Antiqua" w:hAnsi="Book Antiqua"/>
      <w:kern w:val="0"/>
      <w:sz w:val="20"/>
      <w:szCs w:val="20"/>
    </w:rPr>
  </w:style>
  <w:style w:type="paragraph" w:styleId="40">
    <w:name w:val="List Bullet 4"/>
    <w:basedOn w:val="a3"/>
    <w:rsid w:val="00BE57B4"/>
    <w:pPr>
      <w:widowControl/>
      <w:numPr>
        <w:numId w:val="2"/>
      </w:numPr>
      <w:overflowPunct w:val="0"/>
      <w:autoSpaceDE w:val="0"/>
      <w:autoSpaceDN w:val="0"/>
      <w:adjustRightInd w:val="0"/>
      <w:jc w:val="left"/>
      <w:textAlignment w:val="baseline"/>
    </w:pPr>
    <w:rPr>
      <w:rFonts w:ascii="Book Antiqua" w:hAnsi="Book Antiqua"/>
      <w:kern w:val="0"/>
      <w:sz w:val="20"/>
      <w:szCs w:val="20"/>
    </w:rPr>
  </w:style>
  <w:style w:type="paragraph" w:styleId="a">
    <w:name w:val="List Number"/>
    <w:basedOn w:val="a3"/>
    <w:qFormat/>
    <w:rsid w:val="00BE57B4"/>
    <w:pPr>
      <w:widowControl/>
      <w:numPr>
        <w:numId w:val="3"/>
      </w:numPr>
      <w:overflowPunct w:val="0"/>
      <w:autoSpaceDE w:val="0"/>
      <w:autoSpaceDN w:val="0"/>
      <w:adjustRightInd w:val="0"/>
      <w:jc w:val="left"/>
      <w:textAlignment w:val="baseline"/>
    </w:pPr>
    <w:rPr>
      <w:rFonts w:ascii="Book Antiqua" w:hAnsi="Book Antiqua"/>
      <w:kern w:val="0"/>
      <w:sz w:val="20"/>
      <w:szCs w:val="20"/>
    </w:rPr>
  </w:style>
  <w:style w:type="paragraph" w:styleId="a8">
    <w:name w:val="Normal Indent"/>
    <w:basedOn w:val="a3"/>
    <w:qFormat/>
    <w:rsid w:val="00BE57B4"/>
    <w:pPr>
      <w:spacing w:before="120" w:after="120"/>
      <w:ind w:firstLineChars="200" w:firstLine="200"/>
    </w:pPr>
    <w:rPr>
      <w:rFonts w:ascii="宋体"/>
      <w:kern w:val="0"/>
      <w:sz w:val="24"/>
      <w:szCs w:val="20"/>
    </w:rPr>
  </w:style>
  <w:style w:type="paragraph" w:styleId="a0">
    <w:name w:val="List Bullet"/>
    <w:basedOn w:val="a3"/>
    <w:qFormat/>
    <w:rsid w:val="00BE57B4"/>
    <w:pPr>
      <w:widowControl/>
      <w:numPr>
        <w:numId w:val="4"/>
      </w:numPr>
      <w:overflowPunct w:val="0"/>
      <w:autoSpaceDE w:val="0"/>
      <w:autoSpaceDN w:val="0"/>
      <w:adjustRightInd w:val="0"/>
      <w:jc w:val="left"/>
      <w:textAlignment w:val="baseline"/>
    </w:pPr>
    <w:rPr>
      <w:rFonts w:ascii="Book Antiqua" w:hAnsi="Book Antiqua"/>
      <w:kern w:val="0"/>
      <w:sz w:val="20"/>
      <w:szCs w:val="20"/>
    </w:rPr>
  </w:style>
  <w:style w:type="paragraph" w:styleId="a9">
    <w:name w:val="Document Map"/>
    <w:basedOn w:val="a3"/>
    <w:qFormat/>
    <w:rsid w:val="00BE57B4"/>
    <w:pPr>
      <w:shd w:val="clear" w:color="auto" w:fill="000080"/>
    </w:pPr>
  </w:style>
  <w:style w:type="paragraph" w:styleId="30">
    <w:name w:val="List Bullet 3"/>
    <w:basedOn w:val="a3"/>
    <w:qFormat/>
    <w:rsid w:val="00BE57B4"/>
    <w:pPr>
      <w:widowControl/>
      <w:numPr>
        <w:numId w:val="5"/>
      </w:numPr>
      <w:overflowPunct w:val="0"/>
      <w:autoSpaceDE w:val="0"/>
      <w:autoSpaceDN w:val="0"/>
      <w:adjustRightInd w:val="0"/>
      <w:jc w:val="left"/>
      <w:textAlignment w:val="baseline"/>
    </w:pPr>
    <w:rPr>
      <w:rFonts w:ascii="Book Antiqua" w:hAnsi="Book Antiqua"/>
      <w:kern w:val="0"/>
      <w:sz w:val="20"/>
      <w:szCs w:val="20"/>
    </w:rPr>
  </w:style>
  <w:style w:type="paragraph" w:styleId="aa">
    <w:name w:val="Body Text Indent"/>
    <w:basedOn w:val="a3"/>
    <w:qFormat/>
    <w:rsid w:val="00BE57B4"/>
    <w:pPr>
      <w:spacing w:after="120"/>
      <w:ind w:left="420"/>
    </w:pPr>
  </w:style>
  <w:style w:type="paragraph" w:styleId="3">
    <w:name w:val="List Number 3"/>
    <w:basedOn w:val="a3"/>
    <w:qFormat/>
    <w:rsid w:val="00BE57B4"/>
    <w:pPr>
      <w:widowControl/>
      <w:numPr>
        <w:numId w:val="6"/>
      </w:numPr>
      <w:overflowPunct w:val="0"/>
      <w:autoSpaceDE w:val="0"/>
      <w:autoSpaceDN w:val="0"/>
      <w:adjustRightInd w:val="0"/>
      <w:jc w:val="left"/>
      <w:textAlignment w:val="baseline"/>
    </w:pPr>
    <w:rPr>
      <w:rFonts w:ascii="Book Antiqua" w:hAnsi="Book Antiqua"/>
      <w:kern w:val="0"/>
      <w:sz w:val="20"/>
      <w:szCs w:val="20"/>
    </w:rPr>
  </w:style>
  <w:style w:type="paragraph" w:styleId="21">
    <w:name w:val="List Bullet 2"/>
    <w:basedOn w:val="a3"/>
    <w:rsid w:val="00BE57B4"/>
    <w:pPr>
      <w:widowControl/>
      <w:tabs>
        <w:tab w:val="left" w:pos="780"/>
      </w:tabs>
      <w:overflowPunct w:val="0"/>
      <w:autoSpaceDE w:val="0"/>
      <w:autoSpaceDN w:val="0"/>
      <w:adjustRightInd w:val="0"/>
      <w:ind w:leftChars="200" w:left="400" w:hangingChars="200" w:hanging="200"/>
      <w:jc w:val="left"/>
      <w:textAlignment w:val="baseline"/>
    </w:pPr>
    <w:rPr>
      <w:rFonts w:ascii="Book Antiqua" w:hAnsi="Book Antiqua"/>
      <w:kern w:val="0"/>
      <w:sz w:val="20"/>
      <w:szCs w:val="20"/>
    </w:rPr>
  </w:style>
  <w:style w:type="paragraph" w:styleId="TOC5">
    <w:name w:val="toc 5"/>
    <w:basedOn w:val="a3"/>
    <w:next w:val="a3"/>
    <w:rsid w:val="00BE57B4"/>
    <w:pPr>
      <w:ind w:leftChars="800" w:left="800"/>
    </w:pPr>
  </w:style>
  <w:style w:type="paragraph" w:styleId="TOC3">
    <w:name w:val="toc 3"/>
    <w:basedOn w:val="a3"/>
    <w:next w:val="a3"/>
    <w:rsid w:val="00BE57B4"/>
    <w:pPr>
      <w:ind w:leftChars="400" w:left="400"/>
    </w:pPr>
  </w:style>
  <w:style w:type="paragraph" w:styleId="ab">
    <w:name w:val="Plain Text"/>
    <w:basedOn w:val="a3"/>
    <w:qFormat/>
    <w:rsid w:val="00BE57B4"/>
    <w:rPr>
      <w:rFonts w:ascii="宋体" w:cs="Courier New"/>
      <w:szCs w:val="21"/>
    </w:rPr>
  </w:style>
  <w:style w:type="paragraph" w:styleId="50">
    <w:name w:val="List Bullet 5"/>
    <w:basedOn w:val="a3"/>
    <w:qFormat/>
    <w:rsid w:val="00BE57B4"/>
    <w:pPr>
      <w:widowControl/>
      <w:numPr>
        <w:numId w:val="7"/>
      </w:numPr>
      <w:overflowPunct w:val="0"/>
      <w:autoSpaceDE w:val="0"/>
      <w:autoSpaceDN w:val="0"/>
      <w:adjustRightInd w:val="0"/>
      <w:jc w:val="left"/>
      <w:textAlignment w:val="baseline"/>
    </w:pPr>
    <w:rPr>
      <w:rFonts w:ascii="Book Antiqua" w:hAnsi="Book Antiqua"/>
      <w:kern w:val="0"/>
      <w:sz w:val="20"/>
      <w:szCs w:val="20"/>
    </w:rPr>
  </w:style>
  <w:style w:type="paragraph" w:styleId="4">
    <w:name w:val="List Number 4"/>
    <w:basedOn w:val="a3"/>
    <w:qFormat/>
    <w:rsid w:val="00BE57B4"/>
    <w:pPr>
      <w:widowControl/>
      <w:numPr>
        <w:numId w:val="8"/>
      </w:numPr>
      <w:overflowPunct w:val="0"/>
      <w:autoSpaceDE w:val="0"/>
      <w:autoSpaceDN w:val="0"/>
      <w:adjustRightInd w:val="0"/>
      <w:jc w:val="left"/>
      <w:textAlignment w:val="baseline"/>
    </w:pPr>
    <w:rPr>
      <w:rFonts w:ascii="Book Antiqua" w:hAnsi="Book Antiqua"/>
      <w:kern w:val="0"/>
      <w:sz w:val="20"/>
      <w:szCs w:val="20"/>
    </w:rPr>
  </w:style>
  <w:style w:type="paragraph" w:styleId="TOC8">
    <w:name w:val="toc 8"/>
    <w:basedOn w:val="a3"/>
    <w:next w:val="a3"/>
    <w:qFormat/>
    <w:rsid w:val="00BE57B4"/>
    <w:pPr>
      <w:ind w:leftChars="1400" w:left="1400"/>
    </w:pPr>
  </w:style>
  <w:style w:type="paragraph" w:styleId="ac">
    <w:name w:val="Date"/>
    <w:basedOn w:val="a3"/>
    <w:next w:val="a3"/>
    <w:qFormat/>
    <w:rsid w:val="00BE57B4"/>
    <w:pPr>
      <w:ind w:leftChars="2500" w:left="2500"/>
    </w:pPr>
    <w:rPr>
      <w:rFonts w:ascii="仿宋_GB2312" w:eastAsia="仿宋_GB2312"/>
      <w:b/>
      <w:bCs/>
      <w:sz w:val="24"/>
      <w:szCs w:val="20"/>
    </w:rPr>
  </w:style>
  <w:style w:type="paragraph" w:styleId="ad">
    <w:name w:val="Balloon Text"/>
    <w:basedOn w:val="a3"/>
    <w:qFormat/>
    <w:rsid w:val="00BE57B4"/>
    <w:rPr>
      <w:sz w:val="18"/>
      <w:szCs w:val="18"/>
    </w:rPr>
  </w:style>
  <w:style w:type="paragraph" w:styleId="ae">
    <w:name w:val="footer"/>
    <w:basedOn w:val="a3"/>
    <w:rsid w:val="00BE57B4"/>
    <w:pPr>
      <w:tabs>
        <w:tab w:val="center" w:pos="4153"/>
        <w:tab w:val="right" w:pos="8306"/>
      </w:tabs>
      <w:snapToGrid w:val="0"/>
      <w:jc w:val="left"/>
    </w:pPr>
    <w:rPr>
      <w:sz w:val="18"/>
      <w:szCs w:val="18"/>
    </w:rPr>
  </w:style>
  <w:style w:type="paragraph" w:styleId="af">
    <w:name w:val="header"/>
    <w:basedOn w:val="a3"/>
    <w:rsid w:val="00BE57B4"/>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rsid w:val="00BE57B4"/>
    <w:pPr>
      <w:tabs>
        <w:tab w:val="left" w:pos="630"/>
        <w:tab w:val="right" w:leader="dot" w:pos="8296"/>
      </w:tabs>
      <w:spacing w:line="360" w:lineRule="auto"/>
    </w:pPr>
    <w:rPr>
      <w:rFonts w:ascii="仿宋_GB2312" w:eastAsia="仿宋_GB2312"/>
      <w:b/>
      <w:sz w:val="24"/>
    </w:rPr>
  </w:style>
  <w:style w:type="paragraph" w:styleId="TOC4">
    <w:name w:val="toc 4"/>
    <w:basedOn w:val="a3"/>
    <w:next w:val="a3"/>
    <w:rsid w:val="00BE57B4"/>
    <w:pPr>
      <w:ind w:leftChars="600" w:left="600"/>
    </w:pPr>
  </w:style>
  <w:style w:type="paragraph" w:styleId="5">
    <w:name w:val="List Number 5"/>
    <w:basedOn w:val="a3"/>
    <w:rsid w:val="00BE57B4"/>
    <w:pPr>
      <w:widowControl/>
      <w:numPr>
        <w:numId w:val="9"/>
      </w:numPr>
      <w:overflowPunct w:val="0"/>
      <w:autoSpaceDE w:val="0"/>
      <w:autoSpaceDN w:val="0"/>
      <w:adjustRightInd w:val="0"/>
      <w:jc w:val="left"/>
      <w:textAlignment w:val="baseline"/>
    </w:pPr>
    <w:rPr>
      <w:rFonts w:ascii="Book Antiqua" w:hAnsi="Book Antiqua"/>
      <w:kern w:val="0"/>
      <w:sz w:val="20"/>
      <w:szCs w:val="20"/>
    </w:rPr>
  </w:style>
  <w:style w:type="paragraph" w:styleId="TOC6">
    <w:name w:val="toc 6"/>
    <w:basedOn w:val="a3"/>
    <w:next w:val="a3"/>
    <w:rsid w:val="00BE57B4"/>
    <w:pPr>
      <w:ind w:leftChars="1000" w:left="1000"/>
    </w:pPr>
  </w:style>
  <w:style w:type="paragraph" w:styleId="33">
    <w:name w:val="Body Text Indent 3"/>
    <w:basedOn w:val="a3"/>
    <w:rsid w:val="00BE57B4"/>
    <w:pPr>
      <w:spacing w:after="120"/>
      <w:ind w:leftChars="200" w:left="200"/>
    </w:pPr>
    <w:rPr>
      <w:sz w:val="16"/>
      <w:szCs w:val="16"/>
    </w:rPr>
  </w:style>
  <w:style w:type="paragraph" w:styleId="TOC2">
    <w:name w:val="toc 2"/>
    <w:basedOn w:val="a3"/>
    <w:next w:val="a3"/>
    <w:rsid w:val="00BE57B4"/>
    <w:pPr>
      <w:tabs>
        <w:tab w:val="left" w:pos="660"/>
        <w:tab w:val="right" w:leader="dot" w:pos="9060"/>
      </w:tabs>
    </w:pPr>
  </w:style>
  <w:style w:type="paragraph" w:styleId="TOC9">
    <w:name w:val="toc 9"/>
    <w:basedOn w:val="a3"/>
    <w:next w:val="a3"/>
    <w:rsid w:val="00BE57B4"/>
    <w:pPr>
      <w:ind w:leftChars="1600" w:left="1600"/>
    </w:pPr>
  </w:style>
  <w:style w:type="paragraph" w:styleId="af0">
    <w:name w:val="Normal (Web)"/>
    <w:basedOn w:val="a3"/>
    <w:rsid w:val="00BE57B4"/>
    <w:pPr>
      <w:widowControl/>
      <w:spacing w:before="100" w:beforeAutospacing="1" w:after="100" w:afterAutospacing="1"/>
      <w:jc w:val="left"/>
    </w:pPr>
    <w:rPr>
      <w:rFonts w:ascii="宋体" w:cs="宋体"/>
      <w:kern w:val="0"/>
      <w:sz w:val="24"/>
    </w:rPr>
  </w:style>
  <w:style w:type="table" w:styleId="af1">
    <w:name w:val="Table Grid"/>
    <w:basedOn w:val="a6"/>
    <w:uiPriority w:val="59"/>
    <w:qFormat/>
    <w:rsid w:val="00BE5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rsid w:val="00BE57B4"/>
    <w:rPr>
      <w:b/>
      <w:bCs/>
    </w:rPr>
  </w:style>
  <w:style w:type="character" w:styleId="af3">
    <w:name w:val="page number"/>
    <w:basedOn w:val="a5"/>
    <w:rsid w:val="00BE57B4"/>
  </w:style>
  <w:style w:type="character" w:styleId="af4">
    <w:name w:val="FollowedHyperlink"/>
    <w:rsid w:val="00BE57B4"/>
    <w:rPr>
      <w:color w:val="800080"/>
      <w:u w:val="single"/>
    </w:rPr>
  </w:style>
  <w:style w:type="character" w:styleId="af5">
    <w:name w:val="Hyperlink"/>
    <w:rsid w:val="00BE57B4"/>
    <w:rPr>
      <w:color w:val="0000FF"/>
      <w:u w:val="single"/>
    </w:rPr>
  </w:style>
  <w:style w:type="paragraph" w:customStyle="1" w:styleId="11">
    <w:name w:val="正文1"/>
    <w:basedOn w:val="a3"/>
    <w:rsid w:val="00BE57B4"/>
    <w:pPr>
      <w:adjustRightInd w:val="0"/>
      <w:spacing w:before="60" w:after="60" w:line="360" w:lineRule="auto"/>
      <w:textAlignment w:val="baseline"/>
    </w:pPr>
    <w:rPr>
      <w:rFonts w:ascii="Arial" w:hAnsi="Arial"/>
      <w:szCs w:val="20"/>
    </w:rPr>
  </w:style>
  <w:style w:type="paragraph" w:customStyle="1" w:styleId="Char">
    <w:name w:val="Char"/>
    <w:basedOn w:val="a3"/>
    <w:rsid w:val="00BE57B4"/>
    <w:rPr>
      <w:rFonts w:ascii="Tahoma" w:hAnsi="Tahoma"/>
      <w:sz w:val="24"/>
      <w:szCs w:val="20"/>
    </w:rPr>
  </w:style>
  <w:style w:type="paragraph" w:customStyle="1" w:styleId="ParaCharCharCharCharCharCharChar">
    <w:name w:val="默认段落字体 Para Char Char Char Char Char Char Char"/>
    <w:basedOn w:val="a3"/>
    <w:rsid w:val="00BE57B4"/>
    <w:rPr>
      <w:rFonts w:ascii="Tahoma" w:hAnsi="Tahoma"/>
      <w:sz w:val="24"/>
      <w:szCs w:val="20"/>
    </w:rPr>
  </w:style>
  <w:style w:type="paragraph" w:customStyle="1" w:styleId="af6">
    <w:name w:val="文章标题"/>
    <w:basedOn w:val="20"/>
    <w:next w:val="10"/>
    <w:rsid w:val="00BE57B4"/>
    <w:pPr>
      <w:tabs>
        <w:tab w:val="left" w:pos="720"/>
      </w:tabs>
      <w:spacing w:after="120" w:line="240" w:lineRule="auto"/>
      <w:jc w:val="center"/>
      <w:outlineLvl w:val="9"/>
    </w:pPr>
    <w:rPr>
      <w:b w:val="0"/>
      <w:spacing w:val="20"/>
      <w:kern w:val="0"/>
      <w:sz w:val="48"/>
    </w:rPr>
  </w:style>
  <w:style w:type="paragraph" w:customStyle="1" w:styleId="12">
    <w:name w:val="1."/>
    <w:basedOn w:val="a3"/>
    <w:rsid w:val="00BE57B4"/>
    <w:pPr>
      <w:spacing w:line="360" w:lineRule="auto"/>
      <w:ind w:firstLineChars="200" w:firstLine="200"/>
    </w:pPr>
    <w:rPr>
      <w:rFonts w:ascii="宋体"/>
      <w:sz w:val="24"/>
    </w:rPr>
  </w:style>
  <w:style w:type="paragraph" w:customStyle="1" w:styleId="a1">
    <w:name w:val="小标题"/>
    <w:basedOn w:val="a3"/>
    <w:rsid w:val="00BE57B4"/>
    <w:pPr>
      <w:numPr>
        <w:numId w:val="10"/>
      </w:numPr>
    </w:pPr>
  </w:style>
  <w:style w:type="paragraph" w:customStyle="1" w:styleId="af7">
    <w:name w:val="文档正文"/>
    <w:basedOn w:val="a3"/>
    <w:rsid w:val="00BE57B4"/>
    <w:pPr>
      <w:spacing w:line="360" w:lineRule="auto"/>
      <w:ind w:left="420"/>
      <w:textAlignment w:val="baseline"/>
    </w:pPr>
    <w:rPr>
      <w:rFonts w:ascii="仿宋_GB2312" w:eastAsia="仿宋_GB2312" w:cs="Arial"/>
      <w:color w:val="000000"/>
      <w:spacing w:val="20"/>
      <w:sz w:val="24"/>
      <w:szCs w:val="20"/>
    </w:rPr>
  </w:style>
  <w:style w:type="paragraph" w:styleId="af8">
    <w:name w:val="List Paragraph"/>
    <w:basedOn w:val="a3"/>
    <w:rsid w:val="00BE57B4"/>
    <w:pPr>
      <w:ind w:firstLineChars="200" w:firstLine="200"/>
    </w:pPr>
    <w:rPr>
      <w:rFonts w:ascii="Calibri" w:hAnsi="Calibri"/>
      <w:szCs w:val="22"/>
    </w:rPr>
  </w:style>
  <w:style w:type="paragraph" w:customStyle="1" w:styleId="Style55">
    <w:name w:val="_Style 55"/>
    <w:basedOn w:val="10"/>
    <w:next w:val="a3"/>
    <w:rsid w:val="00BE57B4"/>
    <w:pPr>
      <w:widowControl/>
      <w:spacing w:before="480" w:after="0" w:line="276" w:lineRule="auto"/>
      <w:jc w:val="left"/>
      <w:outlineLvl w:val="9"/>
    </w:pPr>
    <w:rPr>
      <w:rFonts w:ascii="Cambria" w:hAnsi="Cambria"/>
      <w:color w:val="365F91"/>
      <w:kern w:val="0"/>
      <w:sz w:val="28"/>
      <w:szCs w:val="28"/>
    </w:rPr>
  </w:style>
  <w:style w:type="paragraph" w:customStyle="1" w:styleId="test">
    <w:name w:val="test"/>
    <w:basedOn w:val="a3"/>
    <w:rsid w:val="00BE57B4"/>
    <w:pPr>
      <w:numPr>
        <w:numId w:val="11"/>
      </w:numPr>
      <w:spacing w:line="360" w:lineRule="auto"/>
    </w:pPr>
    <w:rPr>
      <w:rFonts w:ascii="Calibri" w:hAnsi="Calibri"/>
      <w:sz w:val="24"/>
      <w:szCs w:val="22"/>
    </w:rPr>
  </w:style>
  <w:style w:type="paragraph" w:customStyle="1" w:styleId="test2">
    <w:name w:val="test2"/>
    <w:basedOn w:val="test"/>
    <w:rsid w:val="00BE57B4"/>
    <w:pPr>
      <w:numPr>
        <w:ilvl w:val="1"/>
      </w:numPr>
      <w:tabs>
        <w:tab w:val="left" w:pos="360"/>
        <w:tab w:val="left" w:pos="840"/>
      </w:tabs>
      <w:ind w:left="846"/>
    </w:pPr>
  </w:style>
  <w:style w:type="paragraph" w:customStyle="1" w:styleId="1">
    <w:name w:val="样式1"/>
    <w:basedOn w:val="10"/>
    <w:next w:val="10"/>
    <w:rsid w:val="00BE57B4"/>
    <w:pPr>
      <w:numPr>
        <w:numId w:val="12"/>
      </w:numPr>
      <w:spacing w:line="360" w:lineRule="auto"/>
      <w:ind w:left="2080" w:hanging="400"/>
      <w:jc w:val="left"/>
    </w:pPr>
    <w:rPr>
      <w:sz w:val="24"/>
      <w:szCs w:val="24"/>
    </w:rPr>
  </w:style>
  <w:style w:type="paragraph" w:customStyle="1" w:styleId="13">
    <w:name w:val="列表段落1"/>
    <w:basedOn w:val="a3"/>
    <w:rsid w:val="00BE57B4"/>
    <w:pPr>
      <w:ind w:firstLineChars="200" w:firstLine="200"/>
    </w:pPr>
    <w:rPr>
      <w:szCs w:val="20"/>
    </w:rPr>
  </w:style>
  <w:style w:type="paragraph" w:customStyle="1" w:styleId="3h3H3sect12366">
    <w:name w:val="样式 标题 3h3H3sect1.2.3 + 五号 段前: 6 磅 段后: 6 磅 行距: 单倍行距"/>
    <w:basedOn w:val="32"/>
    <w:rsid w:val="00BE57B4"/>
    <w:pPr>
      <w:widowControl w:val="0"/>
      <w:overflowPunct/>
      <w:autoSpaceDE/>
      <w:autoSpaceDN/>
      <w:textAlignment w:val="auto"/>
    </w:pPr>
    <w:rPr>
      <w:rFonts w:ascii="Times New Roman" w:hAnsi="Times New Roman"/>
      <w:bCs/>
      <w:sz w:val="21"/>
    </w:rPr>
  </w:style>
  <w:style w:type="paragraph" w:customStyle="1" w:styleId="22">
    <w:name w:val="样式 标题 2 + 宋体 五号 非加粗 黑色"/>
    <w:basedOn w:val="20"/>
    <w:rsid w:val="00BE57B4"/>
    <w:pPr>
      <w:keepNext/>
      <w:keepLines/>
      <w:spacing w:before="260" w:after="260" w:line="416" w:lineRule="atLeast"/>
      <w:jc w:val="left"/>
      <w:textAlignment w:val="auto"/>
    </w:pPr>
    <w:rPr>
      <w:b w:val="0"/>
      <w:color w:val="000000"/>
      <w:kern w:val="0"/>
      <w:sz w:val="21"/>
      <w:szCs w:val="32"/>
    </w:rPr>
  </w:style>
  <w:style w:type="paragraph" w:customStyle="1" w:styleId="455">
    <w:name w:val="样式 标题 4 + 段前: 5 磅 段后: 5 磅 行距: 单倍行距"/>
    <w:basedOn w:val="42"/>
    <w:rsid w:val="00BE57B4"/>
    <w:pPr>
      <w:tabs>
        <w:tab w:val="left" w:pos="780"/>
        <w:tab w:val="left" w:pos="1680"/>
      </w:tabs>
      <w:adjustRightInd w:val="0"/>
      <w:spacing w:before="100" w:after="100" w:line="240" w:lineRule="auto"/>
      <w:ind w:leftChars="200" w:left="400" w:hangingChars="200" w:hanging="200"/>
      <w:jc w:val="left"/>
    </w:pPr>
    <w:rPr>
      <w:rFonts w:cs="宋体"/>
      <w:kern w:val="0"/>
      <w:szCs w:val="20"/>
    </w:rPr>
  </w:style>
  <w:style w:type="paragraph" w:customStyle="1" w:styleId="af9">
    <w:name w:val="中文正文、"/>
    <w:basedOn w:val="a3"/>
    <w:rsid w:val="00BE57B4"/>
    <w:pPr>
      <w:spacing w:line="360" w:lineRule="auto"/>
      <w:ind w:firstLineChars="200" w:firstLine="200"/>
      <w:jc w:val="left"/>
    </w:pPr>
    <w:rPr>
      <w:szCs w:val="21"/>
    </w:rPr>
  </w:style>
  <w:style w:type="character" w:customStyle="1" w:styleId="Char1">
    <w:name w:val="纯文本 Char1"/>
    <w:rsid w:val="00BE57B4"/>
    <w:rPr>
      <w:rFonts w:ascii="宋体" w:eastAsia="宋体"/>
      <w:kern w:val="2"/>
      <w:sz w:val="21"/>
      <w:lang w:val="en-US" w:eastAsia="zh-CN" w:bidi="ar-SA"/>
    </w:rPr>
  </w:style>
  <w:style w:type="character" w:customStyle="1" w:styleId="font11">
    <w:name w:val="font11"/>
    <w:rsid w:val="00BE57B4"/>
    <w:rPr>
      <w:rFonts w:ascii="宋体" w:eastAsia="宋体" w:cs="宋体"/>
      <w:color w:val="000000"/>
      <w:sz w:val="18"/>
      <w:szCs w:val="18"/>
      <w:u w:val="none"/>
    </w:rPr>
  </w:style>
  <w:style w:type="character" w:customStyle="1" w:styleId="afa">
    <w:name w:val="页脚 字符"/>
    <w:rsid w:val="00BE57B4"/>
  </w:style>
  <w:style w:type="character" w:customStyle="1" w:styleId="afb">
    <w:name w:val="页眉 字符"/>
    <w:rsid w:val="00BE57B4"/>
  </w:style>
  <w:style w:type="character" w:customStyle="1" w:styleId="14">
    <w:name w:val="未处理的提及1"/>
    <w:rsid w:val="00BE57B4"/>
    <w:rPr>
      <w:color w:val="605E5C"/>
      <w:shd w:val="clear" w:color="auto" w:fill="E1DFDD"/>
    </w:rPr>
  </w:style>
  <w:style w:type="paragraph" w:customStyle="1" w:styleId="360">
    <w:name w:val="正文首行缩进（奇虎360）"/>
    <w:basedOn w:val="a3"/>
    <w:rsid w:val="00BE57B4"/>
    <w:pPr>
      <w:widowControl/>
      <w:spacing w:after="50" w:line="300" w:lineRule="auto"/>
      <w:ind w:firstLineChars="200" w:firstLine="200"/>
      <w:jc w:val="left"/>
    </w:pPr>
    <w:rPr>
      <w:rFonts w:ascii="Arial" w:hAnsi="Arial"/>
      <w:kern w:val="0"/>
      <w:sz w:val="20"/>
      <w:szCs w:val="21"/>
    </w:rPr>
  </w:style>
  <w:style w:type="paragraph" w:customStyle="1" w:styleId="41">
    <w:name w:val="（4）级标题"/>
    <w:basedOn w:val="ab"/>
    <w:rsid w:val="00BE57B4"/>
    <w:pPr>
      <w:numPr>
        <w:numId w:val="13"/>
      </w:numPr>
      <w:spacing w:line="360" w:lineRule="auto"/>
      <w:outlineLvl w:val="4"/>
    </w:pPr>
    <w:rPr>
      <w:rFonts w:cs="Times New Roman"/>
      <w:szCs w:val="20"/>
    </w:rPr>
  </w:style>
  <w:style w:type="paragraph" w:customStyle="1" w:styleId="a2">
    <w:name w:val="（二）级标题"/>
    <w:basedOn w:val="ab"/>
    <w:rsid w:val="00BE57B4"/>
    <w:pPr>
      <w:numPr>
        <w:numId w:val="14"/>
      </w:numPr>
      <w:spacing w:line="360" w:lineRule="auto"/>
      <w:outlineLvl w:val="2"/>
    </w:pPr>
    <w:rPr>
      <w:rFonts w:cs="Times New Roman"/>
      <w:b/>
      <w:szCs w:val="20"/>
    </w:rPr>
  </w:style>
  <w:style w:type="paragraph" w:customStyle="1" w:styleId="31">
    <w:name w:val="3级标题"/>
    <w:basedOn w:val="ab"/>
    <w:rsid w:val="00BE57B4"/>
    <w:pPr>
      <w:numPr>
        <w:numId w:val="15"/>
      </w:numPr>
      <w:spacing w:line="360" w:lineRule="auto"/>
      <w:outlineLvl w:val="3"/>
    </w:pPr>
    <w:rPr>
      <w:rFonts w:cs="Times New Roman"/>
      <w:b/>
      <w:szCs w:val="20"/>
    </w:rPr>
  </w:style>
  <w:style w:type="paragraph" w:customStyle="1" w:styleId="afc">
    <w:name w:val="标书正文格式"/>
    <w:basedOn w:val="ab"/>
    <w:rsid w:val="00BE57B4"/>
    <w:pPr>
      <w:spacing w:line="360" w:lineRule="auto"/>
      <w:ind w:firstLineChars="200" w:firstLine="200"/>
    </w:pPr>
    <w:rPr>
      <w:rFonts w:cs="Times New Roman"/>
      <w:color w:val="000000"/>
      <w:sz w:val="24"/>
      <w:szCs w:val="24"/>
    </w:rPr>
  </w:style>
  <w:style w:type="character" w:customStyle="1" w:styleId="Char0">
    <w:name w:val="纯文本 Char"/>
    <w:basedOn w:val="a5"/>
    <w:rsid w:val="00BE57B4"/>
    <w:rPr>
      <w:rFonts w:ascii="宋体" w:eastAsia="宋体" w:cs="Courier New"/>
      <w:kern w:val="2"/>
      <w:sz w:val="21"/>
      <w:szCs w:val="21"/>
      <w:lang w:val="en-US" w:eastAsia="zh-CN" w:bidi="ar-SA"/>
    </w:rPr>
  </w:style>
  <w:style w:type="paragraph" w:customStyle="1" w:styleId="15">
    <w:name w:val="列出段落1"/>
    <w:basedOn w:val="a3"/>
    <w:rsid w:val="00BE57B4"/>
    <w:pPr>
      <w:ind w:firstLineChars="200" w:firstLine="200"/>
    </w:pPr>
  </w:style>
  <w:style w:type="paragraph" w:customStyle="1" w:styleId="ParaCharCharCharCharCharCharCharCharCharCharCharCharCharCharCharChar">
    <w:name w:val="默认段落字体 Para Char Char Char Char Char Char Char Char Char Char Char Char Char Char Char Char"/>
    <w:basedOn w:val="a3"/>
    <w:rsid w:val="00BE57B4"/>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30</Pages>
  <Words>2801</Words>
  <Characters>15967</Characters>
  <Application>Microsoft Office Word</Application>
  <DocSecurity>0</DocSecurity>
  <Lines>133</Lines>
  <Paragraphs>37</Paragraphs>
  <ScaleCrop>false</ScaleCrop>
  <Company>Microsoft</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yyliang</dc:creator>
  <cp:lastModifiedBy>OA管理员</cp:lastModifiedBy>
  <cp:revision>59</cp:revision>
  <cp:lastPrinted>2019-10-16T07:53:00Z</cp:lastPrinted>
  <dcterms:created xsi:type="dcterms:W3CDTF">2020-11-26T02:11:00Z</dcterms:created>
  <dcterms:modified xsi:type="dcterms:W3CDTF">2020-12-11T06:04:00Z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