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6"/>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pPr>
        <w:ind w:right="280"/>
        <w:jc w:val="center"/>
        <w:rPr>
          <w:rFonts w:ascii="宋体" w:hAnsi="宋体"/>
          <w:sz w:val="48"/>
          <w:szCs w:val="48"/>
        </w:rPr>
      </w:pPr>
    </w:p>
    <w:p>
      <w:pPr>
        <w:ind w:right="280"/>
        <w:jc w:val="center"/>
        <w:rPr>
          <w:rFonts w:ascii="宋体" w:hAnsi="宋体"/>
          <w:sz w:val="48"/>
          <w:szCs w:val="48"/>
        </w:rPr>
      </w:pPr>
    </w:p>
    <w:p>
      <w:pPr>
        <w:ind w:right="280"/>
        <w:jc w:val="center"/>
        <w:rPr>
          <w:rFonts w:ascii="宋体" w:hAnsi="宋体"/>
          <w:sz w:val="48"/>
          <w:szCs w:val="48"/>
        </w:rPr>
      </w:pPr>
    </w:p>
    <w:p>
      <w:pPr>
        <w:ind w:right="280"/>
        <w:jc w:val="center"/>
        <w:rPr>
          <w:rFonts w:ascii="宋体" w:hAnsi="宋体"/>
          <w:sz w:val="48"/>
          <w:szCs w:val="48"/>
        </w:rPr>
      </w:pPr>
    </w:p>
    <w:p>
      <w:pPr>
        <w:ind w:right="280"/>
        <w:jc w:val="center"/>
        <w:rPr>
          <w:rFonts w:ascii="楷体_GB2312" w:hAnsi="宋体" w:eastAsia="楷体_GB2312"/>
          <w:sz w:val="52"/>
          <w:szCs w:val="52"/>
        </w:rPr>
      </w:pPr>
    </w:p>
    <w:p>
      <w:pPr>
        <w:ind w:right="280"/>
        <w:jc w:val="center"/>
        <w:rPr>
          <w:rFonts w:hint="eastAsia" w:ascii="楷体_GB2312" w:hAnsi="宋体" w:eastAsia="楷体_GB2312"/>
          <w:sz w:val="52"/>
          <w:szCs w:val="52"/>
          <w:highlight w:val="yellow"/>
          <w:lang w:val="en-US" w:eastAsia="zh-CN"/>
        </w:rPr>
      </w:pPr>
      <w:r>
        <w:rPr>
          <w:rFonts w:hint="eastAsia" w:ascii="楷体_GB2312" w:hAnsi="宋体" w:eastAsia="楷体_GB2312"/>
          <w:sz w:val="52"/>
          <w:szCs w:val="52"/>
          <w:highlight w:val="yellow"/>
          <w:lang w:val="en-US" w:eastAsia="zh-CN"/>
        </w:rPr>
        <w:t>济南商用车车辆租赁项目</w:t>
      </w:r>
    </w:p>
    <w:p>
      <w:pPr>
        <w:ind w:right="280"/>
        <w:jc w:val="center"/>
        <w:rPr>
          <w:sz w:val="28"/>
          <w:szCs w:val="28"/>
        </w:rPr>
      </w:pPr>
    </w:p>
    <w:p>
      <w:pPr>
        <w:ind w:right="280"/>
        <w:jc w:val="center"/>
        <w:rPr>
          <w:sz w:val="28"/>
          <w:szCs w:val="28"/>
        </w:rPr>
      </w:pPr>
    </w:p>
    <w:p>
      <w:pPr>
        <w:jc w:val="center"/>
        <w:rPr>
          <w:rFonts w:ascii="宋体" w:hAnsi="宋体" w:cs="宋体"/>
          <w:sz w:val="72"/>
          <w:szCs w:val="72"/>
        </w:rPr>
      </w:pPr>
      <w:r>
        <w:rPr>
          <w:rFonts w:hint="eastAsia" w:ascii="宋体" w:hAnsi="宋体" w:cs="宋体"/>
          <w:sz w:val="72"/>
          <w:szCs w:val="72"/>
        </w:rPr>
        <w:t>招标文件</w:t>
      </w:r>
    </w:p>
    <w:p>
      <w:pPr>
        <w:jc w:val="center"/>
        <w:rPr>
          <w:rFonts w:ascii="宋体" w:hAnsi="宋体"/>
          <w:sz w:val="48"/>
          <w:szCs w:val="48"/>
        </w:rPr>
      </w:pPr>
    </w:p>
    <w:p>
      <w:pPr>
        <w:jc w:val="center"/>
        <w:rPr>
          <w:rFonts w:ascii="宋体" w:hAnsi="宋体"/>
          <w:sz w:val="48"/>
          <w:szCs w:val="48"/>
        </w:rPr>
      </w:pPr>
    </w:p>
    <w:p>
      <w:pPr>
        <w:widowControl/>
        <w:spacing w:line="360" w:lineRule="auto"/>
        <w:jc w:val="center"/>
        <w:rPr>
          <w:rFonts w:ascii="宋体" w:hAnsi="宋体" w:cs="宋体"/>
          <w:b/>
          <w:bCs/>
          <w:kern w:val="0"/>
          <w:sz w:val="32"/>
          <w:szCs w:val="32"/>
          <w:u w:val="single"/>
        </w:rPr>
      </w:pPr>
      <w:r>
        <w:rPr>
          <w:rFonts w:hint="eastAsia" w:ascii="宋体" w:hAnsi="宋体" w:cs="宋体"/>
          <w:b/>
          <w:bCs/>
          <w:kern w:val="0"/>
          <w:sz w:val="32"/>
          <w:szCs w:val="32"/>
        </w:rPr>
        <w:t>项目编号：ZBGL2026100200</w:t>
      </w:r>
    </w:p>
    <w:p>
      <w:pPr>
        <w:jc w:val="center"/>
        <w:rPr>
          <w:rFonts w:ascii="宋体" w:hAnsi="宋体"/>
          <w:sz w:val="48"/>
          <w:szCs w:val="48"/>
        </w:rPr>
      </w:pPr>
    </w:p>
    <w:p>
      <w:pPr>
        <w:jc w:val="center"/>
        <w:rPr>
          <w:rFonts w:ascii="宋体" w:hAnsi="宋体"/>
          <w:sz w:val="48"/>
          <w:szCs w:val="48"/>
        </w:rPr>
      </w:pPr>
    </w:p>
    <w:p>
      <w:pPr>
        <w:jc w:val="center"/>
        <w:rPr>
          <w:rFonts w:ascii="宋体" w:hAnsi="宋体"/>
          <w:sz w:val="28"/>
          <w:szCs w:val="28"/>
        </w:rPr>
      </w:pPr>
    </w:p>
    <w:p>
      <w:pPr>
        <w:jc w:val="center"/>
        <w:rPr>
          <w:rFonts w:ascii="宋体" w:hAnsi="宋体"/>
          <w:sz w:val="28"/>
          <w:szCs w:val="28"/>
        </w:rPr>
      </w:pPr>
    </w:p>
    <w:p>
      <w:pPr>
        <w:jc w:val="center"/>
        <w:rPr>
          <w:rFonts w:ascii="宋体" w:hAnsi="宋体"/>
          <w:sz w:val="28"/>
          <w:szCs w:val="28"/>
        </w:rPr>
      </w:pPr>
      <w:r>
        <w:rPr>
          <w:rFonts w:hint="eastAsia" w:ascii="宋体" w:hAnsi="宋体"/>
          <w:sz w:val="28"/>
          <w:szCs w:val="28"/>
        </w:rPr>
        <w:t>招 标 人：</w:t>
      </w:r>
      <w:r>
        <w:rPr>
          <w:rFonts w:hint="eastAsia" w:ascii="宋体" w:hAnsi="宋体"/>
          <w:sz w:val="28"/>
          <w:szCs w:val="28"/>
          <w:highlight w:val="yellow"/>
        </w:rPr>
        <w:t>中国重汽集团济南商用车有限公司</w:t>
      </w:r>
    </w:p>
    <w:p>
      <w:pPr>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1"/>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pPr>
            <w:pStyle w:val="70"/>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pPr>
            <w:pStyle w:val="22"/>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pPr>
            <w:pStyle w:val="22"/>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pPr>
            <w:pStyle w:val="22"/>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pPr>
            <w:pStyle w:val="22"/>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_Toc20595 </w:instrText>
          </w:r>
          <w:r>
            <w:rPr>
              <w:rFonts w:hint="eastAsia" w:ascii="Calibri" w:hAnsi="Calibri" w:eastAsia="宋体" w:cs="Times New Roman"/>
              <w:bCs/>
              <w:kern w:val="44"/>
              <w:szCs w:val="44"/>
            </w:rPr>
            <w:fldChar w:fldCharType="separate"/>
          </w:r>
          <w:r>
            <w:rPr>
              <w:rFonts w:hint="eastAsia"/>
            </w:rPr>
            <w:t>第三部分　合同主要条款</w:t>
          </w:r>
          <w:r>
            <w:tab/>
          </w:r>
          <w:r>
            <w:fldChar w:fldCharType="begin"/>
          </w:r>
          <w:r>
            <w:instrText xml:space="preserve"> PAGEREF _Toc20595 \h </w:instrText>
          </w:r>
          <w:r>
            <w:fldChar w:fldCharType="separate"/>
          </w:r>
          <w:r>
            <w:t>- 8 -</w:t>
          </w:r>
          <w:r>
            <w:fldChar w:fldCharType="end"/>
          </w:r>
          <w:r>
            <w:rPr>
              <w:rFonts w:hint="eastAsia" w:ascii="Calibri" w:hAnsi="Calibri" w:eastAsia="宋体" w:cs="Times New Roman"/>
              <w:bCs/>
              <w:kern w:val="44"/>
              <w:szCs w:val="44"/>
            </w:rPr>
            <w:fldChar w:fldCharType="end"/>
          </w:r>
        </w:p>
        <w:p>
          <w:pPr>
            <w:pStyle w:val="22"/>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pPr>
            <w:pStyle w:val="22"/>
          </w:pPr>
          <w:r>
            <w:rPr>
              <w:rFonts w:hint="eastAsia" w:ascii="Calibri" w:hAnsi="Calibri" w:eastAsia="宋体" w:cs="Times New Roman"/>
              <w:bCs/>
              <w:kern w:val="44"/>
              <w:szCs w:val="44"/>
            </w:rPr>
            <w:fldChar w:fldCharType="end"/>
          </w:r>
        </w:p>
      </w:sdtContent>
    </w:sdt>
    <w:p>
      <w:pPr>
        <w:pStyle w:val="16"/>
        <w:tabs>
          <w:tab w:val="left" w:pos="2940"/>
        </w:tabs>
        <w:spacing w:line="360" w:lineRule="auto"/>
      </w:pPr>
      <w:r>
        <w:tab/>
      </w:r>
    </w:p>
    <w:p>
      <w:pPr>
        <w:pStyle w:val="16"/>
        <w:spacing w:line="360" w:lineRule="auto"/>
        <w:jc w:val="center"/>
      </w:pPr>
    </w:p>
    <w:p>
      <w:pPr>
        <w:pStyle w:val="16"/>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pPr>
        <w:pStyle w:val="73"/>
        <w:rPr>
          <w:rFonts w:hint="eastAsia"/>
        </w:rPr>
      </w:pPr>
      <w:bookmarkStart w:id="0" w:name="_Toc47976587"/>
      <w:bookmarkStart w:id="1" w:name="_Toc7104"/>
      <w:r>
        <w:rPr>
          <w:rFonts w:hint="eastAsia"/>
        </w:rPr>
        <w:t>招标公告</w:t>
      </w:r>
      <w:bookmarkEnd w:id="0"/>
      <w:bookmarkEnd w:id="1"/>
      <w:bookmarkStart w:id="2" w:name="_Toc32474"/>
      <w:r>
        <w:rPr>
          <w:rFonts w:hint="eastAsia"/>
          <w:sz w:val="28"/>
        </w:rPr>
        <w:t>_</w:t>
      </w:r>
      <w:bookmarkEnd w:id="2"/>
    </w:p>
    <w:p>
      <w:pPr>
        <w:pStyle w:val="74"/>
      </w:pPr>
      <w:bookmarkStart w:id="3" w:name="_Toc47976588"/>
      <w:r>
        <w:rPr>
          <w:rFonts w:hint="eastAsia"/>
        </w:rPr>
        <w:t>项目名称及项目编号</w:t>
      </w:r>
      <w:bookmarkEnd w:id="3"/>
    </w:p>
    <w:p>
      <w:pPr>
        <w:pStyle w:val="75"/>
      </w:pPr>
      <w:r>
        <w:rPr>
          <w:rFonts w:hint="eastAsia"/>
          <w:highlight w:val="yellow"/>
        </w:rPr>
        <w:t>项目名称</w:t>
      </w:r>
      <w:r>
        <w:rPr>
          <w:rFonts w:hint="eastAsia"/>
        </w:rPr>
        <w:t>：济南商用车车辆租赁项目</w:t>
      </w:r>
    </w:p>
    <w:p>
      <w:pPr>
        <w:pStyle w:val="75"/>
      </w:pPr>
      <w:r>
        <w:rPr>
          <w:rFonts w:hint="eastAsia"/>
        </w:rPr>
        <w:t>项目编号：ZBGL2026100200</w:t>
      </w:r>
    </w:p>
    <w:p>
      <w:pPr>
        <w:pStyle w:val="74"/>
      </w:pPr>
      <w:bookmarkStart w:id="4" w:name="_Toc47976589"/>
      <w:r>
        <w:rPr>
          <w:rFonts w:hint="eastAsia"/>
          <w:lang w:val="en-US" w:eastAsia="zh-CN"/>
        </w:rPr>
        <w:t>项目概况</w:t>
      </w:r>
      <w:r>
        <w:rPr>
          <w:rFonts w:hint="eastAsia"/>
        </w:rPr>
        <w:t>及招标形式</w:t>
      </w:r>
      <w:bookmarkEnd w:id="4"/>
    </w:p>
    <w:p>
      <w:pPr>
        <w:pStyle w:val="75"/>
        <w:numPr>
          <w:ilvl w:val="0"/>
          <w:numId w:val="9"/>
        </w:numPr>
      </w:pPr>
      <w:r>
        <w:rPr>
          <w:rFonts w:hint="eastAsia"/>
        </w:rPr>
        <w:t>招标内容：</w:t>
      </w:r>
      <w:r>
        <w:rPr>
          <w:rFonts w:hint="eastAsia"/>
          <w:lang w:val="en-US" w:eastAsia="zh-CN"/>
        </w:rPr>
        <w:t>详见技术要求</w:t>
      </w:r>
    </w:p>
    <w:p>
      <w:pPr>
        <w:pStyle w:val="75"/>
      </w:pPr>
      <w:r>
        <w:rPr>
          <w:rFonts w:hint="eastAsia"/>
        </w:rPr>
        <w:t>招标形式：</w:t>
      </w:r>
      <w:r>
        <w:rPr>
          <w:rFonts w:hint="eastAsia"/>
          <w:lang w:val="en-US" w:eastAsia="zh-CN"/>
        </w:rPr>
        <w:t>公开招标</w:t>
      </w:r>
    </w:p>
    <w:p>
      <w:pPr>
        <w:pStyle w:val="74"/>
        <w:rPr>
          <w:highlight w:val="none"/>
        </w:rPr>
      </w:pPr>
      <w:bookmarkStart w:id="5" w:name="_Toc47976590"/>
      <w:r>
        <w:rPr>
          <w:rFonts w:hint="eastAsia"/>
          <w:highlight w:val="none"/>
        </w:rPr>
        <w:t>投标人资格要求</w:t>
      </w:r>
      <w:bookmarkEnd w:id="5"/>
    </w:p>
    <w:p>
      <w:pPr>
        <w:keepNext w:val="0"/>
        <w:keepLines w:val="0"/>
        <w:pageBreakBefore w:val="0"/>
        <w:widowControl w:val="0"/>
        <w:kinsoku/>
        <w:wordWrap/>
        <w:overflowPunct/>
        <w:topLinePunct w:val="0"/>
        <w:autoSpaceDE/>
        <w:autoSpaceDN/>
        <w:bidi w:val="0"/>
        <w:adjustRightInd w:val="0"/>
        <w:snapToGrid w:val="0"/>
        <w:spacing w:line="240" w:lineRule="atLeast"/>
        <w:ind w:firstLine="570"/>
        <w:jc w:val="left"/>
        <w:textAlignment w:val="auto"/>
        <w:rPr>
          <w:rFonts w:hint="eastAsia" w:ascii="宋体" w:hAnsi="宋体" w:eastAsia="宋体" w:cs="宋体"/>
          <w:bCs/>
          <w:color w:val="000000" w:themeColor="text1"/>
          <w:sz w:val="22"/>
          <w:szCs w:val="21"/>
          <w14:textFill>
            <w14:solidFill>
              <w14:schemeClr w14:val="tx1"/>
            </w14:solidFill>
          </w14:textFill>
        </w:rPr>
      </w:pPr>
      <w:bookmarkStart w:id="6" w:name="_Toc47976591"/>
      <w:r>
        <w:rPr>
          <w:rFonts w:hint="eastAsia" w:ascii="宋体" w:hAnsi="宋体" w:eastAsia="宋体" w:cs="宋体"/>
          <w:bCs/>
          <w:color w:val="000000" w:themeColor="text1"/>
          <w:sz w:val="22"/>
          <w:szCs w:val="21"/>
          <w14:textFill>
            <w14:solidFill>
              <w14:schemeClr w14:val="tx1"/>
            </w14:solidFill>
          </w14:textFill>
        </w:rPr>
        <w:t>1、必须具有相关物流、车辆运营租赁资质；</w:t>
      </w:r>
    </w:p>
    <w:p>
      <w:pPr>
        <w:keepNext w:val="0"/>
        <w:keepLines w:val="0"/>
        <w:pageBreakBefore w:val="0"/>
        <w:widowControl w:val="0"/>
        <w:kinsoku/>
        <w:wordWrap/>
        <w:overflowPunct/>
        <w:topLinePunct w:val="0"/>
        <w:autoSpaceDE/>
        <w:autoSpaceDN/>
        <w:bidi w:val="0"/>
        <w:adjustRightInd w:val="0"/>
        <w:snapToGrid w:val="0"/>
        <w:spacing w:line="240" w:lineRule="atLeast"/>
        <w:ind w:firstLine="570"/>
        <w:jc w:val="left"/>
        <w:textAlignment w:val="auto"/>
        <w:rPr>
          <w:rFonts w:hint="eastAsia" w:ascii="宋体" w:hAnsi="宋体" w:eastAsia="宋体" w:cs="宋体"/>
          <w:bCs/>
          <w:color w:val="000000" w:themeColor="text1"/>
          <w:sz w:val="22"/>
          <w:szCs w:val="21"/>
          <w14:textFill>
            <w14:solidFill>
              <w14:schemeClr w14:val="tx1"/>
            </w14:solidFill>
          </w14:textFill>
        </w:rPr>
      </w:pPr>
      <w:r>
        <w:rPr>
          <w:rFonts w:hint="eastAsia" w:ascii="宋体" w:hAnsi="宋体" w:eastAsia="宋体" w:cs="宋体"/>
          <w:bCs/>
          <w:color w:val="000000" w:themeColor="text1"/>
          <w:sz w:val="22"/>
          <w:szCs w:val="21"/>
          <w14:textFill>
            <w14:solidFill>
              <w14:schemeClr w14:val="tx1"/>
            </w14:solidFill>
          </w14:textFill>
        </w:rPr>
        <w:t>2、公司注册资本不少于</w:t>
      </w:r>
      <w:r>
        <w:rPr>
          <w:rFonts w:hint="eastAsia" w:ascii="宋体" w:hAnsi="宋体" w:eastAsia="宋体" w:cs="宋体"/>
          <w:bCs/>
          <w:color w:val="000000" w:themeColor="text1"/>
          <w:sz w:val="22"/>
          <w:szCs w:val="21"/>
          <w:lang w:val="en-US" w:eastAsia="zh-CN"/>
          <w14:textFill>
            <w14:solidFill>
              <w14:schemeClr w14:val="tx1"/>
            </w14:solidFill>
          </w14:textFill>
        </w:rPr>
        <w:t>二百</w:t>
      </w:r>
      <w:r>
        <w:rPr>
          <w:rFonts w:hint="eastAsia" w:ascii="宋体" w:hAnsi="宋体" w:eastAsia="宋体" w:cs="宋体"/>
          <w:bCs/>
          <w:color w:val="000000" w:themeColor="text1"/>
          <w:sz w:val="22"/>
          <w:szCs w:val="21"/>
          <w14:textFill>
            <w14:solidFill>
              <w14:schemeClr w14:val="tx1"/>
            </w14:solidFill>
          </w14:textFill>
        </w:rPr>
        <w:t>万元（人民币）；</w:t>
      </w:r>
    </w:p>
    <w:p>
      <w:pPr>
        <w:keepNext w:val="0"/>
        <w:keepLines w:val="0"/>
        <w:pageBreakBefore w:val="0"/>
        <w:widowControl w:val="0"/>
        <w:kinsoku/>
        <w:wordWrap/>
        <w:overflowPunct/>
        <w:topLinePunct w:val="0"/>
        <w:autoSpaceDE/>
        <w:autoSpaceDN/>
        <w:bidi w:val="0"/>
        <w:adjustRightInd w:val="0"/>
        <w:snapToGrid w:val="0"/>
        <w:spacing w:line="240" w:lineRule="atLeast"/>
        <w:ind w:firstLine="570"/>
        <w:jc w:val="left"/>
        <w:textAlignment w:val="auto"/>
        <w:rPr>
          <w:rFonts w:hint="eastAsia" w:ascii="宋体" w:hAnsi="宋体" w:eastAsia="宋体" w:cs="宋体"/>
          <w:bCs/>
          <w:color w:val="000000" w:themeColor="text1"/>
          <w:sz w:val="22"/>
          <w:szCs w:val="21"/>
          <w14:textFill>
            <w14:solidFill>
              <w14:schemeClr w14:val="tx1"/>
            </w14:solidFill>
          </w14:textFill>
        </w:rPr>
      </w:pPr>
      <w:r>
        <w:rPr>
          <w:rFonts w:hint="eastAsia" w:ascii="宋体" w:hAnsi="宋体" w:eastAsia="宋体" w:cs="宋体"/>
          <w:bCs/>
          <w:color w:val="000000" w:themeColor="text1"/>
          <w:sz w:val="22"/>
          <w:szCs w:val="21"/>
          <w14:textFill>
            <w14:solidFill>
              <w14:schemeClr w14:val="tx1"/>
            </w14:solidFill>
          </w14:textFill>
        </w:rPr>
        <w:t>3、必须具有三年以上的相关工作经历和成功的类似项目案例；</w:t>
      </w:r>
    </w:p>
    <w:p>
      <w:pPr>
        <w:keepNext w:val="0"/>
        <w:keepLines w:val="0"/>
        <w:pageBreakBefore w:val="0"/>
        <w:widowControl w:val="0"/>
        <w:kinsoku/>
        <w:wordWrap/>
        <w:overflowPunct/>
        <w:topLinePunct w:val="0"/>
        <w:autoSpaceDE/>
        <w:autoSpaceDN/>
        <w:bidi w:val="0"/>
        <w:adjustRightInd w:val="0"/>
        <w:snapToGrid w:val="0"/>
        <w:spacing w:line="240" w:lineRule="atLeast"/>
        <w:ind w:firstLine="570"/>
        <w:jc w:val="left"/>
        <w:textAlignment w:val="auto"/>
        <w:rPr>
          <w:rFonts w:hint="eastAsia" w:ascii="宋体" w:hAnsi="宋体" w:eastAsia="宋体" w:cs="宋体"/>
          <w:bCs/>
          <w:color w:val="000000" w:themeColor="text1"/>
          <w:sz w:val="22"/>
          <w:szCs w:val="21"/>
          <w14:textFill>
            <w14:solidFill>
              <w14:schemeClr w14:val="tx1"/>
            </w14:solidFill>
          </w14:textFill>
        </w:rPr>
      </w:pPr>
      <w:r>
        <w:rPr>
          <w:rFonts w:hint="eastAsia" w:ascii="宋体" w:hAnsi="宋体" w:eastAsia="宋体" w:cs="宋体"/>
          <w:bCs/>
          <w:color w:val="000000" w:themeColor="text1"/>
          <w:sz w:val="22"/>
          <w:szCs w:val="21"/>
          <w14:textFill>
            <w14:solidFill>
              <w14:schemeClr w14:val="tx1"/>
            </w14:solidFill>
          </w14:textFill>
        </w:rPr>
        <w:t>4、在社会上和重汽集团内的其它招标过程中没有不良行为记录；</w:t>
      </w:r>
    </w:p>
    <w:p>
      <w:pPr>
        <w:keepNext w:val="0"/>
        <w:keepLines w:val="0"/>
        <w:pageBreakBefore w:val="0"/>
        <w:widowControl w:val="0"/>
        <w:kinsoku/>
        <w:wordWrap/>
        <w:overflowPunct/>
        <w:topLinePunct w:val="0"/>
        <w:autoSpaceDE/>
        <w:autoSpaceDN/>
        <w:bidi w:val="0"/>
        <w:adjustRightInd w:val="0"/>
        <w:snapToGrid w:val="0"/>
        <w:spacing w:line="240" w:lineRule="atLeast"/>
        <w:ind w:firstLine="570"/>
        <w:jc w:val="left"/>
        <w:textAlignment w:val="auto"/>
      </w:pPr>
      <w:r>
        <w:rPr>
          <w:rFonts w:hint="eastAsia" w:ascii="宋体" w:hAnsi="宋体" w:eastAsia="宋体" w:cs="宋体"/>
          <w:bCs/>
          <w:color w:val="000000" w:themeColor="text1"/>
          <w:sz w:val="22"/>
          <w:szCs w:val="21"/>
          <w:lang w:val="en-US" w:eastAsia="zh-CN"/>
          <w14:textFill>
            <w14:solidFill>
              <w14:schemeClr w14:val="tx1"/>
            </w14:solidFill>
          </w14:textFill>
        </w:rPr>
        <w:t>5、</w:t>
      </w:r>
      <w:r>
        <w:rPr>
          <w:rFonts w:hint="eastAsia" w:ascii="宋体" w:hAnsi="宋体" w:eastAsia="宋体" w:cs="宋体"/>
          <w:bCs/>
          <w:color w:val="000000" w:themeColor="text1"/>
          <w:sz w:val="22"/>
          <w:szCs w:val="21"/>
          <w14:textFill>
            <w14:solidFill>
              <w14:schemeClr w14:val="tx1"/>
            </w14:solidFill>
          </w14:textFill>
        </w:rPr>
        <w:t>在“国家企业信用信息公示系统”、“中国执行信息公开网”、“信用中国”、“天眼查”“裁判文书网”等信息平台中，无行政处罚及失信记录等信息；</w:t>
      </w:r>
      <w:r>
        <w:rPr>
          <w:rFonts w:hint="eastAsia" w:ascii="宋体" w:hAnsi="宋体" w:eastAsia="宋体" w:cs="宋体"/>
          <w:bCs/>
          <w:color w:val="000000" w:themeColor="text1"/>
          <w:sz w:val="22"/>
          <w:szCs w:val="21"/>
          <w14:textFill>
            <w14:solidFill>
              <w14:schemeClr w14:val="tx1"/>
            </w14:solidFill>
          </w14:textFill>
        </w:rPr>
        <w:br w:type="textWrapping"/>
      </w:r>
      <w:r>
        <w:rPr>
          <w:rFonts w:hint="eastAsia" w:ascii="宋体" w:hAnsi="宋体" w:eastAsia="宋体" w:cs="宋体"/>
          <w:bCs/>
          <w:color w:val="000000" w:themeColor="text1"/>
          <w:sz w:val="22"/>
          <w:szCs w:val="21"/>
          <w:lang w:val="en-US" w:eastAsia="zh-CN"/>
          <w14:textFill>
            <w14:solidFill>
              <w14:schemeClr w14:val="tx1"/>
            </w14:solidFill>
          </w14:textFill>
        </w:rPr>
        <w:t xml:space="preserve">    6、</w:t>
      </w:r>
      <w:r>
        <w:rPr>
          <w:rFonts w:hint="eastAsia" w:ascii="宋体" w:hAnsi="宋体" w:eastAsia="宋体" w:cs="宋体"/>
          <w:bCs/>
          <w:color w:val="000000" w:themeColor="text1"/>
          <w:sz w:val="22"/>
          <w:szCs w:val="21"/>
          <w14:textFill>
            <w14:solidFill>
              <w14:schemeClr w14:val="tx1"/>
            </w14:solidFill>
          </w14:textFill>
        </w:rPr>
        <w:t>无招标违规、谎报年度报告信息、提供虚假资质资料等行为或其他行政处罚记录；</w:t>
      </w:r>
      <w:r>
        <w:rPr>
          <w:rFonts w:hint="eastAsia" w:ascii="宋体" w:hAnsi="宋体" w:eastAsia="宋体" w:cs="宋体"/>
          <w:bCs/>
          <w:color w:val="000000" w:themeColor="text1"/>
          <w:sz w:val="22"/>
          <w:szCs w:val="21"/>
          <w14:textFill>
            <w14:solidFill>
              <w14:schemeClr w14:val="tx1"/>
            </w14:solidFill>
          </w14:textFill>
        </w:rPr>
        <w:br w:type="textWrapping"/>
      </w:r>
      <w:r>
        <w:rPr>
          <w:rFonts w:hint="eastAsia" w:ascii="宋体" w:hAnsi="宋体" w:eastAsia="宋体" w:cs="宋体"/>
          <w:bCs/>
          <w:color w:val="000000" w:themeColor="text1"/>
          <w:sz w:val="22"/>
          <w:szCs w:val="21"/>
          <w:lang w:val="en-US" w:eastAsia="zh-CN"/>
          <w14:textFill>
            <w14:solidFill>
              <w14:schemeClr w14:val="tx1"/>
            </w14:solidFill>
          </w14:textFill>
        </w:rPr>
        <w:t xml:space="preserve">    7、</w:t>
      </w:r>
      <w:r>
        <w:rPr>
          <w:rFonts w:hint="eastAsia" w:ascii="宋体" w:hAnsi="宋体" w:eastAsia="宋体" w:cs="宋体"/>
          <w:bCs/>
          <w:color w:val="000000" w:themeColor="text1"/>
          <w:sz w:val="22"/>
          <w:szCs w:val="21"/>
          <w14:textFill>
            <w14:solidFill>
              <w14:schemeClr w14:val="tx1"/>
            </w14:solidFill>
          </w14:textFill>
        </w:rPr>
        <w:t>没有被公司列入黑名单；</w:t>
      </w:r>
      <w:r>
        <w:rPr>
          <w:rFonts w:hint="eastAsia" w:ascii="宋体" w:hAnsi="宋体" w:eastAsia="宋体" w:cs="宋体"/>
          <w:bCs/>
          <w:color w:val="000000" w:themeColor="text1"/>
          <w:sz w:val="22"/>
          <w:szCs w:val="21"/>
          <w14:textFill>
            <w14:solidFill>
              <w14:schemeClr w14:val="tx1"/>
            </w14:solidFill>
          </w14:textFill>
        </w:rPr>
        <w:br w:type="textWrapping"/>
      </w:r>
      <w:r>
        <w:rPr>
          <w:rFonts w:hint="eastAsia" w:ascii="宋体" w:hAnsi="宋体" w:eastAsia="宋体" w:cs="宋体"/>
          <w:bCs/>
          <w:color w:val="000000" w:themeColor="text1"/>
          <w:sz w:val="22"/>
          <w:szCs w:val="21"/>
          <w:lang w:val="en-US" w:eastAsia="zh-CN"/>
          <w14:textFill>
            <w14:solidFill>
              <w14:schemeClr w14:val="tx1"/>
            </w14:solidFill>
          </w14:textFill>
        </w:rPr>
        <w:t xml:space="preserve">    8、</w:t>
      </w:r>
      <w:r>
        <w:rPr>
          <w:rFonts w:hint="eastAsia" w:ascii="宋体" w:hAnsi="宋体" w:eastAsia="宋体" w:cs="宋体"/>
          <w:bCs/>
          <w:color w:val="000000" w:themeColor="text1"/>
          <w:sz w:val="22"/>
          <w:szCs w:val="21"/>
          <w14:textFill>
            <w14:solidFill>
              <w14:schemeClr w14:val="tx1"/>
            </w14:solidFill>
          </w14:textFill>
        </w:rPr>
        <w:t>供方的直接或间接股东、法定代表人、董事、监事、高管非重汽员工及其亲属。</w:t>
      </w:r>
    </w:p>
    <w:p>
      <w:pPr>
        <w:pStyle w:val="74"/>
        <w:rPr>
          <w:highlight w:val="none"/>
        </w:rPr>
      </w:pPr>
      <w:r>
        <w:rPr>
          <w:rFonts w:hint="eastAsia"/>
          <w:highlight w:val="none"/>
        </w:rPr>
        <w:t>报名及招标文件的获取</w:t>
      </w:r>
      <w:bookmarkEnd w:id="6"/>
    </w:p>
    <w:p>
      <w:pPr>
        <w:pStyle w:val="74"/>
        <w:numPr>
          <w:ilvl w:val="0"/>
          <w:numId w:val="0"/>
        </w:numPr>
        <w:ind w:leftChars="0"/>
        <w:rPr>
          <w:rFonts w:hint="eastAsia" w:ascii="宋体" w:hAnsi="宋体" w:eastAsia="宋体" w:cs="宋体"/>
          <w:sz w:val="21"/>
          <w:szCs w:val="21"/>
          <w:highlight w:val="yellow"/>
        </w:rPr>
      </w:pPr>
      <w:r>
        <w:rPr>
          <w:rFonts w:hint="eastAsia" w:ascii="宋体" w:hAnsi="宋体" w:eastAsia="宋体" w:cs="宋体"/>
          <w:sz w:val="21"/>
          <w:szCs w:val="21"/>
          <w:highlight w:val="none"/>
          <w:lang w:val="en-US" w:eastAsia="zh-CN"/>
        </w:rPr>
        <w:t>重汽e采通，重汽官网等平台</w:t>
      </w:r>
    </w:p>
    <w:p>
      <w:pPr>
        <w:pStyle w:val="74"/>
        <w:rPr>
          <w:highlight w:val="none"/>
        </w:rPr>
      </w:pPr>
      <w:bookmarkStart w:id="7" w:name="_Toc47976592"/>
      <w:r>
        <w:rPr>
          <w:rFonts w:hint="eastAsia"/>
          <w:highlight w:val="none"/>
        </w:rPr>
        <w:t>投标文件的递交</w:t>
      </w:r>
      <w:bookmarkEnd w:id="7"/>
    </w:p>
    <w:p>
      <w:pPr>
        <w:pStyle w:val="74"/>
        <w:numPr>
          <w:ilvl w:val="0"/>
          <w:numId w:val="0"/>
        </w:numPr>
        <w:ind w:leftChars="0"/>
        <w:rPr>
          <w:rFonts w:hint="eastAsia" w:ascii="宋体" w:hAnsi="宋体" w:eastAsia="宋体" w:cs="宋体"/>
          <w:sz w:val="21"/>
          <w:szCs w:val="21"/>
          <w:highlight w:val="yellow"/>
        </w:rPr>
      </w:pPr>
      <w:r>
        <w:rPr>
          <w:rFonts w:hint="eastAsia" w:ascii="宋体" w:hAnsi="宋体" w:eastAsia="宋体" w:cs="宋体"/>
          <w:sz w:val="21"/>
          <w:szCs w:val="21"/>
          <w:highlight w:val="none"/>
          <w:lang w:val="en-US" w:eastAsia="zh-CN"/>
        </w:rPr>
        <w:t>e采通系统上传电子文件</w:t>
      </w:r>
    </w:p>
    <w:p>
      <w:pPr>
        <w:pStyle w:val="74"/>
        <w:rPr>
          <w:highlight w:val="yellow"/>
        </w:rPr>
      </w:pPr>
      <w:r>
        <w:rPr>
          <w:rFonts w:hint="eastAsia"/>
          <w:highlight w:val="yellow"/>
          <w:lang w:val="en-US" w:eastAsia="zh-CN"/>
        </w:rPr>
        <w:t>开标时间和地点</w:t>
      </w:r>
    </w:p>
    <w:p>
      <w:pPr>
        <w:pStyle w:val="74"/>
        <w:numPr>
          <w:ilvl w:val="0"/>
          <w:numId w:val="0"/>
        </w:numPr>
        <w:ind w:leftChars="0"/>
        <w:rPr>
          <w:rFonts w:hint="default" w:ascii="宋体" w:hAnsi="宋体" w:eastAsia="宋体" w:cs="宋体"/>
          <w:sz w:val="21"/>
          <w:szCs w:val="21"/>
          <w:highlight w:val="yellow"/>
          <w:lang w:val="en-US" w:eastAsia="zh-CN"/>
        </w:rPr>
      </w:pPr>
      <w:r>
        <w:rPr>
          <w:rFonts w:hint="eastAsia" w:ascii="宋体" w:hAnsi="宋体" w:eastAsia="宋体" w:cs="宋体"/>
          <w:sz w:val="21"/>
          <w:szCs w:val="21"/>
          <w:highlight w:val="yellow"/>
          <w:lang w:val="en-US" w:eastAsia="zh-CN"/>
        </w:rPr>
        <w:t>开标时间：2026年11月10号9点00分（暂定，最终以招标单位通知为准）</w:t>
      </w:r>
    </w:p>
    <w:p>
      <w:pPr>
        <w:pStyle w:val="74"/>
        <w:numPr>
          <w:ilvl w:val="0"/>
          <w:numId w:val="0"/>
        </w:numPr>
        <w:ind w:leftChars="0"/>
        <w:rPr>
          <w:rFonts w:hint="default" w:ascii="宋体" w:hAnsi="宋体" w:eastAsia="宋体" w:cs="宋体"/>
          <w:sz w:val="21"/>
          <w:szCs w:val="21"/>
          <w:highlight w:val="yellow"/>
          <w:lang w:val="en-US"/>
        </w:rPr>
      </w:pPr>
      <w:r>
        <w:rPr>
          <w:rFonts w:hint="eastAsia" w:ascii="宋体" w:hAnsi="宋体" w:eastAsia="宋体" w:cs="宋体"/>
          <w:sz w:val="21"/>
          <w:szCs w:val="21"/>
          <w:highlight w:val="none"/>
          <w:lang w:val="en-US" w:eastAsia="zh-CN"/>
        </w:rPr>
        <w:t>开标地点：线上</w:t>
      </w:r>
    </w:p>
    <w:p>
      <w:pPr>
        <w:pStyle w:val="74"/>
      </w:pPr>
      <w:bookmarkStart w:id="8" w:name="_Toc47976593"/>
      <w:r>
        <w:rPr>
          <w:rFonts w:hint="eastAsia"/>
        </w:rPr>
        <w:t>招标公告发布媒介</w:t>
      </w:r>
      <w:bookmarkEnd w:id="8"/>
    </w:p>
    <w:p>
      <w:pPr>
        <w:pStyle w:val="75"/>
        <w:numPr>
          <w:ilvl w:val="0"/>
          <w:numId w:val="0"/>
        </w:numPr>
        <w:rPr>
          <w:rFonts w:hint="eastAsia"/>
          <w:highlight w:val="none"/>
        </w:rPr>
      </w:pPr>
      <w:r>
        <w:rPr>
          <w:rFonts w:hint="eastAsia"/>
          <w:highlight w:val="none"/>
        </w:rPr>
        <w:t xml:space="preserve">本次招标公告同时在 </w:t>
      </w:r>
      <w:r>
        <w:rPr>
          <w:rFonts w:hint="eastAsia"/>
          <w:highlight w:val="none"/>
          <w:lang w:val="en-US" w:eastAsia="zh-CN"/>
        </w:rPr>
        <w:t>重汽e采通，重汽官网</w:t>
      </w:r>
      <w:r>
        <w:rPr>
          <w:rFonts w:hint="eastAsia"/>
          <w:highlight w:val="none"/>
        </w:rPr>
        <w:t>上发布。</w:t>
      </w:r>
    </w:p>
    <w:p>
      <w:pPr>
        <w:pStyle w:val="74"/>
        <w:rPr>
          <w:highlight w:val="yellow"/>
        </w:rPr>
      </w:pPr>
      <w:bookmarkStart w:id="9" w:name="_Toc47976594"/>
      <w:r>
        <w:rPr>
          <w:rFonts w:hint="eastAsia"/>
          <w:highlight w:val="yellow"/>
        </w:rPr>
        <w:t>联系方式</w:t>
      </w:r>
      <w:bookmarkEnd w:id="9"/>
    </w:p>
    <w:p>
      <w:pPr>
        <w:pStyle w:val="74"/>
        <w:numPr>
          <w:ilvl w:val="0"/>
          <w:numId w:val="0"/>
        </w:numPr>
        <w:ind w:lef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商务联系人：曹长路-19861850202</w:t>
      </w:r>
    </w:p>
    <w:p>
      <w:pPr>
        <w:pStyle w:val="74"/>
        <w:numPr>
          <w:ilvl w:val="0"/>
          <w:numId w:val="0"/>
        </w:numPr>
        <w:ind w:lef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技术联系人：高峰-15610119929</w:t>
      </w:r>
    </w:p>
    <w:p>
      <w:pPr>
        <w:pStyle w:val="78"/>
      </w:pPr>
    </w:p>
    <w:p>
      <w:pPr>
        <w:pStyle w:val="78"/>
      </w:pPr>
    </w:p>
    <w:p>
      <w:pPr>
        <w:pStyle w:val="78"/>
      </w:pPr>
    </w:p>
    <w:p>
      <w:pPr>
        <w:pStyle w:val="78"/>
      </w:pPr>
    </w:p>
    <w:p>
      <w:pPr>
        <w:pStyle w:val="73"/>
      </w:pPr>
      <w:bookmarkStart w:id="10" w:name="_Toc7753"/>
      <w:bookmarkStart w:id="11" w:name="_Toc47976595"/>
      <w:r>
        <w:rPr>
          <w:rFonts w:hint="eastAsia"/>
        </w:rPr>
        <w:t>第一部分  投标人须知</w:t>
      </w:r>
      <w:bookmarkEnd w:id="10"/>
      <w:bookmarkEnd w:id="11"/>
    </w:p>
    <w:p>
      <w:pPr>
        <w:pStyle w:val="74"/>
        <w:numPr>
          <w:ilvl w:val="0"/>
          <w:numId w:val="10"/>
        </w:numPr>
        <w:ind w:left="420"/>
        <w:jc w:val="left"/>
      </w:pPr>
      <w:bookmarkStart w:id="12" w:name="_Toc47976596"/>
      <w:r>
        <w:rPr>
          <w:rFonts w:hint="eastAsia"/>
        </w:rPr>
        <w:t>项目介绍</w:t>
      </w:r>
      <w:bookmarkEnd w:id="12"/>
    </w:p>
    <w:p>
      <w:pPr>
        <w:pStyle w:val="78"/>
        <w:numPr>
          <w:ilvl w:val="0"/>
          <w:numId w:val="11"/>
        </w:numPr>
        <w:ind w:left="425" w:leftChars="0" w:hanging="425" w:firstLineChars="0"/>
      </w:pPr>
      <w:r>
        <w:rPr>
          <w:rFonts w:hint="eastAsia"/>
        </w:rPr>
        <w:t>项目名称：济南商用车公司车辆租赁项目</w:t>
      </w:r>
    </w:p>
    <w:p>
      <w:pPr>
        <w:pStyle w:val="78"/>
        <w:numPr>
          <w:ilvl w:val="0"/>
          <w:numId w:val="11"/>
        </w:numPr>
        <w:ind w:left="425" w:leftChars="0" w:hanging="425" w:firstLineChars="0"/>
      </w:pPr>
      <w:r>
        <w:rPr>
          <w:rFonts w:hint="eastAsia"/>
        </w:rPr>
        <w:t>项目编号：ZBGL2026100200</w:t>
      </w:r>
    </w:p>
    <w:p>
      <w:pPr>
        <w:pStyle w:val="78"/>
        <w:numPr>
          <w:ilvl w:val="0"/>
          <w:numId w:val="11"/>
        </w:numPr>
        <w:ind w:left="425" w:leftChars="0" w:hanging="425" w:firstLineChars="0"/>
      </w:pPr>
      <w:r>
        <w:rPr>
          <w:rFonts w:hint="eastAsia"/>
        </w:rPr>
        <w:t>招标形式：</w:t>
      </w:r>
      <w:bookmarkStart w:id="13" w:name="_Toc47112482"/>
      <w:r>
        <w:rPr>
          <w:rFonts w:hint="eastAsia"/>
          <w:lang w:val="en-US" w:eastAsia="zh-CN"/>
        </w:rPr>
        <w:t>公开招标</w:t>
      </w:r>
    </w:p>
    <w:p>
      <w:pPr>
        <w:pStyle w:val="78"/>
        <w:numPr>
          <w:ilvl w:val="0"/>
          <w:numId w:val="11"/>
        </w:numPr>
        <w:ind w:left="425" w:leftChars="0" w:hanging="425" w:firstLineChars="0"/>
      </w:pPr>
      <w:r>
        <w:rPr>
          <w:rFonts w:hint="eastAsia"/>
          <w:lang w:val="en-US" w:eastAsia="zh-CN"/>
        </w:rPr>
        <w:t>项目概况：招标租赁</w:t>
      </w:r>
      <w:r>
        <w:rPr>
          <w:rFonts w:hint="eastAsia" w:ascii="仿宋_GB2312" w:hAnsi="宋体" w:eastAsia="仿宋_GB2312" w:cstheme="minorEastAsia"/>
          <w:sz w:val="24"/>
          <w:szCs w:val="24"/>
          <w:lang w:val="en-US" w:eastAsia="zh-CN"/>
        </w:rPr>
        <w:t>2辆使用年限6年内9座柴油客车</w:t>
      </w:r>
    </w:p>
    <w:p>
      <w:pPr>
        <w:pStyle w:val="78"/>
        <w:numPr>
          <w:ilvl w:val="0"/>
          <w:numId w:val="11"/>
        </w:numPr>
        <w:ind w:left="425" w:leftChars="0" w:hanging="425" w:firstLineChars="0"/>
        <w:rPr>
          <w:rFonts w:hint="default" w:cs="Times New Roman"/>
          <w:highlight w:val="yellow"/>
          <w:u w:val="none"/>
          <w:lang w:val="en-US" w:eastAsia="zh-CN"/>
        </w:rPr>
      </w:pPr>
      <w:r>
        <w:rPr>
          <w:rFonts w:hint="eastAsia"/>
          <w:highlight w:val="yellow"/>
          <w:lang w:val="en-US" w:eastAsia="zh-CN"/>
        </w:rPr>
        <w:t>报价：报价上限：含税7.4304万元；税率：1%</w:t>
      </w:r>
    </w:p>
    <w:p>
      <w:pPr>
        <w:pStyle w:val="78"/>
        <w:numPr>
          <w:ilvl w:val="0"/>
          <w:numId w:val="11"/>
        </w:numPr>
        <w:ind w:left="425" w:leftChars="0" w:hanging="425" w:firstLineChars="0"/>
      </w:pPr>
      <w:r>
        <w:rPr>
          <w:rFonts w:hint="eastAsia" w:ascii="宋体" w:hAnsi="Courier New" w:eastAsia="宋体" w:cs="Times New Roman"/>
          <w:highlight w:val="yellow"/>
          <w:lang w:val="en-US" w:eastAsia="zh-CN"/>
        </w:rPr>
        <w:t>招标人信息</w:t>
      </w:r>
      <w:r>
        <w:rPr>
          <w:rFonts w:hint="eastAsia" w:ascii="宋体" w:hAnsi="Courier New" w:eastAsia="宋体" w:cs="Times New Roman"/>
          <w:highlight w:val="none"/>
          <w:lang w:val="en-US" w:eastAsia="zh-CN"/>
        </w:rPr>
        <w:t>：</w:t>
      </w:r>
      <w:bookmarkEnd w:id="13"/>
      <w:bookmarkStart w:id="14" w:name="_Toc47976598"/>
      <w:r>
        <w:rPr>
          <w:rFonts w:hint="eastAsia" w:ascii="宋体" w:hAnsi="宋体" w:eastAsia="宋体" w:cs="宋体"/>
          <w:sz w:val="21"/>
          <w:szCs w:val="21"/>
          <w:highlight w:val="none"/>
          <w:lang w:val="en-US" w:eastAsia="zh-CN"/>
        </w:rPr>
        <w:t>曹长路-19861850202</w:t>
      </w:r>
      <w:r>
        <w:rPr>
          <w:rFonts w:hint="eastAsia" w:cs="Times New Roman"/>
          <w:highlight w:val="none"/>
          <w:lang w:val="en-US" w:eastAsia="zh-CN"/>
        </w:rPr>
        <w:t>；</w:t>
      </w:r>
      <w:r>
        <w:rPr>
          <w:rFonts w:hint="eastAsia" w:ascii="宋体" w:hAnsi="宋体" w:eastAsia="宋体" w:cs="宋体"/>
          <w:sz w:val="21"/>
          <w:szCs w:val="21"/>
          <w:highlight w:val="none"/>
          <w:lang w:val="en-US" w:eastAsia="zh-CN"/>
        </w:rPr>
        <w:t>高峰-15610119929</w:t>
      </w:r>
    </w:p>
    <w:p>
      <w:pPr>
        <w:pStyle w:val="78"/>
        <w:numPr>
          <w:ilvl w:val="0"/>
          <w:numId w:val="11"/>
        </w:numPr>
        <w:ind w:left="425" w:leftChars="0" w:hanging="425" w:firstLineChars="0"/>
      </w:pPr>
      <w:r>
        <w:rPr>
          <w:rFonts w:hint="eastAsia"/>
        </w:rPr>
        <w:t>合格的投标人。</w:t>
      </w:r>
      <w:bookmarkEnd w:id="14"/>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投标人须遵守《中华人民共和国招标投标法》及其它有关的法律和法规；为中华人民共和国境内注册的独立法人机构，具有独立承担民事责任能力；</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拟标投人必须是在中华人民共和国境内注册的独立法人机构，具有独立承担民事责任能力；注册资金不少于</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200</w:t>
      </w:r>
      <w:r>
        <w:rPr>
          <w:rFonts w:hint="eastAsia" w:ascii="宋体" w:hAnsi="Courier New" w:eastAsia="宋体" w:cs="Times New Roman"/>
          <w:b w:val="0"/>
          <w:bCs/>
          <w:strike w:val="0"/>
          <w:dstrike w:val="0"/>
          <w:highlight w:val="yellow"/>
          <w:u w:val="single"/>
          <w:lang w:val="en-US" w:eastAsia="zh-CN"/>
        </w:rPr>
        <w:t xml:space="preserve"> </w:t>
      </w:r>
      <w:r>
        <w:rPr>
          <w:rFonts w:hint="eastAsia" w:ascii="宋体" w:hAnsi="Courier New" w:eastAsia="宋体" w:cs="Times New Roman"/>
          <w:b w:val="0"/>
          <w:bCs/>
          <w:strike w:val="0"/>
          <w:dstrike w:val="0"/>
          <w:highlight w:val="none"/>
        </w:rPr>
        <w:t>万人民币（或等值其他货币）；公司成立</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3</w:t>
      </w:r>
      <w:r>
        <w:rPr>
          <w:rFonts w:hint="eastAsia" w:ascii="宋体" w:hAnsi="Courier New" w:eastAsia="宋体" w:cs="Times New Roman"/>
          <w:b w:val="0"/>
          <w:bCs/>
          <w:strike w:val="0"/>
          <w:dstrike w:val="0"/>
          <w:highlight w:val="yellow"/>
          <w:u w:val="single"/>
          <w:lang w:val="en-US" w:eastAsia="zh-CN"/>
        </w:rPr>
        <w:t xml:space="preserve">  </w:t>
      </w:r>
      <w:r>
        <w:rPr>
          <w:rFonts w:hint="eastAsia" w:ascii="宋体" w:hAnsi="Courier New" w:eastAsia="宋体" w:cs="Times New Roman"/>
          <w:b w:val="0"/>
          <w:bCs/>
          <w:strike w:val="0"/>
          <w:dstrike w:val="0"/>
          <w:highlight w:val="none"/>
        </w:rPr>
        <w:t>年以上（以营业执照成立日期到开标当日满</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3</w:t>
      </w:r>
      <w:r>
        <w:rPr>
          <w:rFonts w:hint="eastAsia" w:ascii="宋体" w:hAnsi="Courier New" w:eastAsia="宋体" w:cs="Times New Roman"/>
          <w:b w:val="0"/>
          <w:bCs/>
          <w:strike w:val="0"/>
          <w:dstrike w:val="0"/>
          <w:highlight w:val="yellow"/>
          <w:u w:val="single"/>
          <w:lang w:val="en-US" w:eastAsia="zh-CN"/>
        </w:rPr>
        <w:t xml:space="preserve"> </w:t>
      </w:r>
      <w:r>
        <w:rPr>
          <w:rFonts w:hint="eastAsia" w:ascii="宋体" w:hAnsi="Courier New" w:eastAsia="宋体" w:cs="Times New Roman"/>
          <w:b w:val="0"/>
          <w:bCs/>
          <w:strike w:val="0"/>
          <w:dstrike w:val="0"/>
          <w:highlight w:val="none"/>
        </w:rPr>
        <w:t>年为准），且经营范围满足招标人需求；并在人员、设备、资金等方面具有承担本项目的能力；</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pPr>
        <w:pStyle w:val="75"/>
        <w:numPr>
          <w:ilvl w:val="0"/>
          <w:numId w:val="12"/>
        </w:numPr>
        <w:ind w:left="0" w:firstLine="0"/>
        <w:rPr>
          <w:b w:val="0"/>
          <w:bCs/>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pPr>
        <w:pStyle w:val="75"/>
        <w:numPr>
          <w:ilvl w:val="0"/>
          <w:numId w:val="12"/>
        </w:numPr>
        <w:ind w:left="0" w:firstLine="0"/>
        <w:rPr>
          <w:rFonts w:hint="eastAsia" w:ascii="宋体" w:hAnsi="Courier New" w:eastAsia="宋体" w:cs="Times New Roman"/>
          <w:b w:val="0"/>
          <w:bCs/>
          <w:strike w:val="0"/>
          <w:dstrike w:val="0"/>
          <w:highlight w:val="none"/>
        </w:rPr>
      </w:pPr>
      <w:r>
        <w:rPr>
          <w:rFonts w:hint="eastAsia"/>
          <w:b w:val="0"/>
          <w:bCs/>
        </w:rPr>
        <w:t>近三年内在经营活动中无与本项目有关的违法及重大违规情况</w:t>
      </w:r>
      <w:r>
        <w:rPr>
          <w:rFonts w:hint="eastAsia"/>
          <w:b w:val="0"/>
          <w:bCs/>
          <w:lang w:eastAsia="zh-CN"/>
        </w:rPr>
        <w:t>；</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公司经营范围满足招标项目需求；</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具有本次招标货物的供货、安装、售后服务等的相应资质；</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bCs w:val="0"/>
          <w:strike w:val="0"/>
          <w:dstrike w:val="0"/>
          <w:color w:val="FF0000"/>
          <w:highlight w:val="none"/>
        </w:rPr>
      </w:pPr>
      <w:r>
        <w:rPr>
          <w:rFonts w:hint="eastAsia"/>
          <w:b w:val="0"/>
          <w:bCs/>
          <w:strike w:val="0"/>
          <w:dstrike w:val="0"/>
          <w:highlight w:val="none"/>
        </w:rPr>
        <w:t>本次招标项目（</w:t>
      </w:r>
      <w:r>
        <w:rPr>
          <w:rFonts w:hint="eastAsia"/>
          <w:b w:val="0"/>
          <w:bCs/>
          <w:strike w:val="0"/>
          <w:dstrike w:val="0"/>
          <w:highlight w:val="none"/>
          <w:u w:val="none"/>
        </w:rPr>
        <w:t>不接受</w:t>
      </w:r>
      <w:r>
        <w:rPr>
          <w:rFonts w:hint="eastAsia"/>
          <w:b w:val="0"/>
          <w:bCs/>
          <w:strike w:val="0"/>
          <w:dstrike w:val="0"/>
          <w:highlight w:val="none"/>
        </w:rPr>
        <w:t>）联合体投标</w:t>
      </w:r>
      <w:r>
        <w:rPr>
          <w:rFonts w:hint="eastAsia"/>
          <w:b w:val="0"/>
          <w:bCs/>
          <w:strike w:val="0"/>
          <w:dstrike w:val="0"/>
          <w:highlight w:val="none"/>
          <w:lang w:eastAsia="zh-CN"/>
        </w:rPr>
        <w:t>；</w:t>
      </w:r>
    </w:p>
    <w:p>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pPr>
        <w:pStyle w:val="74"/>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10</w:t>
      </w:r>
      <w:r>
        <w:rPr>
          <w:rFonts w:hint="eastAsia" w:ascii="宋体" w:hAnsi="Courier New" w:eastAsia="宋体" w:cs="Times New Roman"/>
          <w:highlight w:val="none"/>
          <w:lang w:val="en-US" w:eastAsia="zh-CN"/>
        </w:rPr>
        <w:t>月</w:t>
      </w:r>
      <w:r>
        <w:rPr>
          <w:rFonts w:hint="eastAsia" w:cs="Times New Roman"/>
          <w:highlight w:val="none"/>
          <w:lang w:val="en-US" w:eastAsia="zh-CN"/>
        </w:rPr>
        <w:t>2</w:t>
      </w:r>
      <w:r>
        <w:rPr>
          <w:rFonts w:hint="default" w:cs="Times New Roman"/>
          <w:highlight w:val="none"/>
          <w:lang w:eastAsia="zh-CN"/>
          <w:woUserID w:val="1"/>
        </w:rPr>
        <w:t>6</w:t>
      </w:r>
      <w:bookmarkStart w:id="37" w:name="_GoBack"/>
      <w:bookmarkEnd w:id="37"/>
      <w:r>
        <w:rPr>
          <w:rFonts w:hint="eastAsia" w:ascii="宋体" w:hAnsi="Courier New" w:eastAsia="宋体" w:cs="Times New Roman"/>
          <w:highlight w:val="none"/>
          <w:lang w:val="en-US" w:eastAsia="zh-CN"/>
        </w:rPr>
        <w:t>日</w:t>
      </w:r>
    </w:p>
    <w:p>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11</w:t>
      </w:r>
      <w:r>
        <w:rPr>
          <w:rFonts w:hint="eastAsia" w:ascii="宋体" w:hAnsi="Courier New" w:eastAsia="宋体" w:cs="Times New Roman"/>
          <w:highlight w:val="none"/>
          <w:lang w:val="en-US" w:eastAsia="zh-CN"/>
        </w:rPr>
        <w:t>月</w:t>
      </w:r>
      <w:r>
        <w:rPr>
          <w:rFonts w:hint="eastAsia" w:cs="Times New Roman"/>
          <w:highlight w:val="none"/>
          <w:lang w:val="en-US" w:eastAsia="zh-CN"/>
        </w:rPr>
        <w:t>7</w:t>
      </w:r>
      <w:r>
        <w:rPr>
          <w:rFonts w:hint="eastAsia" w:ascii="宋体" w:hAnsi="Courier New" w:eastAsia="宋体" w:cs="Times New Roman"/>
          <w:highlight w:val="none"/>
          <w:lang w:val="en-US" w:eastAsia="zh-CN"/>
        </w:rPr>
        <w:t>日前</w:t>
      </w:r>
    </w:p>
    <w:p>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：建议电话联系（或者将答疑问题以word文件格式发送至联系人邮件内，并电话联系工作人员查收，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11</w:t>
      </w:r>
      <w:r>
        <w:rPr>
          <w:rFonts w:hint="eastAsia" w:ascii="宋体" w:hAnsi="Courier New" w:eastAsia="宋体" w:cs="Times New Roman"/>
          <w:highlight w:val="none"/>
          <w:lang w:val="en-US" w:eastAsia="zh-CN"/>
        </w:rPr>
        <w:t>月</w:t>
      </w:r>
      <w:r>
        <w:rPr>
          <w:rFonts w:hint="eastAsia" w:cs="Times New Roman"/>
          <w:highlight w:val="none"/>
          <w:lang w:val="en-US" w:eastAsia="zh-CN"/>
        </w:rPr>
        <w:t>7</w:t>
      </w:r>
      <w:r>
        <w:rPr>
          <w:rFonts w:hint="eastAsia" w:ascii="宋体" w:hAnsi="Courier New" w:eastAsia="宋体" w:cs="Times New Roman"/>
          <w:highlight w:val="none"/>
          <w:lang w:val="en-US" w:eastAsia="zh-CN"/>
        </w:rPr>
        <w:t>日前：</w:t>
      </w:r>
    </w:p>
    <w:p>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pPr>
        <w:pStyle w:val="78"/>
        <w:numPr>
          <w:ilvl w:val="0"/>
          <w:numId w:val="13"/>
        </w:numPr>
        <w:ind w:left="425" w:leftChars="0" w:hanging="425" w:firstLineChars="0"/>
        <w:jc w:val="both"/>
        <w:rPr>
          <w:rFonts w:hint="eastAsia" w:ascii="宋体" w:hAnsi="Courier New" w:eastAsia="宋体" w:cs="Times New Roman"/>
          <w:highlight w:val="yellow"/>
          <w:lang w:val="en-US" w:eastAsia="zh-CN"/>
        </w:rPr>
      </w:pPr>
      <w:r>
        <w:rPr>
          <w:rFonts w:hint="eastAsia" w:ascii="宋体" w:hAnsi="Courier New" w:eastAsia="宋体" w:cs="Times New Roman"/>
          <w:highlight w:val="yellow"/>
          <w:lang w:val="en-US" w:eastAsia="zh-CN"/>
        </w:rPr>
        <w:t>报名方式</w:t>
      </w:r>
      <w:r>
        <w:rPr>
          <w:rFonts w:hint="eastAsia" w:cs="Times New Roman"/>
          <w:highlight w:val="yellow"/>
          <w:lang w:val="en-US" w:eastAsia="zh-CN"/>
        </w:rPr>
        <w:t>：</w:t>
      </w:r>
      <w:r>
        <w:rPr>
          <w:rFonts w:hint="eastAsia" w:cs="Times New Roman"/>
          <w:highlight w:val="none"/>
          <w:lang w:val="en-US" w:eastAsia="zh-CN"/>
        </w:rPr>
        <w:t>重汽e采通系统</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拟投标人根据招标人在中国重汽官网公开媒体上发布的招标信息，在“中国重汽e采通”平台报名，具体流程如下：</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①系统注册与信息维护</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首次注册供应商：请根据《SRM非生产供应商注册手册》（附件一）完成平台账号注册。</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已注册供应商：请登录系统核对系统中2022-2025年度财务数据。如尚未填写或信息不全，请参照《SRM非生产供应商注册手册》（附件二）及时进行补充与更新，确保信息真实、完整。</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②应标流程</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注册及财务数据维护完成后，参照《SRM系统供应商用户手册》（附件三）登录平台，进入“供应商应标”模块，选择对应项目点击“应标”，并按照要求准备资料并上传。资质审查通过后，视为报名成功（是否为代理商请如实选择）。</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如资质审查未通过，请按审核意见修改后重新上传。请注意：应标截止时间后将无法再次上传或修改应标文件。</w:t>
      </w:r>
    </w:p>
    <w:p>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应标截止时间</w:t>
      </w:r>
      <w:r>
        <w:rPr>
          <w:rFonts w:hint="eastAsia" w:cs="Times New Roman"/>
          <w:highlight w:val="none"/>
          <w:lang w:val="en-US" w:eastAsia="zh-CN"/>
        </w:rPr>
        <w:t>：2026年11月3日17点00分</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注：请务必在应标截止时间前完成注册及应标操作，注册审核需2-4日，财务数据变更审核需1-2日，应标截止时间精确到秒，逾期将无法应标。请自行掌握时间，避免无法应标。</w:t>
      </w:r>
    </w:p>
    <w:p>
      <w:pPr>
        <w:pStyle w:val="78"/>
        <w:numPr>
          <w:ilvl w:val="0"/>
          <w:numId w:val="0"/>
        </w:numPr>
        <w:ind w:leftChars="0"/>
        <w:jc w:val="both"/>
        <w:rPr>
          <w:rFonts w:hint="default" w:ascii="宋体" w:hAnsi="Courier New" w:eastAsia="宋体" w:cs="Times New Roman"/>
          <w:highlight w:val="none"/>
          <w:lang w:val="en-US" w:eastAsia="zh-CN"/>
        </w:rPr>
      </w:pPr>
      <w:r>
        <w:rPr>
          <w:rFonts w:hint="eastAsia" w:cs="Times New Roman"/>
          <w:highlight w:val="none"/>
          <w:lang w:val="en-US" w:eastAsia="zh-CN"/>
        </w:rPr>
        <w:t>应标文件：</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1.投标人报名表（报名单位、项目负责人、联系方式、电子邮箱等）；</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2.营业执照副本及相关资质；</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3.公司简介和项目相关三年业绩；</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4.信用中国截图（报名日期当日“信用中国”网站(www.creditchina.gov.cn）查询本单位未被列入联合惩戒失信人名单的网页截图）。</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其他：投标人可以证明企业实力的其他证明材料（可根据实际自行增加），根据实际情况上传pdf文件版本</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注意：本项目实行资格后审，报名成功不代表资格审查通过。</w:t>
      </w:r>
    </w:p>
    <w:p>
      <w:pPr>
        <w:pStyle w:val="78"/>
        <w:numPr>
          <w:ilvl w:val="0"/>
          <w:numId w:val="0"/>
        </w:numPr>
        <w:ind w:left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应标通过的投标人，在投标截止时间前在e采通上传标书要求的资质文件、技术标文件、商务标文件。</w:t>
      </w:r>
    </w:p>
    <w:p>
      <w:pPr>
        <w:pStyle w:val="74"/>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pPr>
        <w:pStyle w:val="75"/>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pPr>
        <w:pStyle w:val="75"/>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投标方式：在中国重汽e采通平台应标成功后，进入“供应商投标”环节，</w:t>
      </w:r>
      <w:r>
        <w:rPr>
          <w:rFonts w:hint="eastAsia" w:ascii="宋体" w:hAnsi="Courier New" w:eastAsia="宋体" w:cs="Times New Roman"/>
          <w:b/>
          <w:bCs w:val="0"/>
          <w:highlight w:val="yellow"/>
          <w:lang w:val="en-US" w:eastAsia="zh-CN"/>
        </w:rPr>
        <w:t>投递盖章扫描版</w:t>
      </w:r>
      <w:r>
        <w:rPr>
          <w:rFonts w:hint="eastAsia" w:ascii="宋体" w:hAnsi="Courier New" w:eastAsia="宋体" w:cs="Times New Roman"/>
          <w:b w:val="0"/>
          <w:bCs/>
          <w:highlight w:val="none"/>
          <w:lang w:val="en-US" w:eastAsia="zh-CN"/>
        </w:rPr>
        <w:t>电子标书（包含资质标书、</w:t>
      </w:r>
      <w:r>
        <w:rPr>
          <w:rFonts w:hint="eastAsia" w:cs="Times New Roman"/>
          <w:b w:val="0"/>
          <w:bCs/>
          <w:highlight w:val="none"/>
          <w:lang w:val="en-US" w:eastAsia="zh-CN"/>
        </w:rPr>
        <w:t>技术标书、</w:t>
      </w:r>
      <w:r>
        <w:rPr>
          <w:rFonts w:hint="eastAsia" w:ascii="宋体" w:hAnsi="Courier New" w:eastAsia="宋体" w:cs="Times New Roman"/>
          <w:b w:val="0"/>
          <w:bCs/>
          <w:highlight w:val="none"/>
          <w:lang w:val="en-US" w:eastAsia="zh-CN"/>
        </w:rPr>
        <w:t>商务标书），若逾期未在中国重汽e采通平台上传电子标书，一律视为无效投标。</w:t>
      </w:r>
    </w:p>
    <w:p>
      <w:pPr>
        <w:pStyle w:val="75"/>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w:t>
      </w:r>
      <w:r>
        <w:rPr>
          <w:rFonts w:hint="eastAsia" w:cs="Times New Roman"/>
          <w:b w:val="0"/>
          <w:bCs/>
          <w:highlight w:val="none"/>
          <w:lang w:val="en-US" w:eastAsia="zh-CN"/>
        </w:rPr>
        <w:t>（技术标</w:t>
      </w:r>
      <w:r>
        <w:rPr>
          <w:rFonts w:hint="eastAsia" w:ascii="宋体" w:hAnsi="Courier New" w:eastAsia="宋体" w:cs="Times New Roman"/>
          <w:b w:val="0"/>
          <w:bCs/>
          <w:highlight w:val="none"/>
          <w:lang w:val="en-US" w:eastAsia="zh-CN"/>
        </w:rPr>
        <w:t>）》《投标文件（商务标）》（开标一览表）文件组成，共计</w:t>
      </w:r>
      <w:r>
        <w:rPr>
          <w:rFonts w:hint="eastAsia" w:ascii="宋体" w:hAnsi="Courier New" w:eastAsia="宋体" w:cs="Times New Roman"/>
          <w:b w:val="0"/>
          <w:bCs/>
          <w:highlight w:val="none"/>
          <w:u w:val="single"/>
          <w:lang w:val="en-US" w:eastAsia="zh-CN"/>
        </w:rPr>
        <w:t xml:space="preserve"> </w:t>
      </w:r>
      <w:r>
        <w:rPr>
          <w:rFonts w:hint="eastAsia" w:cs="Times New Roman"/>
          <w:b w:val="0"/>
          <w:bCs/>
          <w:highlight w:val="none"/>
          <w:u w:val="single"/>
          <w:lang w:val="en-US" w:eastAsia="zh-CN"/>
        </w:rPr>
        <w:t>3</w:t>
      </w:r>
      <w:r>
        <w:rPr>
          <w:rFonts w:hint="eastAsia" w:ascii="宋体" w:hAnsi="Courier New" w:eastAsia="宋体" w:cs="Times New Roman"/>
          <w:b w:val="0"/>
          <w:bCs/>
          <w:highlight w:val="none"/>
          <w:u w:val="single"/>
          <w:lang w:val="en-US" w:eastAsia="zh-CN"/>
        </w:rPr>
        <w:t xml:space="preserve"> </w:t>
      </w:r>
      <w:r>
        <w:rPr>
          <w:rFonts w:hint="eastAsia" w:ascii="宋体" w:hAnsi="Courier New" w:eastAsia="宋体" w:cs="Times New Roman"/>
          <w:b w:val="0"/>
          <w:bCs/>
          <w:highlight w:val="none"/>
          <w:lang w:val="en-US" w:eastAsia="zh-CN"/>
        </w:rPr>
        <w:t>个文件。</w:t>
      </w:r>
    </w:p>
    <w:p>
      <w:pPr>
        <w:pStyle w:val="76"/>
        <w:numPr>
          <w:ilvl w:val="0"/>
          <w:numId w:val="15"/>
        </w:numPr>
        <w:rPr>
          <w:b w:val="0"/>
          <w:bCs/>
        </w:rPr>
      </w:pPr>
      <w:r>
        <w:rPr>
          <w:rFonts w:hint="eastAsia"/>
          <w:b w:val="0"/>
          <w:bCs/>
        </w:rPr>
        <w:t>资质文件：</w:t>
      </w:r>
    </w:p>
    <w:p>
      <w:pPr>
        <w:numPr>
          <w:ilvl w:val="0"/>
          <w:numId w:val="16"/>
        </w:numPr>
        <w:spacing w:line="360" w:lineRule="auto"/>
      </w:pPr>
      <w:r>
        <w:rPr>
          <w:rFonts w:hint="eastAsia" w:ascii="宋体" w:hAnsi="宋体" w:cs="宋体"/>
          <w:szCs w:val="21"/>
          <w:lang w:bidi="ar"/>
        </w:rPr>
        <w:t>企业简介</w:t>
      </w:r>
    </w:p>
    <w:p>
      <w:pPr>
        <w:numPr>
          <w:ilvl w:val="0"/>
          <w:numId w:val="16"/>
        </w:numPr>
        <w:spacing w:line="360" w:lineRule="auto"/>
      </w:pPr>
      <w:r>
        <w:rPr>
          <w:rFonts w:hint="eastAsia" w:ascii="宋体" w:hAnsi="宋体" w:cs="宋体"/>
          <w:szCs w:val="21"/>
          <w:lang w:bidi="ar"/>
        </w:rPr>
        <w:t>投标单位情况表</w:t>
      </w:r>
    </w:p>
    <w:p>
      <w:pPr>
        <w:numPr>
          <w:ilvl w:val="0"/>
          <w:numId w:val="16"/>
        </w:numPr>
        <w:spacing w:line="360" w:lineRule="auto"/>
      </w:pPr>
      <w:r>
        <w:rPr>
          <w:rFonts w:hint="eastAsia"/>
        </w:rPr>
        <w:t>法人授权委托书及身份证复印件；</w:t>
      </w:r>
    </w:p>
    <w:p>
      <w:pPr>
        <w:numPr>
          <w:ilvl w:val="0"/>
          <w:numId w:val="16"/>
        </w:numPr>
        <w:spacing w:line="360" w:lineRule="auto"/>
      </w:pPr>
      <w:r>
        <w:rPr>
          <w:rFonts w:hint="eastAsia"/>
        </w:rPr>
        <w:t>营业执照副本复印件</w:t>
      </w:r>
      <w:r>
        <w:rPr>
          <w:rFonts w:hint="eastAsia"/>
          <w:lang w:val="en-US" w:eastAsia="zh-CN"/>
        </w:rPr>
        <w:t>及其他要求的资质证明</w:t>
      </w:r>
      <w:r>
        <w:rPr>
          <w:rFonts w:hint="eastAsia"/>
        </w:rPr>
        <w:t>；</w:t>
      </w:r>
    </w:p>
    <w:p>
      <w:pPr>
        <w:numPr>
          <w:ilvl w:val="0"/>
          <w:numId w:val="16"/>
        </w:numPr>
        <w:spacing w:line="360" w:lineRule="auto"/>
      </w:pPr>
      <w:r>
        <w:rPr>
          <w:rFonts w:hint="eastAsia"/>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pPr>
        <w:numPr>
          <w:ilvl w:val="0"/>
          <w:numId w:val="16"/>
        </w:numPr>
        <w:spacing w:line="360" w:lineRule="auto"/>
      </w:pPr>
      <w:r>
        <w:rPr>
          <w:rFonts w:hint="eastAsia"/>
        </w:rPr>
        <w:t>近三年类似项目业绩及合同复印件（加盖公章，须有客户联系方式及联系人以供招标人核实确认）；</w:t>
      </w:r>
    </w:p>
    <w:p>
      <w:pPr>
        <w:numPr>
          <w:ilvl w:val="0"/>
          <w:numId w:val="16"/>
        </w:numPr>
        <w:spacing w:line="360" w:lineRule="auto"/>
        <w:rPr>
          <w:sz w:val="20"/>
          <w:szCs w:val="18"/>
        </w:rPr>
      </w:pPr>
      <w:r>
        <w:rPr>
          <w:rFonts w:ascii="宋体" w:hAnsi="宋体" w:cs="宋体"/>
          <w:sz w:val="22"/>
          <w:szCs w:val="22"/>
        </w:rPr>
        <w:t>企业对外担保说明</w:t>
      </w:r>
      <w:r>
        <w:rPr>
          <w:rFonts w:ascii="宋体" w:hAnsi="宋体" w:cs="宋体"/>
          <w:sz w:val="22"/>
          <w:szCs w:val="22"/>
          <w:highlight w:val="yellow"/>
        </w:rPr>
        <w:t>（写明贵单位对外有无对外担保和质押业务，需加盖公章）</w:t>
      </w:r>
      <w:r>
        <w:rPr>
          <w:rFonts w:hint="eastAsia" w:ascii="宋体" w:hAnsi="宋体" w:cs="宋体"/>
          <w:color w:val="000000"/>
          <w:sz w:val="22"/>
          <w:szCs w:val="22"/>
        </w:rPr>
        <w:t>；</w:t>
      </w:r>
    </w:p>
    <w:p>
      <w:pPr>
        <w:numPr>
          <w:ilvl w:val="0"/>
          <w:numId w:val="16"/>
        </w:numPr>
        <w:spacing w:line="360" w:lineRule="auto"/>
        <w:rPr>
          <w:sz w:val="20"/>
          <w:szCs w:val="18"/>
        </w:rPr>
      </w:pPr>
      <w:r>
        <w:rPr>
          <w:rFonts w:hint="eastAsia" w:ascii="宋体" w:hAnsi="宋体" w:cs="宋体"/>
          <w:color w:val="000000"/>
          <w:sz w:val="22"/>
          <w:szCs w:val="22"/>
        </w:rPr>
        <w:t>企业信用证明材料</w:t>
      </w:r>
      <w:r>
        <w:rPr>
          <w:rFonts w:hint="eastAsia" w:ascii="宋体" w:hAnsi="宋体" w:cs="宋体"/>
          <w:color w:val="000000"/>
          <w:sz w:val="22"/>
          <w:szCs w:val="22"/>
          <w:highlight w:val="yellow"/>
        </w:rPr>
        <w:t>（征信中心出具的信用报告）</w:t>
      </w:r>
      <w:r>
        <w:rPr>
          <w:rFonts w:hint="eastAsia" w:ascii="宋体" w:hAnsi="宋体" w:cs="宋体"/>
          <w:color w:val="000000"/>
          <w:sz w:val="22"/>
          <w:szCs w:val="22"/>
        </w:rPr>
        <w:t>；</w:t>
      </w:r>
    </w:p>
    <w:p>
      <w:pPr>
        <w:numPr>
          <w:ilvl w:val="0"/>
          <w:numId w:val="16"/>
        </w:numPr>
        <w:spacing w:line="360" w:lineRule="auto"/>
        <w:rPr>
          <w:sz w:val="20"/>
          <w:szCs w:val="18"/>
        </w:rPr>
      </w:pPr>
      <w:r>
        <w:rPr>
          <w:rFonts w:hint="eastAsia" w:ascii="宋体" w:hAnsi="宋体" w:cs="宋体"/>
          <w:color w:val="000000"/>
          <w:sz w:val="22"/>
          <w:szCs w:val="22"/>
        </w:rPr>
        <w:t>企业最近半年的完税证明，并附</w:t>
      </w:r>
      <w:r>
        <w:rPr>
          <w:rFonts w:ascii="宋体" w:hAnsi="宋体" w:cs="宋体"/>
          <w:sz w:val="22"/>
          <w:szCs w:val="22"/>
        </w:rPr>
        <w:t>年度纳税信用评价信息（可从电子税务局查询截图，需加盖公章）</w:t>
      </w:r>
      <w:r>
        <w:rPr>
          <w:rFonts w:hint="eastAsia" w:ascii="宋体" w:hAnsi="宋体" w:cs="宋体"/>
          <w:color w:val="000000"/>
          <w:sz w:val="22"/>
          <w:szCs w:val="22"/>
        </w:rPr>
        <w:t>；</w:t>
      </w:r>
    </w:p>
    <w:p>
      <w:pPr>
        <w:numPr>
          <w:ilvl w:val="0"/>
          <w:numId w:val="16"/>
        </w:numPr>
        <w:spacing w:line="360" w:lineRule="auto"/>
        <w:rPr>
          <w:sz w:val="20"/>
          <w:szCs w:val="18"/>
        </w:rPr>
      </w:pPr>
      <w:r>
        <w:rPr>
          <w:rFonts w:hint="eastAsia" w:ascii="宋体" w:hAnsi="宋体" w:cs="宋体"/>
          <w:szCs w:val="21"/>
          <w:lang w:bidi="ar"/>
        </w:rPr>
        <w:t>投标保证金银行转账凭证</w:t>
      </w:r>
    </w:p>
    <w:p>
      <w:pPr>
        <w:pStyle w:val="77"/>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b/>
          <w:bCs w:val="0"/>
          <w:highlight w:val="none"/>
        </w:rPr>
      </w:pPr>
      <w:r>
        <w:rPr>
          <w:rFonts w:hint="eastAsia"/>
          <w:b/>
          <w:bCs w:val="0"/>
          <w:highlight w:val="none"/>
        </w:rPr>
        <w:t>对于投标人资质审核不通过的，招标人有权拒绝其投标。</w:t>
      </w:r>
    </w:p>
    <w:p>
      <w:pPr>
        <w:pStyle w:val="76"/>
        <w:numPr>
          <w:ilvl w:val="0"/>
          <w:numId w:val="15"/>
        </w:numPr>
        <w:rPr>
          <w:b w:val="0"/>
          <w:bCs/>
        </w:rPr>
      </w:pPr>
      <w:r>
        <w:rPr>
          <w:rFonts w:hint="eastAsia"/>
          <w:b w:val="0"/>
          <w:bCs/>
        </w:rPr>
        <w:t>商务标：</w:t>
      </w:r>
    </w:p>
    <w:p>
      <w:pPr>
        <w:pStyle w:val="77"/>
        <w:numPr>
          <w:ilvl w:val="0"/>
          <w:numId w:val="18"/>
        </w:numPr>
        <w:ind w:left="0" w:firstLine="0"/>
      </w:pPr>
      <w:r>
        <w:rPr>
          <w:rFonts w:hint="eastAsia"/>
        </w:rPr>
        <w:t>投标函；</w:t>
      </w:r>
    </w:p>
    <w:p>
      <w:pPr>
        <w:pStyle w:val="77"/>
        <w:numPr>
          <w:ilvl w:val="0"/>
          <w:numId w:val="18"/>
        </w:numPr>
        <w:ind w:left="0" w:firstLine="0"/>
      </w:pPr>
      <w:r>
        <w:rPr>
          <w:rFonts w:hint="eastAsia"/>
        </w:rPr>
        <w:t>开标一览表、分项报价表；</w:t>
      </w:r>
    </w:p>
    <w:p>
      <w:pPr>
        <w:pStyle w:val="77"/>
        <w:numPr>
          <w:ilvl w:val="0"/>
          <w:numId w:val="18"/>
        </w:numPr>
        <w:ind w:left="0" w:firstLine="0"/>
        <w:rPr>
          <w:bCs/>
        </w:rPr>
      </w:pPr>
      <w:r>
        <w:rPr>
          <w:rFonts w:hint="eastAsia"/>
        </w:rPr>
        <w:t>商务条款偏离表；</w:t>
      </w:r>
    </w:p>
    <w:p>
      <w:pPr>
        <w:pStyle w:val="77"/>
        <w:numPr>
          <w:ilvl w:val="0"/>
          <w:numId w:val="18"/>
        </w:numPr>
        <w:ind w:left="0" w:firstLine="0"/>
        <w:rPr>
          <w:bCs/>
        </w:rPr>
      </w:pPr>
      <w:r>
        <w:rPr>
          <w:rFonts w:hint="eastAsia" w:hAnsi="宋体" w:cs="宋体"/>
          <w:szCs w:val="21"/>
          <w:lang w:bidi="ar"/>
        </w:rPr>
        <w:t>投标人认为需要提交的其它文件</w:t>
      </w:r>
    </w:p>
    <w:p>
      <w:pPr>
        <w:pStyle w:val="77"/>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default" w:cs="Times New Roman"/>
          <w:b w:val="0"/>
          <w:bCs/>
          <w:highlight w:val="none"/>
          <w:lang w:val="en-US" w:eastAsia="zh-CN"/>
        </w:rPr>
      </w:pPr>
      <w:r>
        <w:rPr>
          <w:rFonts w:hint="eastAsia" w:cs="Times New Roman"/>
          <w:b w:val="0"/>
          <w:bCs/>
          <w:highlight w:val="none"/>
          <w:lang w:val="en-US" w:eastAsia="zh-CN"/>
        </w:rPr>
        <w:t>商务报价注意内容：招标预算</w:t>
      </w:r>
      <w:r>
        <w:rPr>
          <w:rFonts w:hint="eastAsia" w:cs="Times New Roman"/>
          <w:b w:val="0"/>
          <w:bCs/>
          <w:highlight w:val="none"/>
        </w:rPr>
        <w:t>：人民币</w:t>
      </w:r>
      <w:r>
        <w:rPr>
          <w:rFonts w:hint="eastAsia" w:cs="Times New Roman"/>
          <w:b w:val="0"/>
          <w:bCs/>
          <w:highlight w:val="yellow"/>
          <w:u w:val="single"/>
          <w:lang w:val="en-US" w:eastAsia="zh-CN"/>
        </w:rPr>
        <w:t xml:space="preserve">7.4304 </w:t>
      </w:r>
      <w:r>
        <w:rPr>
          <w:rFonts w:hint="eastAsia" w:cs="Times New Roman"/>
          <w:b w:val="0"/>
          <w:bCs/>
          <w:highlight w:val="none"/>
        </w:rPr>
        <w:t>万元（含</w:t>
      </w:r>
      <w:r>
        <w:rPr>
          <w:rFonts w:hint="eastAsia" w:cs="Times New Roman"/>
          <w:b w:val="0"/>
          <w:bCs/>
          <w:highlight w:val="yellow"/>
          <w:u w:val="single"/>
          <w:lang w:val="en-US" w:eastAsia="zh-CN"/>
        </w:rPr>
        <w:t xml:space="preserve">  1 </w:t>
      </w:r>
      <w:r>
        <w:rPr>
          <w:rFonts w:hint="eastAsia" w:cs="Times New Roman"/>
          <w:b w:val="0"/>
          <w:bCs/>
          <w:highlight w:val="none"/>
        </w:rPr>
        <w:t>%增值税）。</w:t>
      </w:r>
    </w:p>
    <w:p>
      <w:pPr>
        <w:pStyle w:val="76"/>
        <w:numPr>
          <w:ilvl w:val="0"/>
          <w:numId w:val="15"/>
        </w:numPr>
        <w:rPr>
          <w:b w:val="0"/>
          <w:bCs/>
        </w:rPr>
      </w:pPr>
      <w:r>
        <w:rPr>
          <w:rFonts w:hint="eastAsia"/>
          <w:b w:val="0"/>
          <w:bCs/>
        </w:rPr>
        <w:t>技术标</w:t>
      </w:r>
    </w:p>
    <w:p>
      <w:pPr>
        <w:pStyle w:val="77"/>
        <w:ind w:left="425"/>
      </w:pPr>
      <w:r>
        <w:rPr>
          <w:rFonts w:hint="eastAsia"/>
          <w:lang w:val="en-US" w:eastAsia="zh-CN"/>
        </w:rPr>
        <w:t>服务</w:t>
      </w:r>
      <w:r>
        <w:rPr>
          <w:rFonts w:hint="eastAsia"/>
        </w:rPr>
        <w:t>承诺函</w:t>
      </w:r>
    </w:p>
    <w:p>
      <w:pPr>
        <w:pStyle w:val="77"/>
        <w:ind w:left="425"/>
      </w:pPr>
      <w:r>
        <w:rPr>
          <w:rFonts w:hint="eastAsia"/>
        </w:rPr>
        <w:t>车辆基础资料</w:t>
      </w:r>
    </w:p>
    <w:p>
      <w:pPr>
        <w:pStyle w:val="77"/>
        <w:ind w:left="425"/>
      </w:pPr>
      <w:r>
        <w:rPr>
          <w:rFonts w:hint="eastAsia"/>
        </w:rPr>
        <w:t>保险资料</w:t>
      </w:r>
    </w:p>
    <w:p>
      <w:pPr>
        <w:pStyle w:val="77"/>
        <w:ind w:left="425"/>
      </w:pPr>
      <w:r>
        <w:rPr>
          <w:rFonts w:hint="eastAsia"/>
        </w:rPr>
        <w:t>同类项目经营业绩一览表（需提供合同、联系人、项目年度实施金额）</w:t>
      </w:r>
    </w:p>
    <w:p>
      <w:pPr>
        <w:pStyle w:val="77"/>
        <w:ind w:left="425"/>
      </w:pPr>
      <w:r>
        <w:rPr>
          <w:rFonts w:hint="eastAsia"/>
        </w:rPr>
        <w:t>车辆车况、安全设施相关佐证材料</w:t>
      </w:r>
    </w:p>
    <w:p>
      <w:pPr>
        <w:pStyle w:val="77"/>
        <w:ind w:left="425"/>
      </w:pPr>
      <w:r>
        <w:rPr>
          <w:rFonts w:hint="eastAsia"/>
        </w:rPr>
        <w:t>运维、故障应急保障方案</w:t>
      </w:r>
    </w:p>
    <w:p>
      <w:pPr>
        <w:pStyle w:val="77"/>
        <w:ind w:left="425"/>
      </w:pPr>
      <w:r>
        <w:rPr>
          <w:rFonts w:hint="eastAsia"/>
        </w:rPr>
        <w:t>技术规格偏离表</w:t>
      </w:r>
    </w:p>
    <w:p>
      <w:pPr>
        <w:pStyle w:val="77"/>
        <w:ind w:left="425"/>
      </w:pPr>
      <w:r>
        <w:rPr>
          <w:rFonts w:hint="eastAsia"/>
        </w:rPr>
        <w:t>投标人认为需要提交的其它文件。</w:t>
      </w:r>
    </w:p>
    <w:p>
      <w:pPr>
        <w:pStyle w:val="77"/>
        <w:numPr>
          <w:ilvl w:val="0"/>
          <w:numId w:val="0"/>
        </w:numPr>
        <w:ind w:left="5"/>
      </w:pPr>
      <w:r>
        <w:rPr>
          <w:rFonts w:hint="eastAsia"/>
        </w:rPr>
        <w:t>注：无格式要求的，投标人自拟格式，技术规格偏离表可做正偏离，但不允许有低于本招标文件相关要求的情况出现，否则视为主动放弃本项目投标。</w:t>
      </w:r>
    </w:p>
    <w:p>
      <w:pPr>
        <w:pStyle w:val="75"/>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pPr>
        <w:pStyle w:val="77"/>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投标方式：</w:t>
      </w:r>
      <w:r>
        <w:rPr>
          <w:rFonts w:hint="eastAsia" w:cs="Times New Roman"/>
          <w:b w:val="0"/>
          <w:bCs/>
          <w:highlight w:val="none"/>
          <w:lang w:val="en-US" w:eastAsia="zh-CN"/>
        </w:rPr>
        <w:t>重汽e采通系统投标</w:t>
      </w:r>
    </w:p>
    <w:p>
      <w:pPr>
        <w:pStyle w:val="77"/>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邮寄地址：</w:t>
      </w:r>
      <w:r>
        <w:rPr>
          <w:rFonts w:hint="eastAsia" w:cs="Times New Roman"/>
          <w:b w:val="0"/>
          <w:bCs/>
          <w:highlight w:val="none"/>
          <w:lang w:val="en-US" w:eastAsia="zh-CN"/>
        </w:rPr>
        <w:t>济南市章丘区圣井街道世纪大道7777号重汽章丘工业园5号门</w:t>
      </w:r>
      <w:r>
        <w:rPr>
          <w:rFonts w:hint="eastAsia" w:ascii="宋体" w:hAnsi="Courier New" w:eastAsia="宋体" w:cs="Times New Roman"/>
          <w:b w:val="0"/>
          <w:bCs/>
          <w:highlight w:val="yellow"/>
          <w:lang w:val="en-US" w:eastAsia="zh-CN"/>
        </w:rPr>
        <w:t>联系人及联系方式：</w:t>
      </w:r>
      <w:r>
        <w:rPr>
          <w:rFonts w:hint="eastAsia" w:cs="Times New Roman"/>
          <w:b w:val="0"/>
          <w:bCs/>
          <w:highlight w:val="none"/>
          <w:lang w:val="en-US" w:eastAsia="zh-CN"/>
        </w:rPr>
        <w:t>商务联系人：曹长路-19861850202；</w:t>
      </w:r>
      <w:r>
        <w:rPr>
          <w:rFonts w:hint="eastAsia" w:ascii="宋体" w:hAnsi="Courier New" w:eastAsia="宋体" w:cs="Times New Roman"/>
          <w:b w:val="0"/>
          <w:bCs/>
          <w:highlight w:val="none"/>
          <w:lang w:val="en-US" w:eastAsia="zh-CN"/>
        </w:rPr>
        <w:t>投标文件递交截止时间：</w:t>
      </w:r>
      <w:r>
        <w:rPr>
          <w:rFonts w:hint="eastAsia" w:ascii="宋体" w:hAnsi="Courier New" w:eastAsia="宋体" w:cs="Times New Roman"/>
          <w:b w:val="0"/>
          <w:bCs/>
          <w:highlight w:val="yellow"/>
          <w:lang w:val="en-US" w:eastAsia="zh-CN"/>
        </w:rPr>
        <w:t>20</w:t>
      </w:r>
      <w:r>
        <w:rPr>
          <w:rFonts w:hint="eastAsia" w:cs="Times New Roman"/>
          <w:b w:val="0"/>
          <w:bCs/>
          <w:highlight w:val="yellow"/>
          <w:lang w:val="en-US" w:eastAsia="zh-CN"/>
        </w:rPr>
        <w:t>26年11</w:t>
      </w:r>
      <w:r>
        <w:rPr>
          <w:rFonts w:hint="eastAsia" w:ascii="宋体" w:hAnsi="Courier New" w:eastAsia="宋体" w:cs="Times New Roman"/>
          <w:b w:val="0"/>
          <w:bCs/>
          <w:highlight w:val="yellow"/>
          <w:lang w:val="en-US" w:eastAsia="zh-CN"/>
        </w:rPr>
        <w:t>月</w:t>
      </w:r>
      <w:r>
        <w:rPr>
          <w:rFonts w:hint="eastAsia" w:cs="Times New Roman"/>
          <w:b w:val="0"/>
          <w:bCs/>
          <w:highlight w:val="yellow"/>
          <w:lang w:val="en-US" w:eastAsia="zh-CN"/>
        </w:rPr>
        <w:t>10</w:t>
      </w:r>
      <w:r>
        <w:rPr>
          <w:rFonts w:hint="eastAsia" w:ascii="宋体" w:hAnsi="Courier New" w:eastAsia="宋体" w:cs="Times New Roman"/>
          <w:b w:val="0"/>
          <w:bCs/>
          <w:highlight w:val="yellow"/>
          <w:lang w:val="en-US" w:eastAsia="zh-CN"/>
        </w:rPr>
        <w:t>日</w:t>
      </w:r>
      <w:r>
        <w:rPr>
          <w:rFonts w:hint="eastAsia" w:cs="Times New Roman"/>
          <w:b w:val="0"/>
          <w:bCs/>
          <w:highlight w:val="yellow"/>
          <w:lang w:val="en-US" w:eastAsia="zh-CN"/>
        </w:rPr>
        <w:t>9点00分</w:t>
      </w:r>
    </w:p>
    <w:p>
      <w:pPr>
        <w:pStyle w:val="74"/>
        <w:rPr>
          <w:rFonts w:hint="eastAsia" w:hAnsi="Courier New" w:cs="Times New Roman"/>
          <w:highlight w:val="none"/>
        </w:rPr>
      </w:pPr>
      <w:bookmarkStart w:id="15"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pPr>
        <w:pStyle w:val="74"/>
        <w:numPr>
          <w:ilvl w:val="0"/>
          <w:numId w:val="20"/>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pPr>
        <w:pStyle w:val="74"/>
        <w:numPr>
          <w:ilvl w:val="0"/>
          <w:numId w:val="21"/>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银行保函或银行基本账户转账</w:t>
      </w:r>
    </w:p>
    <w:p>
      <w:pPr>
        <w:pStyle w:val="74"/>
        <w:numPr>
          <w:ilvl w:val="0"/>
          <w:numId w:val="21"/>
        </w:numPr>
        <w:ind w:left="425" w:leftChars="0" w:hanging="425" w:firstLineChars="0"/>
        <w:rPr>
          <w:rFonts w:hint="default" w:ascii="宋体" w:hAnsi="宋体" w:eastAsia="宋体" w:cs="宋体"/>
          <w:b w:val="0"/>
          <w:bCs w:val="0"/>
          <w:sz w:val="21"/>
          <w:szCs w:val="21"/>
          <w:highlight w:val="yellow"/>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yellow"/>
          <w:u w:val="single"/>
          <w:lang w:val="en-US" w:eastAsia="zh-CN"/>
        </w:rPr>
        <w:t xml:space="preserve"> 5000    </w:t>
      </w:r>
      <w:r>
        <w:rPr>
          <w:rFonts w:hint="eastAsia" w:ascii="宋体" w:hAnsi="宋体" w:eastAsia="宋体" w:cs="宋体"/>
          <w:b w:val="0"/>
          <w:bCs w:val="0"/>
          <w:sz w:val="21"/>
          <w:szCs w:val="21"/>
          <w:highlight w:val="none"/>
        </w:rPr>
        <w:t>元</w:t>
      </w:r>
    </w:p>
    <w:p>
      <w:pPr>
        <w:pStyle w:val="74"/>
        <w:numPr>
          <w:ilvl w:val="0"/>
          <w:numId w:val="0"/>
        </w:numPr>
        <w:ind w:left="425" w:leftChars="0" w:hanging="425" w:firstLineChars="0"/>
        <w:rPr>
          <w:rFonts w:ascii="宋体" w:hAnsi="宋体" w:eastAsia="宋体" w:cs="宋体"/>
          <w:sz w:val="24"/>
          <w:szCs w:val="24"/>
        </w:rPr>
      </w:pPr>
      <w:r>
        <w:rPr>
          <w:rFonts w:ascii="宋体" w:hAnsi="宋体" w:eastAsia="宋体" w:cs="宋体"/>
          <w:sz w:val="24"/>
          <w:szCs w:val="24"/>
        </w:rPr>
        <w:t>保证金收款账号：</w:t>
      </w:r>
    </w:p>
    <w:p>
      <w:pPr>
        <w:pStyle w:val="74"/>
        <w:numPr>
          <w:ilvl w:val="0"/>
          <w:numId w:val="0"/>
        </w:numPr>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开户名称：中国重汽集团济南商用车有限公司</w:t>
      </w:r>
    </w:p>
    <w:p>
      <w:pPr>
        <w:pStyle w:val="74"/>
        <w:numPr>
          <w:ilvl w:val="0"/>
          <w:numId w:val="0"/>
        </w:numPr>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开户银行：中国银行股份有限公司章丘支行</w:t>
      </w:r>
    </w:p>
    <w:p>
      <w:pPr>
        <w:pStyle w:val="74"/>
        <w:numPr>
          <w:ilvl w:val="0"/>
          <w:numId w:val="0"/>
        </w:numPr>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银行帐号：226005574527</w:t>
      </w:r>
    </w:p>
    <w:p>
      <w:pPr>
        <w:pStyle w:val="74"/>
        <w:numPr>
          <w:ilvl w:val="0"/>
          <w:numId w:val="0"/>
        </w:numPr>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联行号：104451040689</w:t>
      </w:r>
    </w:p>
    <w:p>
      <w:pPr>
        <w:pStyle w:val="74"/>
        <w:numPr>
          <w:ilvl w:val="0"/>
          <w:numId w:val="0"/>
        </w:numPr>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pPr>
        <w:pStyle w:val="74"/>
        <w:numPr>
          <w:ilvl w:val="0"/>
          <w:numId w:val="0"/>
        </w:numPr>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转账附言：公司名称+项目名称+投标保证金。</w:t>
      </w:r>
    </w:p>
    <w:p>
      <w:pPr>
        <w:pStyle w:val="74"/>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保证金缴纳截止时间：202</w:t>
      </w:r>
      <w:r>
        <w:rPr>
          <w:rFonts w:hint="eastAsia" w:ascii="宋体" w:hAnsi="宋体" w:eastAsia="宋体" w:cs="宋体"/>
          <w:b w:val="0"/>
          <w:bCs w:val="0"/>
          <w:sz w:val="21"/>
          <w:szCs w:val="21"/>
          <w:highlight w:val="none"/>
          <w:lang w:val="en-US" w:eastAsia="zh-CN"/>
        </w:rPr>
        <w:t>6</w:t>
      </w:r>
      <w:r>
        <w:rPr>
          <w:rFonts w:hint="eastAsia" w:ascii="宋体" w:hAnsi="宋体" w:eastAsia="宋体" w:cs="宋体"/>
          <w:b w:val="0"/>
          <w:bCs w:val="0"/>
          <w:sz w:val="21"/>
          <w:szCs w:val="21"/>
          <w:highlight w:val="none"/>
        </w:rPr>
        <w:t>年</w:t>
      </w:r>
      <w:r>
        <w:rPr>
          <w:rFonts w:hint="eastAsia" w:ascii="宋体" w:hAnsi="宋体" w:eastAsia="宋体" w:cs="宋体"/>
          <w:b w:val="0"/>
          <w:bCs w:val="0"/>
          <w:sz w:val="21"/>
          <w:szCs w:val="21"/>
          <w:highlight w:val="none"/>
          <w:lang w:val="en-US" w:eastAsia="zh-CN"/>
        </w:rPr>
        <w:t>11</w:t>
      </w:r>
      <w:r>
        <w:rPr>
          <w:rFonts w:hint="eastAsia" w:ascii="宋体" w:hAnsi="宋体" w:eastAsia="宋体" w:cs="宋体"/>
          <w:b w:val="0"/>
          <w:bCs w:val="0"/>
          <w:sz w:val="21"/>
          <w:szCs w:val="21"/>
          <w:highlight w:val="none"/>
        </w:rPr>
        <w:t>月</w:t>
      </w:r>
      <w:r>
        <w:rPr>
          <w:rFonts w:hint="eastAsia" w:ascii="宋体" w:hAnsi="宋体" w:eastAsia="宋体" w:cs="宋体"/>
          <w:b w:val="0"/>
          <w:bCs w:val="0"/>
          <w:sz w:val="21"/>
          <w:szCs w:val="21"/>
          <w:highlight w:val="none"/>
          <w:lang w:val="en-US" w:eastAsia="zh-CN"/>
        </w:rPr>
        <w:t>7</w:t>
      </w:r>
      <w:r>
        <w:rPr>
          <w:rFonts w:hint="eastAsia" w:ascii="宋体" w:hAnsi="宋体" w:eastAsia="宋体" w:cs="宋体"/>
          <w:b w:val="0"/>
          <w:bCs w:val="0"/>
          <w:sz w:val="21"/>
          <w:szCs w:val="21"/>
          <w:highlight w:val="none"/>
        </w:rPr>
        <w:t>日</w:t>
      </w:r>
      <w:r>
        <w:rPr>
          <w:rFonts w:hint="eastAsia" w:ascii="宋体" w:hAnsi="宋体" w:eastAsia="宋体" w:cs="宋体"/>
          <w:b w:val="0"/>
          <w:bCs w:val="0"/>
          <w:sz w:val="21"/>
          <w:szCs w:val="21"/>
          <w:highlight w:val="none"/>
          <w:lang w:val="en-US" w:eastAsia="zh-CN"/>
        </w:rPr>
        <w:t>17</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00</w:t>
      </w:r>
      <w:r>
        <w:rPr>
          <w:rFonts w:hint="eastAsia" w:ascii="宋体" w:hAnsi="宋体" w:eastAsia="宋体" w:cs="宋体"/>
          <w:b w:val="0"/>
          <w:bCs w:val="0"/>
          <w:sz w:val="21"/>
          <w:szCs w:val="21"/>
          <w:highlight w:val="none"/>
        </w:rPr>
        <w:t>前</w:t>
      </w:r>
    </w:p>
    <w:p>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 xml:space="preserve"> 30 </w:t>
      </w:r>
      <w:r>
        <w:rPr>
          <w:rFonts w:hint="eastAsia" w:ascii="宋体" w:hAnsi="宋体" w:eastAsia="宋体" w:cs="宋体"/>
          <w:b w:val="0"/>
          <w:bCs w:val="0"/>
          <w:sz w:val="21"/>
          <w:szCs w:val="21"/>
          <w:highlight w:val="none"/>
        </w:rPr>
        <w:t>日内予以原路返还（无息）；对于中标方，投标保证金将在签订合同后</w:t>
      </w:r>
      <w:r>
        <w:rPr>
          <w:rFonts w:hint="eastAsia" w:ascii="宋体" w:hAnsi="宋体" w:eastAsia="宋体" w:cs="宋体"/>
          <w:b w:val="0"/>
          <w:bCs w:val="0"/>
          <w:sz w:val="21"/>
          <w:szCs w:val="21"/>
          <w:highlight w:val="none"/>
          <w:lang w:val="en-US" w:eastAsia="zh-CN"/>
        </w:rPr>
        <w:t>30个</w:t>
      </w:r>
      <w:r>
        <w:rPr>
          <w:rFonts w:hint="eastAsia" w:ascii="宋体" w:hAnsi="宋体" w:eastAsia="宋体" w:cs="宋体"/>
          <w:b w:val="0"/>
          <w:bCs w:val="0"/>
          <w:sz w:val="21"/>
          <w:szCs w:val="21"/>
          <w:highlight w:val="none"/>
        </w:rPr>
        <w:t>日内原路返还（无息）。</w:t>
      </w:r>
    </w:p>
    <w:p>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5"/>
    <w:p>
      <w:pPr>
        <w:pStyle w:val="74"/>
      </w:pPr>
      <w:r>
        <w:rPr>
          <w:rFonts w:hint="eastAsia"/>
          <w:lang w:val="en-US" w:eastAsia="zh-CN"/>
        </w:rPr>
        <w:t>开评标</w:t>
      </w:r>
    </w:p>
    <w:p>
      <w:pPr>
        <w:pStyle w:val="74"/>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开标方式：</w:t>
      </w:r>
    </w:p>
    <w:p>
      <w:pPr>
        <w:pStyle w:val="74"/>
        <w:keepNext w:val="0"/>
        <w:keepLines w:val="0"/>
        <w:pageBreakBefore w:val="0"/>
        <w:widowControl w:val="0"/>
        <w:numPr>
          <w:ilvl w:val="0"/>
          <w:numId w:val="23"/>
        </w:numPr>
        <w:kinsoku/>
        <w:wordWrap/>
        <w:overflowPunct/>
        <w:topLinePunct w:val="0"/>
        <w:autoSpaceDE/>
        <w:autoSpaceDN/>
        <w:bidi w:val="0"/>
        <w:adjustRightInd/>
        <w:snapToGrid/>
        <w:ind w:left="11" w:leftChars="0" w:firstLine="0" w:firstLineChars="0"/>
        <w:textAlignment w:val="auto"/>
        <w:rPr>
          <w:rFonts w:hint="eastAsia" w:ascii="宋体" w:hAnsi="宋体" w:eastAsia="宋体" w:cs="宋体"/>
          <w:color w:val="000000"/>
          <w:sz w:val="21"/>
          <w:szCs w:val="21"/>
          <w:highlight w:val="none"/>
        </w:rPr>
      </w:pPr>
      <w:r>
        <w:rPr>
          <w:rFonts w:hint="eastAsia" w:ascii="宋体" w:hAnsi="Courier New" w:eastAsia="宋体" w:cs="Times New Roman"/>
          <w:b w:val="0"/>
          <w:bCs/>
          <w:kern w:val="2"/>
          <w:sz w:val="21"/>
          <w:highlight w:val="none"/>
          <w:lang w:val="en-US" w:eastAsia="zh-CN" w:bidi="ar-SA"/>
        </w:rPr>
        <w:t>线上招标：</w:t>
      </w:r>
      <w:r>
        <w:rPr>
          <w:rFonts w:hint="eastAsia" w:ascii="宋体" w:hAnsi="宋体" w:eastAsia="宋体" w:cs="宋体"/>
          <w:b w:val="0"/>
          <w:bCs w:val="0"/>
          <w:sz w:val="21"/>
          <w:szCs w:val="21"/>
          <w:highlight w:val="none"/>
          <w:lang w:val="en-US" w:eastAsia="zh-CN"/>
        </w:rPr>
        <w:t>因招标人原因，允许各投标方通过视频会议等形式线上招标，所需过程资料均通过e采通进行提报，由</w:t>
      </w:r>
      <w:r>
        <w:rPr>
          <w:rFonts w:hint="eastAsia" w:ascii="宋体" w:hAnsi="宋体" w:eastAsia="宋体" w:cs="宋体"/>
          <w:color w:val="000000"/>
          <w:sz w:val="21"/>
          <w:szCs w:val="21"/>
          <w:highlight w:val="none"/>
        </w:rPr>
        <w:t>招标人创建视频链接</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并在报名结束后统一通知。</w:t>
      </w:r>
    </w:p>
    <w:p>
      <w:pPr>
        <w:pStyle w:val="74"/>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pPr>
        <w:pStyle w:val="74"/>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pPr>
        <w:pStyle w:val="77"/>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评标方法</w:t>
      </w:r>
    </w:p>
    <w:p>
      <w:pPr>
        <w:pStyle w:val="74"/>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本次招标采用技术标入围后，原则上合理最低价中标。本着公平、公正、公开的原则，在通过技术标综合评审后入围的前提下，选择合理最低价确定中标人，对未中标单位不做任何解释。</w:t>
      </w:r>
    </w:p>
    <w:p>
      <w:pPr>
        <w:pStyle w:val="74"/>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技术评分</w:t>
      </w:r>
    </w:p>
    <w:tbl>
      <w:tblPr>
        <w:tblStyle w:val="32"/>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756"/>
        <w:gridCol w:w="908"/>
        <w:gridCol w:w="746"/>
        <w:gridCol w:w="4961"/>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pPr>
              <w:jc w:val="center"/>
              <w:rPr>
                <w:rFonts w:hint="eastAsia" w:hAnsi="宋体"/>
                <w:b/>
                <w:bCs/>
                <w:szCs w:val="21"/>
              </w:rPr>
            </w:pPr>
            <w:bookmarkStart w:id="16" w:name="OLE_LINK4"/>
            <w:r>
              <w:rPr>
                <w:rFonts w:hint="eastAsia"/>
                <w:b/>
                <w:bCs/>
              </w:rPr>
              <w:t>序号</w:t>
            </w:r>
          </w:p>
        </w:tc>
        <w:tc>
          <w:tcPr>
            <w:tcW w:w="756" w:type="dxa"/>
            <w:noWrap w:val="0"/>
            <w:vAlign w:val="center"/>
          </w:tcPr>
          <w:p>
            <w:pPr>
              <w:jc w:val="center"/>
              <w:rPr>
                <w:b/>
                <w:bCs/>
              </w:rPr>
            </w:pPr>
            <w:r>
              <w:rPr>
                <w:rFonts w:hint="eastAsia"/>
                <w:b/>
                <w:bCs/>
              </w:rPr>
              <w:t>技术/商务</w:t>
            </w:r>
          </w:p>
        </w:tc>
        <w:tc>
          <w:tcPr>
            <w:tcW w:w="0" w:type="auto"/>
            <w:noWrap w:val="0"/>
            <w:vAlign w:val="center"/>
          </w:tcPr>
          <w:p>
            <w:pPr>
              <w:jc w:val="center"/>
              <w:rPr>
                <w:rFonts w:hint="eastAsia" w:hAnsi="宋体"/>
                <w:b/>
                <w:bCs/>
                <w:szCs w:val="21"/>
              </w:rPr>
            </w:pPr>
            <w:r>
              <w:rPr>
                <w:rFonts w:hint="eastAsia"/>
                <w:b/>
                <w:bCs/>
              </w:rPr>
              <w:t>评审类别</w:t>
            </w:r>
          </w:p>
        </w:tc>
        <w:tc>
          <w:tcPr>
            <w:tcW w:w="746" w:type="dxa"/>
            <w:noWrap w:val="0"/>
            <w:vAlign w:val="center"/>
          </w:tcPr>
          <w:p>
            <w:pPr>
              <w:jc w:val="center"/>
              <w:rPr>
                <w:rFonts w:hint="eastAsia" w:hAnsi="宋体"/>
                <w:b/>
                <w:bCs/>
                <w:szCs w:val="21"/>
              </w:rPr>
            </w:pPr>
            <w:r>
              <w:rPr>
                <w:rFonts w:hint="eastAsia"/>
                <w:b/>
                <w:bCs/>
              </w:rPr>
              <w:t>评审内容</w:t>
            </w:r>
          </w:p>
        </w:tc>
        <w:tc>
          <w:tcPr>
            <w:tcW w:w="4961" w:type="dxa"/>
            <w:noWrap w:val="0"/>
            <w:vAlign w:val="center"/>
          </w:tcPr>
          <w:p>
            <w:pPr>
              <w:jc w:val="center"/>
              <w:rPr>
                <w:rFonts w:hint="eastAsia" w:hAnsi="宋体"/>
                <w:b/>
                <w:bCs/>
                <w:szCs w:val="21"/>
              </w:rPr>
            </w:pPr>
            <w:r>
              <w:rPr>
                <w:rFonts w:hint="eastAsia"/>
                <w:b/>
                <w:bCs/>
              </w:rPr>
              <w:t>评分标准</w:t>
            </w:r>
          </w:p>
        </w:tc>
        <w:tc>
          <w:tcPr>
            <w:tcW w:w="675" w:type="dxa"/>
            <w:noWrap w:val="0"/>
            <w:vAlign w:val="center"/>
          </w:tcPr>
          <w:p>
            <w:pPr>
              <w:jc w:val="center"/>
              <w:rPr>
                <w:rFonts w:hint="eastAsia" w:hAnsi="宋体"/>
                <w:b/>
                <w:bCs/>
                <w:szCs w:val="21"/>
              </w:rPr>
            </w:pPr>
            <w:r>
              <w:rPr>
                <w:rFonts w:hint="eastAsia"/>
                <w:b/>
                <w:bCs/>
              </w:rPr>
              <w:t>最高得分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pPr>
              <w:jc w:val="center"/>
              <w:rPr>
                <w:rFonts w:hint="eastAsia" w:hAnsi="宋体"/>
                <w:szCs w:val="21"/>
              </w:rPr>
            </w:pPr>
            <w:r>
              <w:rPr>
                <w:rFonts w:hint="eastAsia" w:hAnsi="宋体"/>
                <w:szCs w:val="21"/>
              </w:rPr>
              <w:t>1</w:t>
            </w:r>
          </w:p>
        </w:tc>
        <w:tc>
          <w:tcPr>
            <w:tcW w:w="756" w:type="dxa"/>
            <w:vMerge w:val="restart"/>
            <w:noWrap w:val="0"/>
            <w:vAlign w:val="center"/>
          </w:tcPr>
          <w:p>
            <w:pPr>
              <w:jc w:val="center"/>
            </w:pPr>
            <w:r>
              <w:rPr>
                <w:rFonts w:hint="eastAsia"/>
              </w:rPr>
              <w:t>技术因素</w:t>
            </w:r>
          </w:p>
        </w:tc>
        <w:tc>
          <w:tcPr>
            <w:tcW w:w="0" w:type="auto"/>
            <w:noWrap w:val="0"/>
            <w:vAlign w:val="center"/>
          </w:tcPr>
          <w:p>
            <w:pPr>
              <w:jc w:val="center"/>
              <w:rPr>
                <w:rFonts w:hint="eastAsia" w:hAnsi="宋体"/>
                <w:szCs w:val="21"/>
              </w:rPr>
            </w:pPr>
            <w:r>
              <w:rPr>
                <w:rFonts w:hint="eastAsia"/>
              </w:rPr>
              <w:t>项目经验</w:t>
            </w:r>
          </w:p>
        </w:tc>
        <w:tc>
          <w:tcPr>
            <w:tcW w:w="746" w:type="dxa"/>
            <w:noWrap w:val="0"/>
            <w:vAlign w:val="center"/>
          </w:tcPr>
          <w:p>
            <w:pPr>
              <w:jc w:val="center"/>
              <w:rPr>
                <w:rFonts w:hint="eastAsia" w:hAnsi="宋体"/>
                <w:szCs w:val="21"/>
              </w:rPr>
            </w:pPr>
            <w:r>
              <w:rPr>
                <w:rFonts w:hint="eastAsia" w:hAnsi="宋体"/>
                <w:szCs w:val="21"/>
              </w:rPr>
              <w:t>业绩</w:t>
            </w:r>
          </w:p>
        </w:tc>
        <w:tc>
          <w:tcPr>
            <w:tcW w:w="4961" w:type="dxa"/>
            <w:noWrap w:val="0"/>
            <w:vAlign w:val="center"/>
          </w:tcPr>
          <w:p>
            <w:pPr>
              <w:rPr>
                <w:rFonts w:hint="eastAsia" w:hAnsi="宋体"/>
                <w:szCs w:val="21"/>
              </w:rPr>
            </w:pPr>
            <w:r>
              <w:rPr>
                <w:rFonts w:hint="eastAsia" w:hAnsi="宋体"/>
                <w:szCs w:val="21"/>
              </w:rPr>
              <w:t>提供3份</w:t>
            </w:r>
            <w:r>
              <w:rPr>
                <w:rFonts w:hint="eastAsia" w:hAnsi="宋体"/>
                <w:szCs w:val="21"/>
                <w:lang w:val="en-US" w:eastAsia="zh-CN"/>
              </w:rPr>
              <w:t>及</w:t>
            </w:r>
            <w:r>
              <w:rPr>
                <w:rFonts w:hint="eastAsia" w:hAnsi="宋体"/>
                <w:szCs w:val="21"/>
              </w:rPr>
              <w:t>以上投标同类业绩，得10分；提供2份得</w:t>
            </w:r>
            <w:r>
              <w:rPr>
                <w:rFonts w:hint="eastAsia" w:hAnsi="宋体"/>
                <w:szCs w:val="21"/>
                <w:lang w:val="en-US" w:eastAsia="zh-CN"/>
              </w:rPr>
              <w:t>6</w:t>
            </w:r>
            <w:r>
              <w:rPr>
                <w:rFonts w:hint="eastAsia" w:hAnsi="宋体"/>
                <w:szCs w:val="21"/>
              </w:rPr>
              <w:t>分；提供1份证明材料的，得</w:t>
            </w:r>
            <w:r>
              <w:rPr>
                <w:rFonts w:hint="eastAsia" w:hAnsi="宋体"/>
                <w:szCs w:val="21"/>
                <w:lang w:val="en-US" w:eastAsia="zh-CN"/>
              </w:rPr>
              <w:t>4</w:t>
            </w:r>
            <w:r>
              <w:rPr>
                <w:rFonts w:hint="eastAsia" w:hAnsi="宋体"/>
                <w:szCs w:val="21"/>
              </w:rPr>
              <w:t>分；无证明材料的，不得分。</w:t>
            </w:r>
          </w:p>
        </w:tc>
        <w:tc>
          <w:tcPr>
            <w:tcW w:w="675" w:type="dxa"/>
            <w:noWrap w:val="0"/>
            <w:vAlign w:val="center"/>
          </w:tcPr>
          <w:p>
            <w:pPr>
              <w:jc w:val="center"/>
              <w:rPr>
                <w:rFonts w:hint="default" w:hAnsi="宋体" w:eastAsia="宋体"/>
                <w:szCs w:val="21"/>
                <w:lang w:val="en-US" w:eastAsia="zh-CN"/>
              </w:rPr>
            </w:pPr>
            <w:r>
              <w:rPr>
                <w:rFonts w:hint="eastAsia" w:hAnsi="宋体"/>
                <w:szCs w:val="21"/>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pPr>
              <w:jc w:val="center"/>
              <w:rPr>
                <w:rFonts w:hint="eastAsia" w:hAnsi="宋体" w:eastAsia="宋体"/>
                <w:szCs w:val="21"/>
                <w:lang w:eastAsia="zh-CN"/>
              </w:rPr>
            </w:pPr>
            <w:r>
              <w:rPr>
                <w:rFonts w:hint="eastAsia" w:hAnsi="宋体"/>
                <w:szCs w:val="21"/>
                <w:lang w:val="en-US" w:eastAsia="zh-CN"/>
              </w:rPr>
              <w:t>2</w:t>
            </w:r>
          </w:p>
        </w:tc>
        <w:tc>
          <w:tcPr>
            <w:tcW w:w="756" w:type="dxa"/>
            <w:vMerge w:val="continue"/>
            <w:noWrap w:val="0"/>
            <w:vAlign w:val="center"/>
          </w:tcPr>
          <w:p>
            <w:pPr>
              <w:jc w:val="center"/>
            </w:pPr>
          </w:p>
        </w:tc>
        <w:tc>
          <w:tcPr>
            <w:tcW w:w="0" w:type="auto"/>
            <w:vMerge w:val="restart"/>
            <w:noWrap w:val="0"/>
            <w:vAlign w:val="center"/>
          </w:tcPr>
          <w:p>
            <w:pPr>
              <w:jc w:val="center"/>
              <w:rPr>
                <w:rFonts w:hint="eastAsia" w:hAnsi="宋体"/>
                <w:szCs w:val="21"/>
              </w:rPr>
            </w:pPr>
            <w:r>
              <w:rPr>
                <w:rFonts w:hint="eastAsia"/>
              </w:rPr>
              <w:t>项目资源配置</w:t>
            </w:r>
          </w:p>
          <w:p>
            <w:pPr>
              <w:jc w:val="center"/>
              <w:rPr>
                <w:rFonts w:hint="eastAsia" w:hAnsi="宋体"/>
                <w:szCs w:val="21"/>
              </w:rPr>
            </w:pPr>
            <w:r>
              <w:rPr>
                <w:rFonts w:hint="eastAsia" w:hAnsi="宋体"/>
                <w:szCs w:val="21"/>
              </w:rPr>
              <w:t>（需提供材料证明）</w:t>
            </w:r>
          </w:p>
        </w:tc>
        <w:tc>
          <w:tcPr>
            <w:tcW w:w="746" w:type="dxa"/>
            <w:noWrap w:val="0"/>
            <w:vAlign w:val="center"/>
          </w:tcPr>
          <w:p>
            <w:pPr>
              <w:jc w:val="center"/>
              <w:rPr>
                <w:rFonts w:hint="default" w:hAnsi="宋体" w:eastAsia="宋体"/>
                <w:szCs w:val="21"/>
                <w:lang w:val="en-US" w:eastAsia="zh-CN"/>
              </w:rPr>
            </w:pPr>
            <w:r>
              <w:rPr>
                <w:rFonts w:hint="eastAsia" w:hAnsi="宋体"/>
                <w:szCs w:val="21"/>
                <w:lang w:val="en-US" w:eastAsia="zh-CN"/>
              </w:rPr>
              <w:t>管理团队</w:t>
            </w:r>
          </w:p>
        </w:tc>
        <w:tc>
          <w:tcPr>
            <w:tcW w:w="4961" w:type="dxa"/>
            <w:noWrap w:val="0"/>
            <w:vAlign w:val="center"/>
          </w:tcPr>
          <w:p>
            <w:pPr>
              <w:rPr>
                <w:rFonts w:hint="default" w:hAnsi="宋体" w:eastAsia="宋体"/>
                <w:szCs w:val="21"/>
                <w:lang w:val="en-US" w:eastAsia="zh-CN"/>
              </w:rPr>
            </w:pPr>
            <w:r>
              <w:rPr>
                <w:rFonts w:hint="eastAsia" w:hAnsi="宋体"/>
                <w:szCs w:val="21"/>
                <w:lang w:val="en-US" w:eastAsia="zh-CN"/>
              </w:rPr>
              <w:t>提供服务团队，专门对接商用车业务</w:t>
            </w:r>
          </w:p>
        </w:tc>
        <w:tc>
          <w:tcPr>
            <w:tcW w:w="675" w:type="dxa"/>
            <w:noWrap w:val="0"/>
            <w:vAlign w:val="center"/>
          </w:tcPr>
          <w:p>
            <w:pPr>
              <w:jc w:val="center"/>
              <w:rPr>
                <w:rFonts w:hint="eastAsia" w:hAnsi="宋体"/>
                <w:szCs w:val="21"/>
              </w:rPr>
            </w:pPr>
            <w:r>
              <w:rPr>
                <w:rFonts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pPr>
              <w:jc w:val="center"/>
              <w:rPr>
                <w:rFonts w:hint="eastAsia" w:hAnsi="宋体" w:eastAsia="宋体"/>
                <w:szCs w:val="21"/>
                <w:lang w:eastAsia="zh-CN"/>
              </w:rPr>
            </w:pPr>
            <w:r>
              <w:rPr>
                <w:rFonts w:hint="eastAsia" w:hAnsi="宋体"/>
                <w:szCs w:val="21"/>
                <w:lang w:val="en-US" w:eastAsia="zh-CN"/>
              </w:rPr>
              <w:t>3</w:t>
            </w:r>
          </w:p>
        </w:tc>
        <w:tc>
          <w:tcPr>
            <w:tcW w:w="756" w:type="dxa"/>
            <w:vMerge w:val="continue"/>
            <w:noWrap w:val="0"/>
            <w:vAlign w:val="center"/>
          </w:tcPr>
          <w:p>
            <w:pPr>
              <w:jc w:val="center"/>
            </w:pPr>
          </w:p>
        </w:tc>
        <w:tc>
          <w:tcPr>
            <w:tcW w:w="0" w:type="auto"/>
            <w:vMerge w:val="continue"/>
            <w:noWrap w:val="0"/>
            <w:vAlign w:val="center"/>
          </w:tcPr>
          <w:p>
            <w:pPr>
              <w:jc w:val="center"/>
              <w:rPr>
                <w:rFonts w:hint="eastAsia" w:hAnsi="宋体"/>
                <w:szCs w:val="21"/>
              </w:rPr>
            </w:pPr>
          </w:p>
        </w:tc>
        <w:tc>
          <w:tcPr>
            <w:tcW w:w="746" w:type="dxa"/>
            <w:noWrap w:val="0"/>
            <w:vAlign w:val="center"/>
          </w:tcPr>
          <w:p>
            <w:pPr>
              <w:jc w:val="center"/>
              <w:rPr>
                <w:rFonts w:hint="default" w:hAnsi="宋体" w:eastAsia="宋体"/>
                <w:szCs w:val="21"/>
                <w:lang w:val="en-US" w:eastAsia="zh-CN"/>
              </w:rPr>
            </w:pPr>
            <w:r>
              <w:rPr>
                <w:rFonts w:hint="eastAsia" w:hAnsi="宋体"/>
                <w:szCs w:val="21"/>
                <w:lang w:val="en-US" w:eastAsia="zh-CN"/>
              </w:rPr>
              <w:t>车辆情况</w:t>
            </w:r>
          </w:p>
        </w:tc>
        <w:tc>
          <w:tcPr>
            <w:tcW w:w="4961" w:type="dxa"/>
            <w:noWrap w:val="0"/>
            <w:vAlign w:val="center"/>
          </w:tcPr>
          <w:p>
            <w:pPr>
              <w:rPr>
                <w:rFonts w:hint="default" w:hAnsi="宋体" w:eastAsia="宋体"/>
                <w:szCs w:val="21"/>
                <w:lang w:val="en-US" w:eastAsia="zh-CN"/>
              </w:rPr>
            </w:pPr>
            <w:r>
              <w:rPr>
                <w:rFonts w:hint="eastAsia" w:hAnsi="宋体"/>
                <w:szCs w:val="21"/>
                <w:lang w:val="en-US" w:eastAsia="zh-CN"/>
              </w:rPr>
              <w:t>提供的车辆合格，满足招标方要求</w:t>
            </w:r>
          </w:p>
        </w:tc>
        <w:tc>
          <w:tcPr>
            <w:tcW w:w="675" w:type="dxa"/>
            <w:noWrap w:val="0"/>
            <w:vAlign w:val="center"/>
          </w:tcPr>
          <w:p>
            <w:pPr>
              <w:jc w:val="center"/>
              <w:rPr>
                <w:rFonts w:hint="default" w:hAnsi="宋体" w:eastAsia="宋体"/>
                <w:szCs w:val="21"/>
                <w:lang w:val="en-US" w:eastAsia="zh-CN"/>
              </w:rPr>
            </w:pPr>
            <w:r>
              <w:rPr>
                <w:rFonts w:hint="eastAsia" w:hAnsi="宋体"/>
                <w:szCs w:val="21"/>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pPr>
              <w:jc w:val="center"/>
              <w:rPr>
                <w:rFonts w:hint="eastAsia" w:hAnsi="宋体" w:eastAsia="宋体"/>
                <w:szCs w:val="21"/>
                <w:lang w:val="en-US" w:eastAsia="zh-CN"/>
              </w:rPr>
            </w:pPr>
            <w:r>
              <w:rPr>
                <w:rFonts w:hint="eastAsia" w:hAnsi="宋体"/>
                <w:szCs w:val="21"/>
                <w:lang w:val="en-US" w:eastAsia="zh-CN"/>
              </w:rPr>
              <w:t>4</w:t>
            </w:r>
          </w:p>
        </w:tc>
        <w:tc>
          <w:tcPr>
            <w:tcW w:w="756" w:type="dxa"/>
            <w:vMerge w:val="continue"/>
            <w:noWrap w:val="0"/>
            <w:vAlign w:val="center"/>
          </w:tcPr>
          <w:p>
            <w:pPr>
              <w:jc w:val="center"/>
              <w:rPr>
                <w:rFonts w:hint="eastAsia" w:hAnsi="宋体"/>
                <w:szCs w:val="21"/>
              </w:rPr>
            </w:pPr>
          </w:p>
        </w:tc>
        <w:tc>
          <w:tcPr>
            <w:tcW w:w="0" w:type="auto"/>
            <w:vMerge w:val="continue"/>
            <w:noWrap w:val="0"/>
            <w:vAlign w:val="center"/>
          </w:tcPr>
          <w:p>
            <w:pPr>
              <w:jc w:val="center"/>
              <w:rPr>
                <w:rFonts w:hint="eastAsia" w:hAnsi="宋体"/>
                <w:szCs w:val="21"/>
              </w:rPr>
            </w:pPr>
          </w:p>
        </w:tc>
        <w:tc>
          <w:tcPr>
            <w:tcW w:w="746" w:type="dxa"/>
            <w:noWrap w:val="0"/>
            <w:vAlign w:val="center"/>
          </w:tcPr>
          <w:p>
            <w:pPr>
              <w:jc w:val="center"/>
              <w:rPr>
                <w:rFonts w:hint="default" w:hAnsi="宋体" w:eastAsia="宋体"/>
                <w:szCs w:val="21"/>
                <w:lang w:val="en-US" w:eastAsia="zh-CN"/>
              </w:rPr>
            </w:pPr>
            <w:r>
              <w:rPr>
                <w:rFonts w:hint="eastAsia" w:hAnsi="宋体"/>
                <w:szCs w:val="21"/>
                <w:lang w:val="en-US" w:eastAsia="zh-CN"/>
              </w:rPr>
              <w:t>方案</w:t>
            </w:r>
          </w:p>
        </w:tc>
        <w:tc>
          <w:tcPr>
            <w:tcW w:w="4961" w:type="dxa"/>
            <w:noWrap w:val="0"/>
            <w:vAlign w:val="center"/>
          </w:tcPr>
          <w:p>
            <w:pPr>
              <w:rPr>
                <w:rFonts w:hint="eastAsia" w:ascii="宋体" w:hAnsi="宋体"/>
                <w:szCs w:val="21"/>
              </w:rPr>
            </w:pPr>
            <w:r>
              <w:rPr>
                <w:rFonts w:hint="eastAsia" w:ascii="宋体" w:hAnsi="宋体"/>
                <w:szCs w:val="21"/>
                <w:lang w:val="en-US" w:eastAsia="zh-CN"/>
              </w:rPr>
              <w:t>运营、保障方案合理有效</w:t>
            </w:r>
            <w:r>
              <w:rPr>
                <w:rFonts w:hint="eastAsia" w:ascii="宋体" w:hAnsi="宋体"/>
                <w:szCs w:val="21"/>
              </w:rPr>
              <w:t>。</w:t>
            </w:r>
          </w:p>
        </w:tc>
        <w:tc>
          <w:tcPr>
            <w:tcW w:w="675" w:type="dxa"/>
            <w:noWrap w:val="0"/>
            <w:vAlign w:val="center"/>
          </w:tcPr>
          <w:p>
            <w:pPr>
              <w:jc w:val="center"/>
              <w:rPr>
                <w:rFonts w:hint="default" w:hAnsi="宋体" w:eastAsia="宋体"/>
                <w:szCs w:val="21"/>
                <w:lang w:val="en-US" w:eastAsia="zh-CN"/>
              </w:rPr>
            </w:pPr>
            <w:r>
              <w:rPr>
                <w:rFonts w:hint="eastAsia" w:hAnsi="宋体"/>
                <w:szCs w:val="21"/>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pPr>
              <w:jc w:val="center"/>
              <w:rPr>
                <w:rFonts w:hint="eastAsia" w:hAnsi="宋体"/>
                <w:szCs w:val="21"/>
              </w:rPr>
            </w:pPr>
            <w:r>
              <w:rPr>
                <w:rFonts w:hAnsi="宋体"/>
                <w:szCs w:val="21"/>
              </w:rPr>
              <w:t>5</w:t>
            </w:r>
          </w:p>
        </w:tc>
        <w:tc>
          <w:tcPr>
            <w:tcW w:w="756" w:type="dxa"/>
            <w:vMerge w:val="continue"/>
            <w:noWrap w:val="0"/>
            <w:vAlign w:val="center"/>
          </w:tcPr>
          <w:p>
            <w:pPr>
              <w:jc w:val="center"/>
              <w:rPr>
                <w:rFonts w:hint="eastAsia" w:hAnsi="宋体"/>
                <w:szCs w:val="21"/>
              </w:rPr>
            </w:pPr>
          </w:p>
        </w:tc>
        <w:tc>
          <w:tcPr>
            <w:tcW w:w="0" w:type="auto"/>
            <w:vMerge w:val="continue"/>
            <w:noWrap w:val="0"/>
            <w:vAlign w:val="center"/>
          </w:tcPr>
          <w:p>
            <w:pPr>
              <w:jc w:val="center"/>
              <w:rPr>
                <w:rFonts w:hint="eastAsia" w:hAnsi="宋体"/>
                <w:szCs w:val="21"/>
              </w:rPr>
            </w:pPr>
          </w:p>
        </w:tc>
        <w:tc>
          <w:tcPr>
            <w:tcW w:w="746" w:type="dxa"/>
            <w:noWrap w:val="0"/>
            <w:vAlign w:val="center"/>
          </w:tcPr>
          <w:p>
            <w:pPr>
              <w:jc w:val="center"/>
              <w:rPr>
                <w:rFonts w:hint="eastAsia" w:hAnsi="宋体" w:eastAsia="宋体"/>
                <w:szCs w:val="21"/>
                <w:lang w:eastAsia="zh-CN"/>
              </w:rPr>
            </w:pPr>
            <w:r>
              <w:rPr>
                <w:rFonts w:hint="eastAsia" w:hAnsi="宋体"/>
                <w:szCs w:val="21"/>
                <w:lang w:val="en-US" w:eastAsia="zh-CN"/>
              </w:rPr>
              <w:t>承诺</w:t>
            </w:r>
          </w:p>
        </w:tc>
        <w:tc>
          <w:tcPr>
            <w:tcW w:w="4961" w:type="dxa"/>
            <w:noWrap w:val="0"/>
            <w:vAlign w:val="center"/>
          </w:tcPr>
          <w:p>
            <w:pPr>
              <w:rPr>
                <w:rFonts w:hint="default" w:hAnsi="宋体" w:eastAsia="宋体"/>
                <w:szCs w:val="21"/>
                <w:lang w:val="en-US" w:eastAsia="zh-CN"/>
              </w:rPr>
            </w:pPr>
            <w:r>
              <w:rPr>
                <w:rFonts w:hint="eastAsia" w:ascii="宋体" w:hAnsi="宋体"/>
                <w:szCs w:val="21"/>
                <w:lang w:val="en-US" w:eastAsia="zh-CN"/>
              </w:rPr>
              <w:t>投标方的其他延申服务</w:t>
            </w:r>
          </w:p>
        </w:tc>
        <w:tc>
          <w:tcPr>
            <w:tcW w:w="675" w:type="dxa"/>
            <w:noWrap w:val="0"/>
            <w:vAlign w:val="center"/>
          </w:tcPr>
          <w:p>
            <w:pPr>
              <w:jc w:val="center"/>
              <w:rPr>
                <w:rFonts w:hint="default" w:hAnsi="宋体" w:eastAsia="宋体"/>
                <w:szCs w:val="21"/>
                <w:lang w:val="en-US" w:eastAsia="zh-CN"/>
              </w:rPr>
            </w:pPr>
            <w:r>
              <w:rPr>
                <w:rFonts w:hint="eastAsia" w:hAnsi="宋体"/>
                <w:szCs w:val="21"/>
                <w:lang w:val="en-US" w:eastAsia="zh-CN"/>
              </w:rPr>
              <w:t>10</w:t>
            </w:r>
          </w:p>
        </w:tc>
      </w:tr>
      <w:bookmarkEnd w:id="16"/>
    </w:tbl>
    <w:p>
      <w:pPr>
        <w:pStyle w:val="74"/>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p>
    <w:p>
      <w:pPr>
        <w:pStyle w:val="74"/>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w:t>
      </w:r>
      <w:r>
        <w:rPr>
          <w:rFonts w:hint="eastAsia" w:ascii="宋体" w:hAnsi="宋体" w:cs="宋体"/>
          <w:b/>
          <w:bCs/>
          <w:color w:val="000000"/>
          <w:sz w:val="21"/>
          <w:szCs w:val="21"/>
          <w:highlight w:val="none"/>
          <w:lang w:val="en-US" w:eastAsia="zh-CN"/>
        </w:rPr>
        <w:t>要求</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p>
    <w:p>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1"/>
          <w:szCs w:val="21"/>
          <w:highlight w:val="none"/>
          <w:lang w:val="en-US" w:eastAsia="zh-CN"/>
        </w:rPr>
        <w:t>评分详见</w:t>
      </w:r>
      <w:r>
        <w:rPr>
          <w:rFonts w:hint="eastAsia" w:ascii="宋体" w:hAnsi="宋体" w:eastAsia="宋体" w:cs="宋体"/>
          <w:b/>
          <w:bCs/>
          <w:color w:val="000000"/>
          <w:sz w:val="21"/>
          <w:szCs w:val="21"/>
          <w:highlight w:val="none"/>
        </w:rPr>
        <w:t>评分标准；</w:t>
      </w:r>
    </w:p>
    <w:p>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pPr>
        <w:pStyle w:val="77"/>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bCs w:val="0"/>
          <w:highlight w:val="none"/>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pPr>
        <w:numPr>
          <w:ilvl w:val="0"/>
          <w:numId w:val="26"/>
        </w:numPr>
        <w:spacing w:line="360" w:lineRule="auto"/>
        <w:rPr>
          <w:rFonts w:hint="default" w:ascii="宋体" w:hAnsi="宋体" w:eastAsia="宋体" w:cs="宋体"/>
          <w:b w:val="0"/>
          <w:bCs w:val="0"/>
          <w:sz w:val="24"/>
          <w:szCs w:val="24"/>
          <w:highlight w:val="none"/>
          <w:lang w:val="en-US" w:eastAsia="zh-CN"/>
        </w:rPr>
      </w:pPr>
      <w:r>
        <w:rPr>
          <w:rFonts w:hint="eastAsia" w:ascii="宋体" w:hAnsi="宋体" w:eastAsia="宋体" w:cs="宋体"/>
          <w:b/>
          <w:color w:val="auto"/>
          <w:sz w:val="24"/>
          <w:szCs w:val="24"/>
          <w:lang w:val="en-US" w:eastAsia="zh-CN"/>
        </w:rPr>
        <w:t>中标人确定</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技术标入围后，原则上</w:t>
      </w:r>
      <w:r>
        <w:rPr>
          <w:rFonts w:hint="eastAsia" w:ascii="宋体" w:hAnsi="宋体" w:eastAsia="宋体" w:cs="宋体"/>
          <w:b/>
          <w:bCs/>
          <w:color w:val="auto"/>
          <w:sz w:val="24"/>
          <w:szCs w:val="24"/>
          <w:lang w:val="en-US" w:eastAsia="zh-CN"/>
        </w:rPr>
        <w:t>合理最低价</w:t>
      </w:r>
      <w:r>
        <w:rPr>
          <w:rFonts w:hint="eastAsia" w:ascii="宋体" w:hAnsi="宋体" w:eastAsia="宋体" w:cs="宋体"/>
          <w:b/>
          <w:color w:val="auto"/>
          <w:sz w:val="24"/>
          <w:szCs w:val="24"/>
          <w:lang w:val="en-US" w:eastAsia="zh-CN"/>
        </w:rPr>
        <w:t>中标</w:t>
      </w:r>
      <w:r>
        <w:rPr>
          <w:rFonts w:hint="eastAsia" w:ascii="宋体" w:hAnsi="宋体" w:eastAsia="宋体" w:cs="宋体"/>
          <w:b/>
          <w:color w:val="auto"/>
          <w:sz w:val="24"/>
          <w:szCs w:val="24"/>
        </w:rPr>
        <w:t>。</w:t>
      </w:r>
    </w:p>
    <w:p>
      <w:pPr>
        <w:pStyle w:val="74"/>
      </w:pPr>
      <w:r>
        <w:rPr>
          <w:rFonts w:hint="eastAsia"/>
          <w:lang w:val="en-US" w:eastAsia="zh-CN"/>
        </w:rPr>
        <w:t>定标</w:t>
      </w:r>
    </w:p>
    <w:p>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pPr>
        <w:pStyle w:val="74"/>
      </w:pPr>
      <w:r>
        <w:rPr>
          <w:rFonts w:hint="eastAsia"/>
          <w:lang w:val="en-US" w:eastAsia="zh-CN"/>
        </w:rPr>
        <w:t>废标及终止招标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7" w:name="OLE_LINK26"/>
      <w:bookmarkStart w:id="18" w:name="OLE_LINK29"/>
      <w:bookmarkStart w:id="19" w:name="OLE_LINK25"/>
      <w:bookmarkStart w:id="20" w:name="OLE_LINK28"/>
      <w:bookmarkStart w:id="21" w:name="OLE_LINK27"/>
      <w:r>
        <w:rPr>
          <w:rFonts w:hint="eastAsia" w:ascii="宋体" w:hAnsi="宋体" w:eastAsia="宋体" w:cs="宋体"/>
          <w:bCs/>
          <w:sz w:val="21"/>
          <w:szCs w:val="21"/>
          <w:highlight w:val="none"/>
        </w:rPr>
        <w:t>；</w:t>
      </w:r>
      <w:bookmarkEnd w:id="17"/>
      <w:bookmarkEnd w:id="18"/>
      <w:bookmarkEnd w:id="19"/>
      <w:bookmarkEnd w:id="20"/>
      <w:bookmarkEnd w:id="21"/>
    </w:p>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pPr>
        <w:pStyle w:val="74"/>
      </w:pPr>
      <w:r>
        <w:rPr>
          <w:rFonts w:hint="eastAsia"/>
          <w:lang w:val="en-US" w:eastAsia="zh-CN"/>
        </w:rPr>
        <w:t>合同签订</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pPr>
        <w:pStyle w:val="74"/>
      </w:pPr>
      <w:r>
        <w:rPr>
          <w:rFonts w:hint="eastAsia"/>
          <w:lang w:val="en-US" w:eastAsia="zh-CN"/>
        </w:rPr>
        <w:t>交货及付款</w:t>
      </w:r>
    </w:p>
    <w:p>
      <w:pPr>
        <w:pStyle w:val="74"/>
        <w:numPr>
          <w:ilvl w:val="0"/>
          <w:numId w:val="27"/>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交货期：以合同为准</w:t>
      </w:r>
    </w:p>
    <w:p>
      <w:pPr>
        <w:pStyle w:val="74"/>
        <w:numPr>
          <w:ilvl w:val="0"/>
          <w:numId w:val="27"/>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交货地点：以合同为准</w:t>
      </w:r>
    </w:p>
    <w:p>
      <w:pPr>
        <w:pStyle w:val="74"/>
        <w:numPr>
          <w:ilvl w:val="0"/>
          <w:numId w:val="27"/>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交货方式：</w:t>
      </w:r>
      <w:r>
        <w:rPr>
          <w:rFonts w:hint="eastAsia" w:ascii="仿宋" w:hAnsi="仿宋" w:eastAsia="仿宋" w:cs="仿宋"/>
          <w:b w:val="0"/>
          <w:bCs w:val="0"/>
          <w:sz w:val="24"/>
          <w:szCs w:val="24"/>
        </w:rPr>
        <w:t>交钥匙工程</w:t>
      </w:r>
    </w:p>
    <w:p>
      <w:pPr>
        <w:keepNext w:val="0"/>
        <w:keepLines w:val="0"/>
        <w:pageBreakBefore w:val="0"/>
        <w:widowControl w:val="0"/>
        <w:kinsoku/>
        <w:wordWrap/>
        <w:overflowPunct/>
        <w:topLinePunct w:val="0"/>
        <w:autoSpaceDE/>
        <w:autoSpaceDN/>
        <w:bidi w:val="0"/>
        <w:adjustRightInd w:val="0"/>
        <w:snapToGrid w:val="0"/>
        <w:spacing w:line="240" w:lineRule="atLeast"/>
        <w:jc w:val="left"/>
        <w:textAlignment w:val="auto"/>
        <w:rPr>
          <w:rFonts w:hint="default"/>
          <w:lang w:val="en-US" w:eastAsia="zh-CN"/>
        </w:rPr>
      </w:pPr>
      <w:r>
        <w:rPr>
          <w:rFonts w:hint="eastAsia" w:ascii="仿宋_GB2312" w:hAnsi="仿宋_GB2312" w:cs="仿宋_GB2312"/>
          <w:b/>
          <w:bCs w:val="0"/>
          <w:lang w:val="en-US" w:eastAsia="zh-CN"/>
        </w:rPr>
        <w:t>商务要求：</w:t>
      </w:r>
    </w:p>
    <w:p>
      <w:pPr>
        <w:keepNext w:val="0"/>
        <w:keepLines w:val="0"/>
        <w:pageBreakBefore w:val="0"/>
        <w:widowControl w:val="0"/>
        <w:kinsoku/>
        <w:wordWrap/>
        <w:overflowPunct/>
        <w:topLinePunct w:val="0"/>
        <w:autoSpaceDE/>
        <w:autoSpaceDN/>
        <w:bidi w:val="0"/>
        <w:adjustRightInd w:val="0"/>
        <w:snapToGrid w:val="0"/>
        <w:spacing w:line="240" w:lineRule="atLeast"/>
        <w:ind w:firstLine="570"/>
        <w:jc w:val="left"/>
        <w:textAlignment w:val="auto"/>
        <w:rPr>
          <w:rFonts w:hint="eastAsia" w:ascii="仿宋_GB2312" w:hAnsi="仿宋_GB2312" w:cs="仿宋_GB2312"/>
          <w:bCs/>
          <w:highlight w:val="yellow"/>
          <w:lang w:val="en-US" w:eastAsia="zh-CN"/>
        </w:rPr>
      </w:pPr>
      <w:r>
        <w:rPr>
          <w:rFonts w:hint="eastAsia" w:ascii="仿宋_GB2312" w:hAnsi="仿宋_GB2312" w:cs="仿宋_GB2312"/>
          <w:bCs/>
          <w:highlight w:val="yellow"/>
          <w:lang w:val="en-US" w:eastAsia="zh-CN"/>
        </w:rPr>
        <w:t>1.付款方式：</w:t>
      </w:r>
    </w:p>
    <w:p>
      <w:pPr>
        <w:keepNext w:val="0"/>
        <w:keepLines w:val="0"/>
        <w:pageBreakBefore w:val="0"/>
        <w:widowControl w:val="0"/>
        <w:kinsoku/>
        <w:wordWrap/>
        <w:overflowPunct/>
        <w:topLinePunct w:val="0"/>
        <w:autoSpaceDE/>
        <w:autoSpaceDN/>
        <w:bidi w:val="0"/>
        <w:adjustRightInd w:val="0"/>
        <w:snapToGrid w:val="0"/>
        <w:spacing w:line="240" w:lineRule="atLeast"/>
        <w:ind w:firstLine="570"/>
        <w:jc w:val="left"/>
        <w:textAlignment w:val="auto"/>
        <w:rPr>
          <w:rFonts w:hint="eastAsia" w:ascii="仿宋_GB2312" w:hAnsi="仿宋_GB2312" w:cs="仿宋_GB2312"/>
          <w:bCs/>
          <w:lang w:val="en-US" w:eastAsia="zh-CN"/>
        </w:rPr>
      </w:pPr>
      <w:r>
        <w:rPr>
          <w:rFonts w:hint="eastAsia" w:ascii="仿宋_GB2312" w:hAnsi="仿宋_GB2312" w:cs="仿宋_GB2312"/>
          <w:bCs/>
          <w:lang w:val="en-US" w:eastAsia="zh-CN"/>
        </w:rPr>
        <w:t>a)半年期商业汇票。</w:t>
      </w:r>
    </w:p>
    <w:p>
      <w:pPr>
        <w:keepNext w:val="0"/>
        <w:keepLines w:val="0"/>
        <w:pageBreakBefore w:val="0"/>
        <w:widowControl w:val="0"/>
        <w:kinsoku/>
        <w:wordWrap/>
        <w:overflowPunct/>
        <w:topLinePunct w:val="0"/>
        <w:autoSpaceDE/>
        <w:autoSpaceDN/>
        <w:bidi w:val="0"/>
        <w:adjustRightInd w:val="0"/>
        <w:snapToGrid w:val="0"/>
        <w:spacing w:line="240" w:lineRule="atLeast"/>
        <w:ind w:firstLine="570"/>
        <w:jc w:val="left"/>
        <w:textAlignment w:val="auto"/>
        <w:rPr>
          <w:rFonts w:hint="default" w:ascii="仿宋_GB2312" w:hAnsi="仿宋_GB2312" w:cs="仿宋_GB2312"/>
          <w:bCs/>
          <w:lang w:val="en-US" w:eastAsia="zh-CN"/>
        </w:rPr>
      </w:pPr>
      <w:r>
        <w:rPr>
          <w:rFonts w:hint="eastAsia" w:ascii="仿宋_GB2312" w:hAnsi="仿宋_GB2312" w:cs="仿宋_GB2312"/>
          <w:bCs/>
          <w:lang w:val="en-US" w:eastAsia="zh-CN"/>
        </w:rPr>
        <w:t>2.付款节点:付款节点①100%：乙方完成甲方的需求，乙方开具合同价款100%的收据并增值税专用发票，经甲方核对无误后支付。</w:t>
      </w:r>
    </w:p>
    <w:p>
      <w:pPr>
        <w:keepNext w:val="0"/>
        <w:keepLines w:val="0"/>
        <w:pageBreakBefore w:val="0"/>
        <w:widowControl w:val="0"/>
        <w:kinsoku/>
        <w:wordWrap/>
        <w:overflowPunct/>
        <w:topLinePunct w:val="0"/>
        <w:autoSpaceDE/>
        <w:autoSpaceDN/>
        <w:bidi w:val="0"/>
        <w:adjustRightInd w:val="0"/>
        <w:snapToGrid w:val="0"/>
        <w:spacing w:line="240" w:lineRule="atLeast"/>
        <w:ind w:firstLine="570"/>
        <w:jc w:val="left"/>
        <w:textAlignment w:val="auto"/>
        <w:rPr>
          <w:rFonts w:hint="eastAsia"/>
        </w:rPr>
      </w:pPr>
      <w:r>
        <w:rPr>
          <w:rFonts w:hint="eastAsia" w:ascii="仿宋_GB2312" w:hAnsi="仿宋_GB2312" w:cs="仿宋_GB2312"/>
          <w:bCs/>
          <w:lang w:val="en-US" w:eastAsia="zh-CN"/>
        </w:rPr>
        <w:t>a)每月5日月度结算上月费用，具体结算费用根据中标月度单价及实际使用月限计算。</w:t>
      </w:r>
      <w:bookmarkStart w:id="22" w:name="_Toc47976607"/>
    </w:p>
    <w:bookmarkEnd w:id="22"/>
    <w:p>
      <w:pPr>
        <w:keepNext w:val="0"/>
        <w:keepLines w:val="0"/>
        <w:pageBreakBefore w:val="0"/>
        <w:widowControl w:val="0"/>
        <w:kinsoku/>
        <w:wordWrap/>
        <w:overflowPunct/>
        <w:topLinePunct w:val="0"/>
        <w:autoSpaceDE/>
        <w:autoSpaceDN/>
        <w:bidi w:val="0"/>
        <w:adjustRightInd w:val="0"/>
        <w:snapToGrid w:val="0"/>
        <w:spacing w:line="240" w:lineRule="atLeast"/>
        <w:jc w:val="left"/>
        <w:textAlignment w:val="auto"/>
        <w:rPr>
          <w:rFonts w:hint="eastAsia" w:ascii="仿宋_GB2312" w:hAnsi="仿宋_GB2312" w:cs="仿宋_GB2312"/>
          <w:b/>
          <w:bCs/>
          <w:color w:val="000000" w:themeColor="text1"/>
          <w:lang w:val="en-US" w:eastAsia="zh-CN"/>
          <w14:textFill>
            <w14:solidFill>
              <w14:schemeClr w14:val="tx1"/>
            </w14:solidFill>
          </w14:textFill>
        </w:rPr>
      </w:pPr>
      <w:r>
        <w:rPr>
          <w:rFonts w:hint="eastAsia" w:ascii="仿宋_GB2312" w:hAnsi="仿宋_GB2312" w:cs="仿宋_GB2312"/>
          <w:b/>
          <w:bCs/>
          <w:color w:val="000000" w:themeColor="text1"/>
          <w:lang w:val="en-US" w:eastAsia="zh-CN"/>
          <w14:textFill>
            <w14:solidFill>
              <w14:schemeClr w14:val="tx1"/>
            </w14:solidFill>
          </w14:textFill>
        </w:rPr>
        <w:t>技术要求：</w:t>
      </w:r>
    </w:p>
    <w:p>
      <w:pPr>
        <w:keepNext w:val="0"/>
        <w:keepLines w:val="0"/>
        <w:pageBreakBefore w:val="0"/>
        <w:widowControl w:val="0"/>
        <w:kinsoku/>
        <w:wordWrap/>
        <w:overflowPunct/>
        <w:topLinePunct w:val="0"/>
        <w:autoSpaceDE/>
        <w:autoSpaceDN/>
        <w:bidi w:val="0"/>
        <w:adjustRightInd w:val="0"/>
        <w:snapToGrid w:val="0"/>
        <w:spacing w:line="240" w:lineRule="atLeast"/>
        <w:ind w:firstLine="570"/>
        <w:jc w:val="left"/>
        <w:textAlignment w:val="auto"/>
        <w:rPr>
          <w:rFonts w:hint="eastAsia" w:ascii="仿宋_GB2312" w:hAnsi="仿宋_GB2312" w:eastAsia="仿宋_GB2312" w:cs="仿宋_GB2312"/>
          <w:bCs/>
          <w:color w:val="000000" w:themeColor="text1"/>
          <w:lang w:val="en-US" w:eastAsia="zh-CN"/>
          <w14:textFill>
            <w14:solidFill>
              <w14:schemeClr w14:val="tx1"/>
            </w14:solidFill>
          </w14:textFill>
        </w:rPr>
      </w:pPr>
      <w:r>
        <w:rPr>
          <w:rFonts w:hint="eastAsia" w:ascii="仿宋_GB2312" w:hAnsi="仿宋_GB2312" w:cs="仿宋_GB2312"/>
          <w:b/>
          <w:bCs/>
          <w:color w:val="000000" w:themeColor="text1"/>
          <w:lang w:val="en-US" w:eastAsia="zh-CN"/>
          <w14:textFill>
            <w14:solidFill>
              <w14:schemeClr w14:val="tx1"/>
            </w14:solidFill>
          </w14:textFill>
        </w:rPr>
        <w:t xml:space="preserve"> </w:t>
      </w:r>
    </w:p>
    <w:p>
      <w:pPr>
        <w:pStyle w:val="115"/>
        <w:spacing w:line="360" w:lineRule="auto"/>
        <w:ind w:firstLineChars="0"/>
        <w:rPr>
          <w:rFonts w:hint="eastAsia" w:ascii="仿宋_GB2312" w:hAnsi="宋体" w:eastAsia="仿宋_GB2312" w:cstheme="minorEastAsia"/>
          <w:sz w:val="24"/>
          <w:szCs w:val="24"/>
          <w:lang w:val="en-US" w:eastAsia="zh-CN"/>
        </w:rPr>
      </w:pPr>
      <w:r>
        <w:rPr>
          <w:rFonts w:hint="eastAsia" w:ascii="仿宋_GB2312" w:hAnsi="宋体" w:eastAsia="仿宋_GB2312" w:cstheme="minorEastAsia"/>
          <w:sz w:val="24"/>
          <w:szCs w:val="24"/>
          <w:lang w:val="en-US" w:eastAsia="zh-CN"/>
        </w:rPr>
        <w:t>供方提供的车辆需满足以下要求：</w:t>
      </w:r>
    </w:p>
    <w:p>
      <w:pPr>
        <w:pStyle w:val="115"/>
        <w:spacing w:line="360" w:lineRule="auto"/>
        <w:ind w:firstLineChars="0"/>
        <w:rPr>
          <w:rFonts w:hint="eastAsia" w:ascii="仿宋_GB2312" w:hAnsi="宋体" w:eastAsia="仿宋_GB2312" w:cstheme="minorEastAsia"/>
          <w:sz w:val="24"/>
          <w:szCs w:val="24"/>
          <w:lang w:val="en-US" w:eastAsia="zh-CN"/>
        </w:rPr>
      </w:pPr>
      <w:r>
        <w:rPr>
          <w:rFonts w:hint="eastAsia" w:ascii="仿宋_GB2312" w:hAnsi="宋体" w:eastAsia="仿宋_GB2312" w:cstheme="minorEastAsia"/>
          <w:sz w:val="24"/>
          <w:szCs w:val="24"/>
          <w:lang w:val="en-US" w:eastAsia="zh-CN"/>
        </w:rPr>
        <w:t>1.提供</w:t>
      </w:r>
      <w:r>
        <w:rPr>
          <w:rFonts w:hint="eastAsia" w:ascii="仿宋_GB2312" w:hAnsi="宋体" w:eastAsia="仿宋_GB2312" w:cstheme="minorEastAsia"/>
          <w:sz w:val="24"/>
          <w:szCs w:val="24"/>
          <w:highlight w:val="yellow"/>
          <w:lang w:val="en-US" w:eastAsia="zh-CN"/>
        </w:rPr>
        <w:t>2辆</w:t>
      </w:r>
      <w:r>
        <w:rPr>
          <w:rFonts w:hint="eastAsia" w:ascii="仿宋_GB2312" w:hAnsi="宋体" w:eastAsia="仿宋_GB2312" w:cstheme="minorEastAsia"/>
          <w:sz w:val="24"/>
          <w:szCs w:val="24"/>
          <w:lang w:val="en-US" w:eastAsia="zh-CN"/>
        </w:rPr>
        <w:t>使用年限6年内9座柴油客车。</w:t>
      </w:r>
    </w:p>
    <w:p>
      <w:pPr>
        <w:pStyle w:val="115"/>
        <w:spacing w:line="360" w:lineRule="auto"/>
        <w:ind w:firstLineChars="0"/>
        <w:rPr>
          <w:rFonts w:hint="eastAsia" w:ascii="仿宋_GB2312" w:hAnsi="宋体" w:eastAsia="仿宋_GB2312" w:cstheme="minorEastAsia"/>
          <w:sz w:val="24"/>
          <w:szCs w:val="24"/>
          <w:lang w:val="en-US" w:eastAsia="zh-CN"/>
        </w:rPr>
      </w:pPr>
      <w:r>
        <w:rPr>
          <w:rFonts w:hint="eastAsia" w:ascii="仿宋_GB2312" w:hAnsi="宋体" w:eastAsia="仿宋_GB2312" w:cstheme="minorEastAsia"/>
          <w:sz w:val="24"/>
          <w:szCs w:val="24"/>
          <w:lang w:val="en-US" w:eastAsia="zh-CN"/>
        </w:rPr>
        <w:t>2.提供的车辆必须具备符合道路交通相关法律规定的上路资质。</w:t>
      </w:r>
    </w:p>
    <w:p>
      <w:pPr>
        <w:pStyle w:val="115"/>
        <w:spacing w:line="360" w:lineRule="auto"/>
        <w:ind w:firstLineChars="0"/>
        <w:rPr>
          <w:rFonts w:hint="eastAsia" w:ascii="仿宋_GB2312" w:hAnsi="宋体" w:eastAsia="仿宋_GB2312" w:cstheme="minorEastAsia"/>
          <w:sz w:val="24"/>
          <w:szCs w:val="24"/>
          <w:lang w:val="en-US" w:eastAsia="zh-CN"/>
        </w:rPr>
      </w:pPr>
      <w:r>
        <w:rPr>
          <w:rFonts w:hint="eastAsia" w:ascii="仿宋_GB2312" w:hAnsi="宋体" w:eastAsia="仿宋_GB2312" w:cstheme="minorEastAsia"/>
          <w:sz w:val="24"/>
          <w:szCs w:val="24"/>
          <w:lang w:val="en-US" w:eastAsia="zh-CN"/>
        </w:rPr>
        <w:t>3.提供的车辆符合国家相关环保要求，租用车辆不在政府发布重污染天气车辆限行范围内。</w:t>
      </w:r>
    </w:p>
    <w:p>
      <w:pPr>
        <w:pStyle w:val="115"/>
        <w:spacing w:line="360" w:lineRule="auto"/>
        <w:ind w:firstLineChars="0"/>
        <w:rPr>
          <w:rFonts w:hint="eastAsia" w:ascii="仿宋_GB2312" w:hAnsi="宋体" w:eastAsia="仿宋_GB2312" w:cstheme="minorEastAsia"/>
          <w:sz w:val="24"/>
          <w:szCs w:val="24"/>
          <w:lang w:val="en-US" w:eastAsia="zh-CN"/>
        </w:rPr>
      </w:pPr>
      <w:r>
        <w:rPr>
          <w:rFonts w:hint="eastAsia" w:ascii="仿宋_GB2312" w:hAnsi="宋体" w:eastAsia="仿宋_GB2312" w:cstheme="minorEastAsia"/>
          <w:sz w:val="24"/>
          <w:szCs w:val="24"/>
          <w:lang w:val="en-US" w:eastAsia="zh-CN"/>
        </w:rPr>
        <w:t>4.提供的车辆设备必须交强险、商业险齐全，要求商业险种的第三者责任险保额不低于200万。</w:t>
      </w:r>
    </w:p>
    <w:p>
      <w:pPr>
        <w:pStyle w:val="115"/>
        <w:spacing w:line="360" w:lineRule="auto"/>
        <w:ind w:firstLineChars="0"/>
        <w:rPr>
          <w:rFonts w:hint="eastAsia" w:ascii="仿宋_GB2312" w:hAnsi="宋体" w:eastAsia="仿宋_GB2312" w:cstheme="minorEastAsia"/>
          <w:sz w:val="24"/>
          <w:szCs w:val="24"/>
        </w:rPr>
      </w:pPr>
      <w:r>
        <w:rPr>
          <w:rFonts w:hint="eastAsia" w:ascii="仿宋_GB2312" w:hAnsi="宋体" w:eastAsia="仿宋_GB2312" w:cstheme="minorEastAsia"/>
          <w:sz w:val="24"/>
          <w:szCs w:val="24"/>
        </w:rPr>
        <w:t>5</w:t>
      </w:r>
      <w:r>
        <w:rPr>
          <w:rFonts w:hint="eastAsia" w:ascii="仿宋_GB2312" w:hAnsi="宋体" w:eastAsia="仿宋_GB2312" w:cstheme="minorEastAsia"/>
          <w:sz w:val="24"/>
          <w:szCs w:val="24"/>
          <w:lang w:eastAsia="zh-CN"/>
        </w:rPr>
        <w:t>.</w:t>
      </w:r>
      <w:r>
        <w:rPr>
          <w:rFonts w:hint="eastAsia" w:ascii="仿宋_GB2312" w:hAnsi="宋体" w:eastAsia="仿宋_GB2312" w:cstheme="minorEastAsia"/>
          <w:sz w:val="24"/>
          <w:szCs w:val="24"/>
          <w:lang w:val="en-US" w:eastAsia="zh-CN"/>
        </w:rPr>
        <w:t>提供的车辆</w:t>
      </w:r>
      <w:r>
        <w:rPr>
          <w:rFonts w:hint="eastAsia" w:ascii="仿宋_GB2312" w:hAnsi="宋体" w:eastAsia="仿宋_GB2312" w:cstheme="minorEastAsia"/>
          <w:sz w:val="24"/>
          <w:szCs w:val="24"/>
        </w:rPr>
        <w:t>要求制动灯、转向灯等装置无故障，开关信号正常。</w:t>
      </w:r>
    </w:p>
    <w:p>
      <w:pPr>
        <w:pStyle w:val="115"/>
        <w:spacing w:line="360" w:lineRule="auto"/>
        <w:ind w:firstLineChars="0"/>
        <w:rPr>
          <w:rFonts w:hint="eastAsia" w:ascii="仿宋_GB2312" w:hAnsi="宋体" w:eastAsia="仿宋_GB2312" w:cstheme="minorEastAsia"/>
          <w:sz w:val="24"/>
          <w:szCs w:val="24"/>
          <w:lang w:val="en-US" w:eastAsia="zh-CN"/>
        </w:rPr>
      </w:pPr>
      <w:r>
        <w:rPr>
          <w:rFonts w:hint="eastAsia" w:ascii="仿宋_GB2312" w:hAnsi="宋体" w:eastAsia="仿宋_GB2312" w:cstheme="minorEastAsia"/>
          <w:sz w:val="24"/>
          <w:szCs w:val="24"/>
          <w:lang w:val="en-US" w:eastAsia="zh-CN"/>
        </w:rPr>
        <w:t xml:space="preserve">6.提供车辆车况良好，制动、转向等各项性能安全可靠。 </w:t>
      </w:r>
    </w:p>
    <w:p>
      <w:pPr>
        <w:pStyle w:val="115"/>
        <w:spacing w:line="360" w:lineRule="auto"/>
        <w:ind w:firstLineChars="0"/>
        <w:rPr>
          <w:rFonts w:hint="eastAsia" w:ascii="仿宋_GB2312" w:hAnsi="宋体" w:eastAsia="仿宋_GB2312" w:cstheme="minorEastAsia"/>
          <w:sz w:val="24"/>
          <w:szCs w:val="24"/>
          <w:lang w:val="en-US" w:eastAsia="zh-CN"/>
        </w:rPr>
      </w:pPr>
      <w:r>
        <w:rPr>
          <w:rFonts w:hint="eastAsia" w:ascii="仿宋_GB2312" w:hAnsi="宋体" w:eastAsia="仿宋_GB2312" w:cstheme="minorEastAsia"/>
          <w:sz w:val="24"/>
          <w:szCs w:val="24"/>
          <w:lang w:val="en-US" w:eastAsia="zh-CN"/>
        </w:rPr>
        <w:t>7.提供车辆座椅完好无损、暖风、空调运行正常。</w:t>
      </w:r>
    </w:p>
    <w:p>
      <w:pPr>
        <w:pStyle w:val="115"/>
        <w:spacing w:line="360" w:lineRule="auto"/>
        <w:ind w:firstLineChars="0"/>
        <w:rPr>
          <w:rFonts w:hint="eastAsia" w:ascii="仿宋_GB2312" w:hAnsi="宋体" w:eastAsia="仿宋_GB2312" w:cstheme="minorEastAsia"/>
          <w:sz w:val="24"/>
          <w:szCs w:val="24"/>
          <w:lang w:val="en-US" w:eastAsia="zh-CN"/>
        </w:rPr>
      </w:pPr>
      <w:r>
        <w:rPr>
          <w:rFonts w:hint="eastAsia" w:ascii="仿宋_GB2312" w:hAnsi="宋体" w:eastAsia="仿宋_GB2312" w:cstheme="minorEastAsia"/>
          <w:sz w:val="24"/>
          <w:szCs w:val="24"/>
          <w:lang w:val="en-US" w:eastAsia="zh-CN"/>
        </w:rPr>
        <w:t xml:space="preserve">8.提供的车辆发生车辆故障，故障如超过12小时未修复，投标方需安排应急车辆供乙方使用。 </w:t>
      </w:r>
    </w:p>
    <w:p>
      <w:pPr>
        <w:pStyle w:val="115"/>
        <w:spacing w:line="360" w:lineRule="auto"/>
        <w:ind w:firstLineChars="0"/>
        <w:rPr>
          <w:rFonts w:hint="eastAsia" w:ascii="仿宋_GB2312" w:hAnsi="宋体" w:eastAsia="仿宋_GB2312" w:cstheme="minorEastAsia"/>
          <w:sz w:val="24"/>
          <w:szCs w:val="24"/>
          <w:lang w:val="en-US" w:eastAsia="zh-CN"/>
        </w:rPr>
      </w:pPr>
      <w:r>
        <w:rPr>
          <w:rFonts w:hint="eastAsia" w:ascii="仿宋_GB2312" w:hAnsi="宋体" w:eastAsia="仿宋_GB2312" w:cstheme="minorEastAsia"/>
          <w:sz w:val="24"/>
          <w:szCs w:val="24"/>
          <w:lang w:val="en-US" w:eastAsia="zh-CN"/>
        </w:rPr>
        <w:t>9.车辆的保险费、维修保养费等运营所发生的一切费用由投标方自行承担。</w:t>
      </w:r>
    </w:p>
    <w:p>
      <w:pPr>
        <w:pStyle w:val="115"/>
        <w:spacing w:line="360" w:lineRule="auto"/>
        <w:ind w:firstLineChars="0"/>
        <w:rPr>
          <w:rFonts w:hint="eastAsia" w:ascii="仿宋_GB2312" w:hAnsi="宋体" w:eastAsia="仿宋_GB2312" w:cstheme="minorEastAsia"/>
          <w:sz w:val="24"/>
          <w:szCs w:val="24"/>
          <w:lang w:val="en-US" w:eastAsia="zh-CN"/>
        </w:rPr>
      </w:pPr>
    </w:p>
    <w:p>
      <w:pPr>
        <w:pStyle w:val="115"/>
        <w:spacing w:line="360" w:lineRule="auto"/>
        <w:ind w:firstLineChars="0"/>
        <w:rPr>
          <w:rFonts w:hint="eastAsia" w:ascii="仿宋_GB2312" w:hAnsi="宋体" w:eastAsia="仿宋_GB2312" w:cstheme="minorEastAsia"/>
          <w:sz w:val="24"/>
          <w:szCs w:val="24"/>
          <w:lang w:val="en-US" w:eastAsia="zh-CN"/>
        </w:rPr>
      </w:pPr>
    </w:p>
    <w:p>
      <w:pPr>
        <w:pStyle w:val="115"/>
        <w:spacing w:line="360" w:lineRule="auto"/>
        <w:ind w:firstLineChars="0"/>
        <w:rPr>
          <w:rFonts w:hint="eastAsia" w:ascii="仿宋_GB2312" w:hAnsi="宋体" w:eastAsia="仿宋_GB2312" w:cstheme="minorEastAsia"/>
          <w:sz w:val="24"/>
          <w:szCs w:val="24"/>
          <w:lang w:val="en-US" w:eastAsia="zh-CN"/>
        </w:rPr>
      </w:pPr>
    </w:p>
    <w:p>
      <w:pPr>
        <w:pStyle w:val="115"/>
        <w:spacing w:line="360" w:lineRule="auto"/>
        <w:ind w:firstLineChars="0"/>
        <w:rPr>
          <w:rFonts w:hint="eastAsia" w:ascii="仿宋_GB2312" w:hAnsi="宋体" w:eastAsia="仿宋_GB2312" w:cstheme="minorEastAsia"/>
          <w:sz w:val="24"/>
          <w:szCs w:val="24"/>
          <w:lang w:val="en-US" w:eastAsia="zh-CN"/>
        </w:rPr>
      </w:pPr>
    </w:p>
    <w:p>
      <w:pPr>
        <w:pStyle w:val="115"/>
        <w:spacing w:line="360" w:lineRule="auto"/>
        <w:ind w:firstLineChars="0"/>
        <w:rPr>
          <w:rFonts w:hint="eastAsia" w:ascii="仿宋_GB2312" w:hAnsi="宋体" w:eastAsia="仿宋_GB2312" w:cstheme="minorEastAsia"/>
          <w:sz w:val="24"/>
          <w:szCs w:val="24"/>
          <w:lang w:val="en-US" w:eastAsia="zh-CN"/>
        </w:rPr>
      </w:pPr>
    </w:p>
    <w:p>
      <w:pPr>
        <w:pStyle w:val="115"/>
        <w:spacing w:line="360" w:lineRule="auto"/>
        <w:ind w:firstLineChars="0"/>
        <w:rPr>
          <w:rFonts w:hint="eastAsia" w:ascii="仿宋_GB2312" w:hAnsi="宋体" w:eastAsia="仿宋_GB2312" w:cstheme="minorEastAsia"/>
          <w:sz w:val="24"/>
          <w:szCs w:val="24"/>
          <w:lang w:val="en-US" w:eastAsia="zh-CN"/>
        </w:rPr>
      </w:pPr>
    </w:p>
    <w:p>
      <w:pPr>
        <w:pStyle w:val="115"/>
        <w:spacing w:line="360" w:lineRule="auto"/>
        <w:ind w:firstLineChars="0"/>
        <w:rPr>
          <w:rFonts w:hint="eastAsia" w:ascii="仿宋_GB2312" w:hAnsi="宋体" w:eastAsia="仿宋_GB2312" w:cstheme="minorEastAsia"/>
          <w:sz w:val="24"/>
          <w:szCs w:val="24"/>
          <w:lang w:val="en-US" w:eastAsia="zh-CN"/>
        </w:rPr>
      </w:pPr>
    </w:p>
    <w:p>
      <w:pPr>
        <w:pStyle w:val="115"/>
        <w:spacing w:line="360" w:lineRule="auto"/>
        <w:ind w:firstLineChars="0"/>
        <w:rPr>
          <w:rFonts w:hint="eastAsia" w:ascii="仿宋_GB2312" w:hAnsi="宋体" w:eastAsia="仿宋_GB2312" w:cstheme="minorEastAsia"/>
          <w:sz w:val="24"/>
          <w:szCs w:val="24"/>
          <w:lang w:val="en-US" w:eastAsia="zh-CN"/>
        </w:rPr>
      </w:pPr>
    </w:p>
    <w:p>
      <w:pPr>
        <w:pStyle w:val="16"/>
        <w:numPr>
          <w:ilvl w:val="0"/>
          <w:numId w:val="0"/>
        </w:numPr>
        <w:spacing w:line="420" w:lineRule="exact"/>
        <w:rPr>
          <w:rFonts w:hint="default" w:ascii="仿宋" w:hAnsi="仿宋" w:eastAsia="仿宋" w:cs="仿宋"/>
          <w:b/>
          <w:bCs/>
          <w:color w:val="000000" w:themeColor="text1"/>
          <w:sz w:val="24"/>
          <w:szCs w:val="24"/>
          <w:lang w:val="en-US" w:eastAsia="zh-CN"/>
          <w14:textFill>
            <w14:solidFill>
              <w14:schemeClr w14:val="tx1"/>
            </w14:solidFill>
          </w14:textFill>
        </w:rPr>
      </w:pPr>
    </w:p>
    <w:p>
      <w:pPr>
        <w:pStyle w:val="16"/>
        <w:rPr>
          <w:rFonts w:hint="eastAsia" w:hAnsi="宋体" w:eastAsia="宋体" w:cs="Times New Roman"/>
          <w:b/>
          <w:color w:val="000000"/>
          <w:sz w:val="24"/>
          <w:szCs w:val="24"/>
          <w:lang w:val="en-US" w:eastAsia="zh-CN"/>
        </w:rPr>
      </w:pPr>
    </w:p>
    <w:p>
      <w:pPr>
        <w:pStyle w:val="78"/>
        <w:rPr>
          <w:b/>
          <w:bCs/>
        </w:rPr>
      </w:pPr>
    </w:p>
    <w:p>
      <w:pPr>
        <w:pStyle w:val="78"/>
        <w:rPr>
          <w:b/>
          <w:bCs/>
        </w:rPr>
      </w:pPr>
    </w:p>
    <w:p>
      <w:pPr>
        <w:pStyle w:val="78"/>
        <w:rPr>
          <w:b/>
          <w:bCs/>
        </w:rPr>
      </w:pPr>
    </w:p>
    <w:p>
      <w:pPr>
        <w:pStyle w:val="78"/>
        <w:rPr>
          <w:b/>
          <w:bCs/>
        </w:rPr>
      </w:pPr>
    </w:p>
    <w:p>
      <w:pPr>
        <w:pStyle w:val="78"/>
      </w:pPr>
    </w:p>
    <w:p>
      <w:pPr>
        <w:pStyle w:val="73"/>
        <w:rPr>
          <w:rFonts w:hint="eastAsia"/>
        </w:rPr>
        <w:sectPr>
          <w:pgSz w:w="11906" w:h="16838"/>
          <w:pgMar w:top="1701" w:right="1418" w:bottom="1134" w:left="1418" w:header="851" w:footer="992" w:gutter="0"/>
          <w:pgNumType w:fmt="numberInDash" w:start="0"/>
          <w:cols w:space="720" w:num="1"/>
          <w:titlePg/>
          <w:docGrid w:linePitch="312" w:charSpace="0"/>
        </w:sectPr>
      </w:pPr>
      <w:bookmarkStart w:id="23" w:name="_Toc47976609"/>
      <w:bookmarkStart w:id="24" w:name="_Toc20595"/>
    </w:p>
    <w:p>
      <w:pPr>
        <w:pStyle w:val="73"/>
      </w:pPr>
      <w:r>
        <w:rPr>
          <w:rFonts w:hint="eastAsia"/>
        </w:rPr>
        <w:t>第三部分　合同主要条款</w:t>
      </w:r>
      <w:bookmarkEnd w:id="23"/>
      <w:bookmarkEnd w:id="24"/>
    </w:p>
    <w:p>
      <w:pPr>
        <w:pStyle w:val="74"/>
        <w:numPr>
          <w:ilvl w:val="0"/>
          <w:numId w:val="28"/>
        </w:numPr>
        <w:ind w:left="420"/>
      </w:pPr>
      <w:bookmarkStart w:id="25" w:name="_Toc47976610"/>
      <w:r>
        <w:rPr>
          <w:rFonts w:hint="eastAsia"/>
          <w:lang w:val="en-US" w:eastAsia="zh-CN"/>
        </w:rPr>
        <w:t>标的、数量、</w:t>
      </w:r>
      <w:r>
        <w:rPr>
          <w:rFonts w:hint="eastAsia"/>
        </w:rPr>
        <w:t>交货期</w:t>
      </w:r>
      <w:bookmarkEnd w:id="25"/>
    </w:p>
    <w:p>
      <w:pPr>
        <w:pStyle w:val="74"/>
      </w:pPr>
      <w:bookmarkStart w:id="26" w:name="_Toc47976611"/>
      <w:r>
        <w:rPr>
          <w:rFonts w:hint="eastAsia"/>
        </w:rPr>
        <w:t>交货地点</w:t>
      </w:r>
      <w:bookmarkEnd w:id="26"/>
    </w:p>
    <w:p>
      <w:pPr>
        <w:pStyle w:val="74"/>
      </w:pPr>
      <w:bookmarkStart w:id="27" w:name="_Toc47976612"/>
      <w:r>
        <w:rPr>
          <w:rFonts w:hint="eastAsia"/>
          <w:lang w:val="en-US" w:eastAsia="zh-CN"/>
        </w:rPr>
        <w:t>价款及</w:t>
      </w:r>
      <w:r>
        <w:rPr>
          <w:rFonts w:hint="eastAsia"/>
        </w:rPr>
        <w:t>付款方式</w:t>
      </w:r>
      <w:bookmarkEnd w:id="27"/>
    </w:p>
    <w:p>
      <w:pPr>
        <w:pStyle w:val="74"/>
      </w:pPr>
      <w:bookmarkStart w:id="28" w:name="_Toc47976613"/>
      <w:r>
        <w:rPr>
          <w:rFonts w:hint="eastAsia"/>
          <w:lang w:val="en-US" w:eastAsia="zh-CN"/>
        </w:rPr>
        <w:t>质量要求、</w:t>
      </w:r>
      <w:r>
        <w:rPr>
          <w:rFonts w:hint="eastAsia"/>
        </w:rPr>
        <w:t>保修期及售后服务</w:t>
      </w:r>
      <w:bookmarkEnd w:id="28"/>
    </w:p>
    <w:p>
      <w:pPr>
        <w:pStyle w:val="74"/>
      </w:pPr>
      <w:bookmarkStart w:id="29" w:name="_Toc47976614"/>
      <w:r>
        <w:rPr>
          <w:rFonts w:hint="eastAsia"/>
        </w:rPr>
        <w:t>安装、调试及验收要求</w:t>
      </w:r>
      <w:bookmarkEnd w:id="29"/>
    </w:p>
    <w:p>
      <w:pPr>
        <w:pStyle w:val="74"/>
      </w:pPr>
      <w:r>
        <w:rPr>
          <w:rFonts w:hint="eastAsia"/>
          <w:lang w:val="en-US" w:eastAsia="zh-CN"/>
        </w:rPr>
        <w:t>违约责任</w:t>
      </w:r>
    </w:p>
    <w:p>
      <w:pPr>
        <w:pStyle w:val="74"/>
      </w:pPr>
      <w:r>
        <w:rPr>
          <w:rFonts w:hint="eastAsia"/>
          <w:lang w:val="en-US" w:eastAsia="zh-CN"/>
        </w:rPr>
        <w:t>争议解决方式</w:t>
      </w:r>
    </w:p>
    <w:p>
      <w:pPr>
        <w:pStyle w:val="78"/>
      </w:pPr>
    </w:p>
    <w:p>
      <w:pPr>
        <w:pStyle w:val="78"/>
      </w:pPr>
    </w:p>
    <w:p>
      <w:pPr>
        <w:pStyle w:val="78"/>
      </w:pPr>
    </w:p>
    <w:p>
      <w:pPr>
        <w:pStyle w:val="78"/>
      </w:pPr>
    </w:p>
    <w:p>
      <w:pPr>
        <w:pStyle w:val="78"/>
      </w:pPr>
    </w:p>
    <w:p>
      <w:pPr>
        <w:pStyle w:val="78"/>
      </w:pPr>
    </w:p>
    <w:p>
      <w:pPr>
        <w:pStyle w:val="78"/>
      </w:pPr>
    </w:p>
    <w:p>
      <w:pPr>
        <w:pStyle w:val="78"/>
      </w:pPr>
    </w:p>
    <w:p>
      <w:pPr>
        <w:pStyle w:val="78"/>
      </w:pPr>
    </w:p>
    <w:p>
      <w:pPr>
        <w:pStyle w:val="78"/>
      </w:pPr>
    </w:p>
    <w:p>
      <w:pPr>
        <w:pStyle w:val="78"/>
      </w:pPr>
    </w:p>
    <w:p>
      <w:pPr>
        <w:pStyle w:val="78"/>
      </w:pPr>
    </w:p>
    <w:p>
      <w:pPr>
        <w:pStyle w:val="78"/>
      </w:pPr>
    </w:p>
    <w:p>
      <w:pPr>
        <w:pStyle w:val="78"/>
      </w:pPr>
    </w:p>
    <w:p>
      <w:pPr>
        <w:rPr>
          <w:rFonts w:hint="eastAsia"/>
        </w:rPr>
      </w:pPr>
      <w:bookmarkStart w:id="30" w:name="_Toc47976615"/>
      <w:bookmarkStart w:id="31" w:name="_Toc5925"/>
      <w:r>
        <w:rPr>
          <w:rFonts w:hint="eastAsia"/>
        </w:rPr>
        <w:br w:type="page"/>
      </w:r>
    </w:p>
    <w:p>
      <w:pPr>
        <w:pStyle w:val="73"/>
        <w:rPr>
          <w:rFonts w:hint="default" w:eastAsia="黑体"/>
          <w:lang w:val="en-US" w:eastAsia="zh-CN"/>
        </w:rPr>
      </w:pPr>
      <w:r>
        <w:rPr>
          <w:rFonts w:hint="eastAsia"/>
        </w:rPr>
        <w:t>第四部分　</w:t>
      </w:r>
      <w:bookmarkEnd w:id="30"/>
      <w:r>
        <w:rPr>
          <w:rFonts w:hint="eastAsia"/>
          <w:lang w:val="en-US" w:eastAsia="zh-CN"/>
        </w:rPr>
        <w:t>投标文件附件</w:t>
      </w:r>
      <w:bookmarkEnd w:id="31"/>
    </w:p>
    <w:p>
      <w:pPr>
        <w:pStyle w:val="73"/>
        <w:jc w:val="left"/>
        <w:rPr>
          <w:rFonts w:hint="eastAsia" w:ascii="宋体" w:hAnsi="宋体" w:eastAsia="宋体" w:cs="宋体"/>
          <w:sz w:val="32"/>
          <w:szCs w:val="32"/>
          <w:highlight w:val="yellow"/>
          <w:lang w:eastAsia="zh-CN"/>
        </w:rPr>
      </w:pPr>
      <w:bookmarkStart w:id="32" w:name="_Toc47976616"/>
      <w:bookmarkStart w:id="33" w:name="_Toc4225"/>
      <w:r>
        <w:rPr>
          <w:rFonts w:hint="eastAsia" w:ascii="宋体" w:hAnsi="宋体" w:eastAsia="宋体" w:cs="宋体"/>
          <w:sz w:val="32"/>
          <w:szCs w:val="32"/>
          <w:highlight w:val="yellow"/>
        </w:rPr>
        <w:t>附件</w:t>
      </w:r>
      <w:bookmarkEnd w:id="32"/>
      <w:bookmarkEnd w:id="33"/>
      <w:r>
        <w:rPr>
          <w:rFonts w:hint="eastAsia" w:ascii="宋体" w:hAnsi="宋体" w:eastAsia="宋体" w:cs="宋体"/>
          <w:sz w:val="32"/>
          <w:szCs w:val="32"/>
          <w:highlight w:val="yellow"/>
          <w:lang w:val="en-US" w:eastAsia="zh-CN"/>
        </w:rPr>
        <w:t>1</w:t>
      </w:r>
    </w:p>
    <w:p>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商用车       </w:t>
      </w:r>
      <w:r>
        <w:rPr>
          <w:rFonts w:hint="eastAsia" w:ascii="宋体" w:hAnsi="宋体" w:eastAsia="宋体" w:cs="Times New Roman"/>
          <w:color w:val="000000"/>
          <w:sz w:val="24"/>
          <w:szCs w:val="24"/>
        </w:rPr>
        <w:t>有限公司：</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份、副本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份；电子版投标文件一份。</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pPr>
        <w:rPr>
          <w:rFonts w:ascii="黑体" w:hAnsi="Calibri" w:eastAsia="黑体" w:cs="Times New Roman"/>
          <w:color w:val="000000"/>
          <w:sz w:val="24"/>
          <w:szCs w:val="24"/>
        </w:rPr>
      </w:pPr>
    </w:p>
    <w:p>
      <w:pPr>
        <w:jc w:val="both"/>
        <w:rPr>
          <w:rFonts w:ascii="宋体"/>
          <w:b/>
          <w:color w:val="000000"/>
          <w:szCs w:val="24"/>
        </w:rPr>
      </w:pPr>
    </w:p>
    <w:p>
      <w:pPr>
        <w:pStyle w:val="74"/>
        <w:numPr>
          <w:ilvl w:val="0"/>
          <w:numId w:val="0"/>
        </w:numPr>
        <w:ind w:leftChars="0"/>
        <w:rPr>
          <w:rFonts w:hint="eastAsia" w:ascii="宋体" w:hAnsi="宋体" w:eastAsia="宋体" w:cs="宋体"/>
          <w:sz w:val="32"/>
          <w:szCs w:val="32"/>
          <w:highlight w:val="yellow"/>
          <w:lang w:val="en-US" w:eastAsia="zh-CN"/>
        </w:rPr>
      </w:pPr>
      <w:bookmarkStart w:id="34" w:name="_Toc47976618"/>
      <w:bookmarkStart w:id="35" w:name="_Toc29366869"/>
      <w:bookmarkStart w:id="36" w:name="_Toc29366865"/>
      <w:r>
        <w:rPr>
          <w:rFonts w:hint="eastAsia" w:ascii="宋体" w:hAnsi="宋体" w:eastAsia="宋体" w:cs="宋体"/>
          <w:sz w:val="32"/>
          <w:szCs w:val="32"/>
          <w:highlight w:val="yellow"/>
          <w:lang w:val="en-US" w:eastAsia="zh-CN"/>
        </w:rPr>
        <w:t>附件2</w:t>
      </w:r>
    </w:p>
    <w:bookmarkEnd w:id="34"/>
    <w:p>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pPr>
        <w:spacing w:line="360" w:lineRule="auto"/>
        <w:ind w:firstLine="4800" w:firstLineChars="2000"/>
        <w:rPr>
          <w:rFonts w:ascii="宋体" w:hAnsi="宋体" w:cs="宋体"/>
          <w:sz w:val="24"/>
          <w:szCs w:val="21"/>
        </w:rPr>
      </w:pPr>
    </w:p>
    <w:p>
      <w:pPr>
        <w:spacing w:line="360" w:lineRule="auto"/>
        <w:ind w:firstLine="4800" w:firstLineChars="2000"/>
        <w:rPr>
          <w:rFonts w:ascii="宋体" w:hAnsi="宋体" w:cs="宋体"/>
          <w:sz w:val="24"/>
          <w:szCs w:val="21"/>
        </w:rPr>
      </w:pPr>
    </w:p>
    <w:p>
      <w:pPr>
        <w:spacing w:line="360" w:lineRule="auto"/>
        <w:ind w:firstLine="4800" w:firstLineChars="2000"/>
        <w:rPr>
          <w:rFonts w:ascii="宋体" w:hAnsi="宋体" w:cs="宋体"/>
          <w:sz w:val="24"/>
          <w:szCs w:val="21"/>
        </w:rPr>
      </w:pPr>
    </w:p>
    <w:p>
      <w:pPr>
        <w:spacing w:line="360" w:lineRule="auto"/>
        <w:ind w:firstLine="4800" w:firstLineChars="2000"/>
        <w:rPr>
          <w:rFonts w:ascii="宋体" w:hAnsi="宋体" w:cs="宋体"/>
          <w:sz w:val="24"/>
          <w:szCs w:val="21"/>
        </w:rPr>
      </w:pPr>
    </w:p>
    <w:p>
      <w:pPr>
        <w:pStyle w:val="16"/>
      </w:pPr>
    </w:p>
    <w:p>
      <w:pPr>
        <w:spacing w:line="360" w:lineRule="auto"/>
        <w:rPr>
          <w:rFonts w:ascii="宋体" w:hAnsi="宋体" w:cs="宋体"/>
          <w:sz w:val="24"/>
          <w:szCs w:val="21"/>
        </w:rPr>
      </w:pPr>
    </w:p>
    <w:bookmarkEnd w:id="35"/>
    <w:bookmarkEnd w:id="36"/>
    <w:p>
      <w:pPr>
        <w:pStyle w:val="74"/>
        <w:numPr>
          <w:ilvl w:val="0"/>
          <w:numId w:val="0"/>
        </w:numPr>
        <w:ind w:leftChars="0"/>
        <w:rPr>
          <w:rFonts w:hint="eastAsia"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附件3</w:t>
      </w:r>
    </w:p>
    <w:p>
      <w:pPr>
        <w:pStyle w:val="74"/>
        <w:numPr>
          <w:ilvl w:val="0"/>
          <w:numId w:val="0"/>
        </w:numPr>
        <w:ind w:leftChars="0"/>
        <w:jc w:val="center"/>
        <w:rPr>
          <w:rFonts w:hint="eastAsia"/>
          <w:lang w:val="en-US" w:eastAsia="zh-CN"/>
        </w:rPr>
      </w:pPr>
      <w:r>
        <w:rPr>
          <w:rFonts w:hint="eastAsia"/>
          <w:lang w:val="en-US" w:eastAsia="zh-CN"/>
        </w:rPr>
        <w:t>开标一览表</w:t>
      </w:r>
    </w:p>
    <w:p>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项目名称：济南商用车车辆租赁项目</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 xml:space="preserve">                                                       </w:t>
      </w:r>
    </w:p>
    <w:tbl>
      <w:tblPr>
        <w:tblStyle w:val="32"/>
        <w:tblW w:w="51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1178"/>
        <w:gridCol w:w="584"/>
        <w:gridCol w:w="2041"/>
        <w:gridCol w:w="584"/>
        <w:gridCol w:w="2041"/>
        <w:gridCol w:w="1248"/>
        <w:gridCol w:w="1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307" w:type="pct"/>
            <w:vAlign w:val="center"/>
          </w:tcPr>
          <w:p>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620" w:type="pct"/>
            <w:vAlign w:val="center"/>
          </w:tcPr>
          <w:p>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307" w:type="pct"/>
            <w:vAlign w:val="center"/>
          </w:tcPr>
          <w:p>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1073" w:type="pct"/>
            <w:vAlign w:val="center"/>
          </w:tcPr>
          <w:p>
            <w:pPr>
              <w:jc w:val="center"/>
              <w:rPr>
                <w:rFonts w:hint="eastAsia" w:cs="Times New Roman"/>
                <w:b/>
                <w:szCs w:val="20"/>
                <w:lang w:val="en-US" w:eastAsia="zh-CN"/>
              </w:rPr>
            </w:pPr>
            <w:r>
              <w:rPr>
                <w:rFonts w:hint="eastAsia" w:cs="Times New Roman"/>
                <w:b/>
                <w:szCs w:val="20"/>
                <w:lang w:val="en-US" w:eastAsia="zh-CN"/>
              </w:rPr>
              <w:t>单价</w:t>
            </w:r>
          </w:p>
          <w:p>
            <w:pPr>
              <w:jc w:val="center"/>
              <w:rPr>
                <w:rFonts w:hint="default" w:ascii="Times New Roman" w:hAnsi="Times New Roman" w:eastAsia="宋体" w:cs="Times New Roman"/>
                <w:b/>
                <w:szCs w:val="20"/>
                <w:lang w:val="en-US" w:eastAsia="zh-CN"/>
              </w:rPr>
            </w:pPr>
            <w:r>
              <w:rPr>
                <w:rFonts w:hint="eastAsia" w:cs="Times New Roman"/>
                <w:b/>
                <w:szCs w:val="20"/>
                <w:lang w:val="en-US" w:eastAsia="zh-CN"/>
              </w:rPr>
              <w:t>（不含税，元/月/辆）</w:t>
            </w:r>
          </w:p>
        </w:tc>
        <w:tc>
          <w:tcPr>
            <w:tcW w:w="307" w:type="pct"/>
            <w:vAlign w:val="center"/>
          </w:tcPr>
          <w:p>
            <w:pPr>
              <w:jc w:val="center"/>
              <w:rPr>
                <w:rFonts w:hint="default" w:ascii="Times New Roman" w:hAnsi="Times New Roman" w:eastAsia="宋体" w:cs="Times New Roman"/>
                <w:b/>
                <w:szCs w:val="20"/>
                <w:lang w:val="en-US" w:eastAsia="zh-CN"/>
              </w:rPr>
            </w:pPr>
            <w:r>
              <w:rPr>
                <w:rFonts w:hint="eastAsia" w:cs="Times New Roman"/>
                <w:b/>
                <w:szCs w:val="20"/>
                <w:lang w:val="en-US" w:eastAsia="zh-CN"/>
              </w:rPr>
              <w:t>税率</w:t>
            </w:r>
          </w:p>
        </w:tc>
        <w:tc>
          <w:tcPr>
            <w:tcW w:w="1073" w:type="pct"/>
            <w:vAlign w:val="center"/>
          </w:tcPr>
          <w:p>
            <w:pPr>
              <w:jc w:val="center"/>
              <w:rPr>
                <w:rFonts w:hint="default" w:ascii="Times New Roman" w:hAnsi="Times New Roman" w:eastAsia="宋体" w:cs="Times New Roman"/>
                <w:b/>
                <w:szCs w:val="20"/>
                <w:lang w:val="en-US"/>
              </w:rPr>
            </w:pPr>
            <w:r>
              <w:rPr>
                <w:rFonts w:hint="eastAsia" w:cs="Times New Roman"/>
                <w:b/>
                <w:szCs w:val="20"/>
                <w:lang w:val="en-US" w:eastAsia="zh-CN"/>
              </w:rPr>
              <w:t>投标总价</w:t>
            </w:r>
          </w:p>
        </w:tc>
        <w:tc>
          <w:tcPr>
            <w:tcW w:w="656" w:type="pct"/>
            <w:vAlign w:val="center"/>
          </w:tcPr>
          <w:p>
            <w:pPr>
              <w:jc w:val="center"/>
              <w:rPr>
                <w:rFonts w:hint="default" w:ascii="Times New Roman" w:hAnsi="Times New Roman" w:eastAsia="宋体" w:cs="Times New Roman"/>
                <w:b/>
                <w:szCs w:val="20"/>
                <w:lang w:val="en-US"/>
              </w:rPr>
            </w:pPr>
            <w:r>
              <w:rPr>
                <w:rFonts w:hint="eastAsia" w:cs="Times New Roman"/>
                <w:b/>
                <w:szCs w:val="20"/>
                <w:lang w:val="en-US" w:eastAsia="zh-CN"/>
              </w:rPr>
              <w:t>付款方式是否响应</w:t>
            </w:r>
          </w:p>
        </w:tc>
        <w:tc>
          <w:tcPr>
            <w:tcW w:w="655" w:type="pct"/>
            <w:vAlign w:val="center"/>
          </w:tcPr>
          <w:p>
            <w:pPr>
              <w:jc w:val="center"/>
              <w:rPr>
                <w:rFonts w:hint="default" w:ascii="等线" w:hAnsi="等线" w:eastAsia="等线" w:cs="Times New Roman"/>
                <w:b/>
                <w:szCs w:val="20"/>
                <w:lang w:val="en-US"/>
              </w:rPr>
            </w:pPr>
            <w:r>
              <w:rPr>
                <w:rFonts w:hint="eastAsia" w:cs="Times New Roman"/>
                <w:b/>
                <w:szCs w:val="20"/>
                <w:lang w:val="en-US" w:eastAsia="zh-CN"/>
              </w:rPr>
              <w:t>商务条款是否偏离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307" w:type="pct"/>
            <w:vAlign w:val="center"/>
          </w:tcPr>
          <w:p>
            <w:pPr>
              <w:jc w:val="center"/>
              <w:rPr>
                <w:rFonts w:hint="eastAsia" w:ascii="Times New Roman" w:hAnsi="Times New Roman" w:eastAsia="宋体" w:cs="Times New Roman"/>
                <w:b/>
                <w:szCs w:val="20"/>
                <w:lang w:val="en-US" w:eastAsia="zh-CN"/>
              </w:rPr>
            </w:pPr>
            <w:r>
              <w:rPr>
                <w:rFonts w:hint="eastAsia" w:cs="Times New Roman"/>
                <w:b/>
                <w:szCs w:val="20"/>
                <w:lang w:val="en-US" w:eastAsia="zh-CN"/>
              </w:rPr>
              <w:t>1</w:t>
            </w:r>
          </w:p>
        </w:tc>
        <w:tc>
          <w:tcPr>
            <w:tcW w:w="620" w:type="pct"/>
            <w:vAlign w:val="center"/>
          </w:tcPr>
          <w:p>
            <w:pPr>
              <w:jc w:val="center"/>
              <w:rPr>
                <w:rFonts w:hint="eastAsia" w:ascii="Times New Roman" w:hAnsi="Times New Roman" w:eastAsia="宋体" w:cs="Times New Roman"/>
                <w:b/>
                <w:szCs w:val="20"/>
                <w:lang w:eastAsia="zh-CN"/>
              </w:rPr>
            </w:pPr>
            <w:r>
              <w:rPr>
                <w:rFonts w:hint="eastAsia" w:ascii="Times New Roman" w:hAnsi="Times New Roman" w:eastAsia="宋体" w:cs="Times New Roman"/>
                <w:b/>
                <w:szCs w:val="20"/>
                <w:lang w:val="en-US" w:eastAsia="zh-CN"/>
              </w:rPr>
              <w:t>9座柴油客车</w:t>
            </w:r>
          </w:p>
        </w:tc>
        <w:tc>
          <w:tcPr>
            <w:tcW w:w="307" w:type="pct"/>
            <w:vAlign w:val="center"/>
          </w:tcPr>
          <w:p>
            <w:pPr>
              <w:jc w:val="center"/>
              <w:rPr>
                <w:rFonts w:hint="default" w:ascii="Times New Roman" w:hAnsi="Times New Roman" w:eastAsia="宋体" w:cs="Times New Roman"/>
                <w:b/>
                <w:szCs w:val="20"/>
                <w:lang w:val="en-US" w:eastAsia="zh-CN"/>
              </w:rPr>
            </w:pPr>
            <w:r>
              <w:rPr>
                <w:rFonts w:hint="eastAsia" w:cs="Times New Roman"/>
                <w:b/>
                <w:szCs w:val="20"/>
                <w:lang w:val="en-US" w:eastAsia="zh-CN"/>
              </w:rPr>
              <w:t>2</w:t>
            </w:r>
          </w:p>
        </w:tc>
        <w:tc>
          <w:tcPr>
            <w:tcW w:w="1073" w:type="pct"/>
            <w:vAlign w:val="center"/>
          </w:tcPr>
          <w:p>
            <w:pPr>
              <w:jc w:val="left"/>
              <w:rPr>
                <w:rFonts w:hint="eastAsia" w:ascii="等线" w:hAnsi="等线" w:eastAsia="等线" w:cs="Times New Roman"/>
                <w:b/>
                <w:szCs w:val="20"/>
              </w:rPr>
            </w:pPr>
          </w:p>
        </w:tc>
        <w:tc>
          <w:tcPr>
            <w:tcW w:w="307" w:type="pct"/>
            <w:vAlign w:val="center"/>
          </w:tcPr>
          <w:p>
            <w:pPr>
              <w:jc w:val="left"/>
              <w:rPr>
                <w:rFonts w:ascii="Times New Roman" w:hAnsi="Times New Roman" w:eastAsia="宋体" w:cs="Times New Roman"/>
                <w:b/>
                <w:szCs w:val="20"/>
              </w:rPr>
            </w:pPr>
          </w:p>
        </w:tc>
        <w:tc>
          <w:tcPr>
            <w:tcW w:w="1073" w:type="pct"/>
            <w:vAlign w:val="center"/>
          </w:tcPr>
          <w:p>
            <w:pPr>
              <w:jc w:val="center"/>
              <w:rPr>
                <w:rFonts w:hint="eastAsia" w:cs="Times New Roman"/>
                <w:b/>
                <w:szCs w:val="20"/>
                <w:lang w:val="en-US" w:eastAsia="zh-CN"/>
              </w:rPr>
            </w:pPr>
            <w:r>
              <w:rPr>
                <w:rFonts w:hint="eastAsia" w:cs="Times New Roman"/>
                <w:b/>
                <w:szCs w:val="20"/>
                <w:lang w:val="en-US" w:eastAsia="zh-CN"/>
              </w:rPr>
              <w:t>不含税：  万元</w:t>
            </w:r>
          </w:p>
          <w:p>
            <w:pPr>
              <w:jc w:val="center"/>
              <w:rPr>
                <w:rFonts w:hint="default" w:cs="Times New Roman"/>
                <w:b/>
                <w:szCs w:val="20"/>
                <w:lang w:val="en-US" w:eastAsia="zh-CN"/>
              </w:rPr>
            </w:pPr>
            <w:r>
              <w:rPr>
                <w:rFonts w:hint="eastAsia" w:cs="Times New Roman"/>
                <w:b/>
                <w:szCs w:val="20"/>
                <w:lang w:val="en-US" w:eastAsia="zh-CN"/>
              </w:rPr>
              <w:t>含税：  万元</w:t>
            </w:r>
          </w:p>
        </w:tc>
        <w:tc>
          <w:tcPr>
            <w:tcW w:w="656" w:type="pct"/>
            <w:vAlign w:val="center"/>
          </w:tcPr>
          <w:p>
            <w:pPr>
              <w:jc w:val="center"/>
              <w:rPr>
                <w:rFonts w:ascii="Times New Roman" w:hAnsi="Times New Roman" w:eastAsia="宋体" w:cs="Times New Roman"/>
                <w:b/>
                <w:szCs w:val="20"/>
              </w:rPr>
            </w:pPr>
          </w:p>
        </w:tc>
        <w:tc>
          <w:tcPr>
            <w:tcW w:w="655" w:type="pct"/>
            <w:vAlign w:val="center"/>
          </w:tcPr>
          <w:p>
            <w:pPr>
              <w:jc w:val="center"/>
              <w:rPr>
                <w:rFonts w:ascii="Times New Roman" w:hAnsi="Times New Roman" w:eastAsia="宋体" w:cs="Times New Roman"/>
                <w:b/>
                <w:szCs w:val="20"/>
              </w:rPr>
            </w:pPr>
          </w:p>
        </w:tc>
      </w:tr>
    </w:tbl>
    <w:p>
      <w:pPr>
        <w:rPr>
          <w:rFonts w:ascii="宋体" w:hAnsi="Arial" w:eastAsia="宋体" w:cs="Times New Roman"/>
          <w:sz w:val="24"/>
          <w:szCs w:val="24"/>
        </w:rPr>
      </w:pPr>
    </w:p>
    <w:p>
      <w:pPr>
        <w:spacing w:line="400" w:lineRule="exact"/>
        <w:rPr>
          <w:rFonts w:ascii="宋体" w:hAnsi="Calibri" w:eastAsia="宋体" w:cs="Times New Roman"/>
          <w:szCs w:val="21"/>
        </w:rPr>
      </w:pPr>
      <w:r>
        <w:rPr>
          <w:rFonts w:hint="eastAsia" w:ascii="宋体" w:hAnsi="宋体" w:eastAsia="宋体" w:cs="Times New Roman"/>
          <w:b/>
          <w:bCs/>
          <w:szCs w:val="21"/>
        </w:rPr>
        <w:t>注：</w:t>
      </w:r>
    </w:p>
    <w:p>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pPr>
        <w:pStyle w:val="16"/>
        <w:rPr>
          <w:rFonts w:hint="eastAsia" w:hAnsi="宋体" w:eastAsia="宋体" w:cs="Times New Roman"/>
          <w:b/>
          <w:bCs/>
          <w:szCs w:val="21"/>
          <w:highlight w:val="none"/>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pPr>
        <w:pStyle w:val="16"/>
        <w:rPr>
          <w:rFonts w:hint="eastAsia" w:hAnsi="宋体" w:eastAsia="宋体" w:cs="Times New Roman"/>
          <w:b/>
          <w:bCs/>
          <w:szCs w:val="21"/>
          <w:highlight w:val="yellow"/>
        </w:rPr>
      </w:pPr>
    </w:p>
    <w:p>
      <w:pPr>
        <w:pStyle w:val="16"/>
        <w:rPr>
          <w:rFonts w:hint="eastAsia" w:hAnsi="宋体" w:eastAsia="宋体" w:cs="Times New Roman"/>
          <w:b/>
          <w:bCs/>
          <w:szCs w:val="21"/>
          <w:highlight w:val="yellow"/>
        </w:rPr>
      </w:pPr>
    </w:p>
    <w:p>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pPr>
        <w:spacing w:line="660" w:lineRule="exact"/>
        <w:jc w:val="center"/>
        <w:rPr>
          <w:rFonts w:hint="eastAsia" w:ascii="宋体" w:hAnsi="宋体"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pPr>
        <w:spacing w:line="660" w:lineRule="exact"/>
        <w:jc w:val="center"/>
        <w:rPr>
          <w:rFonts w:hint="eastAsia" w:ascii="宋体" w:hAnsi="宋体" w:eastAsia="宋体" w:cs="Times New Roman"/>
          <w:sz w:val="24"/>
          <w:szCs w:val="20"/>
        </w:rPr>
      </w:pPr>
    </w:p>
    <w:p>
      <w:pPr>
        <w:spacing w:line="660" w:lineRule="exact"/>
        <w:jc w:val="center"/>
        <w:rPr>
          <w:rFonts w:hint="eastAsia" w:ascii="宋体" w:hAnsi="宋体" w:eastAsia="宋体" w:cs="Times New Roman"/>
          <w:sz w:val="24"/>
          <w:szCs w:val="20"/>
        </w:rPr>
      </w:pPr>
    </w:p>
    <w:p>
      <w:pPr>
        <w:spacing w:line="660" w:lineRule="exact"/>
        <w:jc w:val="center"/>
        <w:rPr>
          <w:rFonts w:hint="eastAsia" w:ascii="宋体" w:hAnsi="宋体" w:eastAsia="宋体" w:cs="Times New Roman"/>
          <w:sz w:val="24"/>
          <w:szCs w:val="20"/>
        </w:rPr>
      </w:pPr>
    </w:p>
    <w:p>
      <w:pPr>
        <w:spacing w:line="660" w:lineRule="exact"/>
        <w:jc w:val="center"/>
        <w:rPr>
          <w:rFonts w:hint="eastAsia" w:ascii="宋体" w:hAnsi="宋体" w:eastAsia="宋体" w:cs="Times New Roman"/>
          <w:sz w:val="24"/>
          <w:szCs w:val="20"/>
        </w:rPr>
      </w:pPr>
    </w:p>
    <w:p>
      <w:pPr>
        <w:spacing w:line="660" w:lineRule="exact"/>
        <w:jc w:val="center"/>
        <w:rPr>
          <w:rFonts w:hint="eastAsia" w:ascii="宋体" w:hAnsi="宋体" w:eastAsia="宋体" w:cs="Times New Roman"/>
          <w:sz w:val="24"/>
          <w:szCs w:val="20"/>
        </w:rPr>
      </w:pPr>
    </w:p>
    <w:p>
      <w:pPr>
        <w:spacing w:line="660" w:lineRule="exact"/>
        <w:jc w:val="center"/>
        <w:rPr>
          <w:rFonts w:hint="eastAsia" w:ascii="宋体" w:hAnsi="宋体" w:eastAsia="宋体" w:cs="Times New Roman"/>
          <w:sz w:val="24"/>
          <w:szCs w:val="20"/>
        </w:rPr>
      </w:pPr>
    </w:p>
    <w:p>
      <w:pPr>
        <w:spacing w:line="660" w:lineRule="exact"/>
        <w:jc w:val="center"/>
        <w:rPr>
          <w:rFonts w:hint="eastAsia" w:ascii="宋体" w:hAnsi="宋体" w:eastAsia="宋体" w:cs="Times New Roman"/>
          <w:sz w:val="24"/>
          <w:szCs w:val="20"/>
        </w:rPr>
      </w:pPr>
    </w:p>
    <w:p>
      <w:pPr>
        <w:spacing w:line="660" w:lineRule="exact"/>
        <w:jc w:val="center"/>
        <w:rPr>
          <w:rFonts w:hint="eastAsia" w:ascii="宋体" w:hAnsi="宋体" w:eastAsia="宋体" w:cs="Times New Roman"/>
          <w:sz w:val="24"/>
          <w:szCs w:val="20"/>
        </w:rPr>
      </w:pPr>
    </w:p>
    <w:p>
      <w:pPr>
        <w:pStyle w:val="4"/>
        <w:spacing w:line="440" w:lineRule="exact"/>
        <w:jc w:val="center"/>
        <w:rPr>
          <w:sz w:val="24"/>
          <w:szCs w:val="24"/>
        </w:rPr>
      </w:pPr>
      <w:r>
        <w:rPr>
          <w:rFonts w:hint="eastAsia"/>
          <w:sz w:val="24"/>
          <w:szCs w:val="24"/>
        </w:rPr>
        <w:t>投标承诺函</w:t>
      </w:r>
    </w:p>
    <w:p>
      <w:pPr>
        <w:rPr>
          <w:rFonts w:ascii="宋体" w:hAnsi="宋体"/>
        </w:rPr>
      </w:pPr>
      <w:r>
        <w:rPr>
          <w:rFonts w:hint="eastAsia" w:ascii="宋体" w:hAnsi="宋体"/>
        </w:rPr>
        <w:t>项目名称：(XX项目)</w:t>
      </w:r>
    </w:p>
    <w:p>
      <w:pPr>
        <w:rPr>
          <w:rFonts w:ascii="宋体" w:hAnsi="宋体"/>
        </w:rPr>
      </w:pPr>
    </w:p>
    <w:p>
      <w:pPr>
        <w:rPr>
          <w:rFonts w:ascii="宋体" w:hAnsi="宋体"/>
          <w:szCs w:val="21"/>
        </w:rPr>
      </w:pPr>
      <w:r>
        <w:rPr>
          <w:rFonts w:hint="eastAsia" w:ascii="宋体" w:hAnsi="宋体"/>
          <w:szCs w:val="21"/>
        </w:rPr>
        <w:t>日期：  年   月   日</w:t>
      </w:r>
    </w:p>
    <w:p>
      <w:pPr>
        <w:jc w:val="center"/>
        <w:rPr>
          <w:rFonts w:eastAsia="黑体"/>
          <w:b/>
          <w:bCs/>
          <w:sz w:val="28"/>
        </w:rPr>
      </w:pPr>
    </w:p>
    <w:tbl>
      <w:tblPr>
        <w:tblStyle w:val="32"/>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060" w:type="dxa"/>
            <w:noWrap w:val="0"/>
            <w:vAlign w:val="top"/>
          </w:tcPr>
          <w:p>
            <w:pPr>
              <w:rPr>
                <w:rFonts w:ascii="仿宋_GB2312" w:hAnsi="宋体" w:eastAsia="仿宋_GB2312"/>
                <w:sz w:val="24"/>
              </w:rPr>
            </w:pPr>
            <w:r>
              <w:rPr>
                <w:rFonts w:hint="eastAsia" w:ascii="仿宋_GB2312" w:hAnsi="宋体" w:eastAsia="仿宋_GB2312"/>
                <w:sz w:val="24"/>
              </w:rPr>
              <w:t>投标人承诺：</w:t>
            </w:r>
          </w:p>
          <w:p>
            <w:pPr>
              <w:pStyle w:val="16"/>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w:t>
            </w:r>
            <w:r>
              <w:rPr>
                <w:rFonts w:hint="eastAsia" w:ascii="仿宋_GB2312" w:hAnsi="宋体" w:eastAsia="仿宋_GB2312"/>
                <w:sz w:val="24"/>
                <w:szCs w:val="22"/>
              </w:rPr>
              <w:t>守贵公司由于招标人上级集团公司政策变化引起的合同签订前终止项目的要求，并承担由此带来的一切损失。</w:t>
            </w:r>
          </w:p>
          <w:p>
            <w:pPr>
              <w:rPr>
                <w:rFonts w:ascii="仿宋_GB2312" w:hAnsi="宋体" w:eastAsia="仿宋_GB2312"/>
                <w:sz w:val="24"/>
              </w:rPr>
            </w:pPr>
          </w:p>
        </w:tc>
      </w:tr>
    </w:tbl>
    <w:p>
      <w:pPr>
        <w:rPr>
          <w:rFonts w:ascii="仿宋_GB2312" w:hAnsi="宋体" w:eastAsia="仿宋_GB2312"/>
          <w:sz w:val="24"/>
        </w:rPr>
      </w:pPr>
    </w:p>
    <w:p>
      <w:pPr>
        <w:rPr>
          <w:rFonts w:ascii="仿宋_GB2312" w:hAnsi="宋体" w:eastAsia="仿宋_GB2312"/>
          <w:sz w:val="24"/>
        </w:rPr>
      </w:pPr>
    </w:p>
    <w:p>
      <w:pPr>
        <w:rPr>
          <w:rFonts w:ascii="仿宋_GB2312" w:hAnsi="宋体" w:eastAsia="仿宋_GB2312"/>
          <w:sz w:val="24"/>
        </w:rPr>
      </w:pPr>
    </w:p>
    <w:p>
      <w:pPr>
        <w:rPr>
          <w:rFonts w:ascii="仿宋_GB2312" w:hAnsi="宋体" w:eastAsia="仿宋_GB2312"/>
          <w:sz w:val="24"/>
        </w:rPr>
      </w:pPr>
    </w:p>
    <w:p>
      <w:pPr>
        <w:rPr>
          <w:rFonts w:ascii="仿宋_GB2312" w:hAnsi="宋体" w:eastAsia="仿宋_GB2312"/>
          <w:sz w:val="24"/>
        </w:rPr>
      </w:pPr>
    </w:p>
    <w:p>
      <w:pPr>
        <w:rPr>
          <w:rFonts w:ascii="仿宋_GB2312" w:hAnsi="宋体" w:eastAsia="仿宋_GB2312"/>
          <w:sz w:val="24"/>
        </w:rPr>
      </w:pPr>
      <w:r>
        <w:rPr>
          <w:rFonts w:hint="eastAsia" w:ascii="仿宋_GB2312" w:hAnsi="宋体" w:eastAsia="仿宋_GB2312"/>
          <w:sz w:val="24"/>
        </w:rPr>
        <w:t>投标人名称（盖章）：              法定代表人或授权代表签字：</w:t>
      </w:r>
    </w:p>
    <w:p>
      <w:pPr>
        <w:rPr>
          <w:rFonts w:ascii="宋体" w:hAnsi="宋体"/>
          <w:sz w:val="24"/>
        </w:rPr>
      </w:pPr>
    </w:p>
    <w:p>
      <w:pPr>
        <w:rPr>
          <w:rFonts w:ascii="宋体" w:hAnsi="宋体"/>
          <w:sz w:val="24"/>
        </w:rPr>
      </w:pPr>
    </w:p>
    <w:p>
      <w:pPr>
        <w:rPr>
          <w:rFonts w:eastAsia="黑体"/>
          <w:b/>
          <w:bCs/>
          <w:sz w:val="28"/>
        </w:rPr>
      </w:pPr>
    </w:p>
    <w:p>
      <w:pPr>
        <w:rPr>
          <w:rFonts w:eastAsia="黑体"/>
          <w:b/>
          <w:bCs/>
          <w:sz w:val="28"/>
        </w:rPr>
      </w:pPr>
    </w:p>
    <w:p>
      <w:pPr>
        <w:ind w:firstLine="1"/>
        <w:rPr>
          <w:rFonts w:eastAsia="黑体"/>
          <w:b/>
          <w:bCs/>
          <w:sz w:val="28"/>
        </w:rPr>
      </w:pPr>
    </w:p>
    <w:p>
      <w:pPr>
        <w:ind w:firstLine="1"/>
        <w:rPr>
          <w:rFonts w:eastAsia="黑体"/>
          <w:b/>
          <w:bCs/>
          <w:sz w:val="28"/>
        </w:rPr>
      </w:pPr>
    </w:p>
    <w:p>
      <w:pPr>
        <w:ind w:firstLine="1"/>
        <w:rPr>
          <w:rFonts w:eastAsia="黑体"/>
          <w:b/>
          <w:bCs/>
          <w:sz w:val="28"/>
        </w:rPr>
      </w:pPr>
      <w:r>
        <w:rPr>
          <w:rFonts w:eastAsia="黑体"/>
          <w:b/>
          <w:bCs/>
          <w:sz w:val="28"/>
        </w:rPr>
        <w:br w:type="page"/>
      </w:r>
    </w:p>
    <w:p>
      <w:pPr>
        <w:rPr>
          <w:rFonts w:ascii="宋体" w:hAnsi="宋体"/>
        </w:rPr>
      </w:pPr>
      <w:r>
        <w:rPr>
          <w:rFonts w:hint="eastAsia" w:ascii="宋体" w:hAnsi="宋体"/>
        </w:rPr>
        <w:t>项目名称：(XX项目)</w:t>
      </w:r>
    </w:p>
    <w:p>
      <w:pPr>
        <w:rPr>
          <w:rFonts w:ascii="宋体" w:hAnsi="宋体"/>
        </w:rPr>
      </w:pPr>
    </w:p>
    <w:p>
      <w:pPr>
        <w:rPr>
          <w:rFonts w:ascii="宋体" w:hAnsi="宋体"/>
          <w:szCs w:val="21"/>
        </w:rPr>
      </w:pPr>
      <w:r>
        <w:rPr>
          <w:rFonts w:hint="eastAsia" w:ascii="宋体" w:hAnsi="宋体"/>
          <w:szCs w:val="21"/>
        </w:rPr>
        <w:t>日期：  年   月   日</w:t>
      </w:r>
    </w:p>
    <w:p>
      <w:pPr>
        <w:jc w:val="center"/>
        <w:rPr>
          <w:rFonts w:eastAsia="黑体"/>
          <w:b/>
          <w:bCs/>
          <w:sz w:val="28"/>
        </w:rPr>
      </w:pPr>
    </w:p>
    <w:p>
      <w:pPr>
        <w:pStyle w:val="4"/>
        <w:spacing w:line="440" w:lineRule="exact"/>
        <w:jc w:val="center"/>
        <w:rPr>
          <w:rFonts w:hint="eastAsia"/>
          <w:sz w:val="24"/>
          <w:szCs w:val="24"/>
        </w:rPr>
      </w:pPr>
      <w:r>
        <w:rPr>
          <w:rFonts w:hint="eastAsia"/>
          <w:sz w:val="24"/>
          <w:szCs w:val="24"/>
        </w:rPr>
        <w:t>相关条款偏离表</w:t>
      </w:r>
    </w:p>
    <w:tbl>
      <w:tblPr>
        <w:tblStyle w:val="3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noWrap w:val="0"/>
            <w:vAlign w:val="center"/>
          </w:tcPr>
          <w:p>
            <w:pPr>
              <w:jc w:val="center"/>
              <w:rPr>
                <w:rFonts w:ascii="宋体" w:hAnsi="宋体"/>
                <w:sz w:val="24"/>
              </w:rPr>
            </w:pPr>
            <w:r>
              <w:rPr>
                <w:rFonts w:hint="eastAsia" w:ascii="宋体" w:hAnsi="宋体"/>
                <w:sz w:val="24"/>
              </w:rPr>
              <w:t>序号</w:t>
            </w:r>
          </w:p>
        </w:tc>
        <w:tc>
          <w:tcPr>
            <w:tcW w:w="4140" w:type="dxa"/>
            <w:gridSpan w:val="2"/>
            <w:noWrap w:val="0"/>
            <w:vAlign w:val="center"/>
          </w:tcPr>
          <w:p>
            <w:pPr>
              <w:jc w:val="center"/>
              <w:rPr>
                <w:rFonts w:ascii="宋体" w:hAnsi="宋体"/>
                <w:sz w:val="24"/>
              </w:rPr>
            </w:pPr>
            <w:r>
              <w:rPr>
                <w:rFonts w:hint="eastAsia" w:ascii="宋体" w:hAnsi="宋体"/>
                <w:sz w:val="24"/>
              </w:rPr>
              <w:t>招标文件条款</w:t>
            </w:r>
          </w:p>
        </w:tc>
        <w:tc>
          <w:tcPr>
            <w:tcW w:w="3554" w:type="dxa"/>
            <w:vMerge w:val="restart"/>
            <w:noWrap w:val="0"/>
            <w:vAlign w:val="center"/>
          </w:tcPr>
          <w:p>
            <w:pPr>
              <w:jc w:val="center"/>
              <w:rPr>
                <w:rFonts w:ascii="宋体" w:hAnsi="宋体"/>
                <w:sz w:val="24"/>
              </w:rPr>
            </w:pPr>
            <w:r>
              <w:rPr>
                <w:rFonts w:hint="eastAsia" w:ascii="宋体" w:hAnsi="宋体"/>
                <w:sz w:val="24"/>
              </w:rPr>
              <w:t>偏离内容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noWrap w:val="0"/>
            <w:vAlign w:val="center"/>
          </w:tcPr>
          <w:p>
            <w:pPr>
              <w:rPr>
                <w:rFonts w:ascii="宋体" w:hAnsi="宋体"/>
                <w:sz w:val="24"/>
              </w:rPr>
            </w:pPr>
          </w:p>
        </w:tc>
        <w:tc>
          <w:tcPr>
            <w:tcW w:w="1080" w:type="dxa"/>
            <w:noWrap w:val="0"/>
            <w:vAlign w:val="center"/>
          </w:tcPr>
          <w:p>
            <w:pPr>
              <w:jc w:val="center"/>
              <w:rPr>
                <w:rFonts w:ascii="宋体" w:hAnsi="宋体"/>
                <w:sz w:val="24"/>
              </w:rPr>
            </w:pPr>
            <w:r>
              <w:rPr>
                <w:rFonts w:hint="eastAsia" w:ascii="宋体" w:hAnsi="宋体"/>
                <w:sz w:val="24"/>
              </w:rPr>
              <w:t>条款号</w:t>
            </w:r>
          </w:p>
        </w:tc>
        <w:tc>
          <w:tcPr>
            <w:tcW w:w="3060" w:type="dxa"/>
            <w:noWrap w:val="0"/>
            <w:vAlign w:val="center"/>
          </w:tcPr>
          <w:p>
            <w:pPr>
              <w:jc w:val="center"/>
              <w:rPr>
                <w:rFonts w:ascii="宋体" w:hAnsi="宋体"/>
                <w:sz w:val="24"/>
              </w:rPr>
            </w:pPr>
            <w:r>
              <w:rPr>
                <w:rFonts w:hint="eastAsia" w:ascii="宋体" w:hAnsi="宋体"/>
                <w:sz w:val="24"/>
              </w:rPr>
              <w:t>条款要求</w:t>
            </w:r>
          </w:p>
        </w:tc>
        <w:tc>
          <w:tcPr>
            <w:tcW w:w="3554" w:type="dxa"/>
            <w:vMerge w:val="continue"/>
            <w:noWrap w:val="0"/>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pPr>
              <w:jc w:val="center"/>
              <w:rPr>
                <w:rFonts w:ascii="宋体" w:hAnsi="宋体"/>
                <w:sz w:val="24"/>
              </w:rPr>
            </w:pPr>
            <w:r>
              <w:rPr>
                <w:rFonts w:hint="eastAsia" w:ascii="宋体" w:hAnsi="宋体"/>
                <w:sz w:val="24"/>
              </w:rPr>
              <w:t>1</w:t>
            </w:r>
          </w:p>
        </w:tc>
        <w:tc>
          <w:tcPr>
            <w:tcW w:w="1080" w:type="dxa"/>
            <w:noWrap w:val="0"/>
            <w:vAlign w:val="center"/>
          </w:tcPr>
          <w:p>
            <w:pPr>
              <w:rPr>
                <w:rFonts w:ascii="宋体" w:hAnsi="宋体"/>
                <w:sz w:val="24"/>
              </w:rPr>
            </w:pPr>
          </w:p>
        </w:tc>
        <w:tc>
          <w:tcPr>
            <w:tcW w:w="3060" w:type="dxa"/>
            <w:noWrap w:val="0"/>
            <w:vAlign w:val="center"/>
          </w:tcPr>
          <w:p>
            <w:pPr>
              <w:rPr>
                <w:rFonts w:ascii="宋体" w:hAnsi="宋体"/>
                <w:sz w:val="24"/>
              </w:rPr>
            </w:pPr>
          </w:p>
        </w:tc>
        <w:tc>
          <w:tcPr>
            <w:tcW w:w="3554" w:type="dxa"/>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pPr>
              <w:jc w:val="center"/>
              <w:rPr>
                <w:rFonts w:ascii="宋体" w:hAnsi="宋体"/>
                <w:sz w:val="24"/>
              </w:rPr>
            </w:pPr>
            <w:r>
              <w:rPr>
                <w:rFonts w:hint="eastAsia" w:ascii="宋体" w:hAnsi="宋体"/>
                <w:sz w:val="24"/>
              </w:rPr>
              <w:t>2</w:t>
            </w:r>
          </w:p>
        </w:tc>
        <w:tc>
          <w:tcPr>
            <w:tcW w:w="1080" w:type="dxa"/>
            <w:noWrap w:val="0"/>
            <w:vAlign w:val="center"/>
          </w:tcPr>
          <w:p>
            <w:pPr>
              <w:rPr>
                <w:rFonts w:ascii="宋体" w:hAnsi="宋体"/>
                <w:sz w:val="24"/>
              </w:rPr>
            </w:pPr>
          </w:p>
        </w:tc>
        <w:tc>
          <w:tcPr>
            <w:tcW w:w="3060" w:type="dxa"/>
            <w:noWrap w:val="0"/>
            <w:vAlign w:val="center"/>
          </w:tcPr>
          <w:p>
            <w:pPr>
              <w:rPr>
                <w:rFonts w:ascii="宋体" w:hAnsi="宋体"/>
                <w:sz w:val="24"/>
              </w:rPr>
            </w:pPr>
          </w:p>
        </w:tc>
        <w:tc>
          <w:tcPr>
            <w:tcW w:w="3554" w:type="dxa"/>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pPr>
              <w:jc w:val="center"/>
              <w:rPr>
                <w:rFonts w:ascii="宋体" w:hAnsi="宋体"/>
                <w:sz w:val="24"/>
              </w:rPr>
            </w:pPr>
            <w:r>
              <w:rPr>
                <w:rFonts w:hint="eastAsia" w:ascii="宋体" w:hAnsi="宋体"/>
                <w:sz w:val="24"/>
              </w:rPr>
              <w:t>3</w:t>
            </w:r>
          </w:p>
        </w:tc>
        <w:tc>
          <w:tcPr>
            <w:tcW w:w="1080" w:type="dxa"/>
            <w:noWrap w:val="0"/>
            <w:vAlign w:val="center"/>
          </w:tcPr>
          <w:p>
            <w:pPr>
              <w:rPr>
                <w:rFonts w:ascii="宋体" w:hAnsi="宋体"/>
                <w:sz w:val="24"/>
              </w:rPr>
            </w:pPr>
          </w:p>
        </w:tc>
        <w:tc>
          <w:tcPr>
            <w:tcW w:w="3060" w:type="dxa"/>
            <w:noWrap w:val="0"/>
            <w:vAlign w:val="center"/>
          </w:tcPr>
          <w:p>
            <w:pPr>
              <w:rPr>
                <w:rFonts w:ascii="宋体" w:hAnsi="宋体"/>
                <w:sz w:val="24"/>
              </w:rPr>
            </w:pPr>
          </w:p>
        </w:tc>
        <w:tc>
          <w:tcPr>
            <w:tcW w:w="3554" w:type="dxa"/>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pPr>
              <w:jc w:val="center"/>
              <w:rPr>
                <w:rFonts w:ascii="宋体" w:hAnsi="宋体"/>
                <w:sz w:val="24"/>
              </w:rPr>
            </w:pPr>
            <w:r>
              <w:rPr>
                <w:rFonts w:hint="eastAsia" w:ascii="宋体" w:hAnsi="宋体"/>
                <w:sz w:val="24"/>
              </w:rPr>
              <w:t>4</w:t>
            </w:r>
          </w:p>
        </w:tc>
        <w:tc>
          <w:tcPr>
            <w:tcW w:w="1080" w:type="dxa"/>
            <w:noWrap w:val="0"/>
            <w:vAlign w:val="center"/>
          </w:tcPr>
          <w:p>
            <w:pPr>
              <w:rPr>
                <w:rFonts w:ascii="宋体" w:hAnsi="宋体"/>
                <w:sz w:val="24"/>
              </w:rPr>
            </w:pPr>
          </w:p>
        </w:tc>
        <w:tc>
          <w:tcPr>
            <w:tcW w:w="3060" w:type="dxa"/>
            <w:noWrap w:val="0"/>
            <w:vAlign w:val="center"/>
          </w:tcPr>
          <w:p>
            <w:pPr>
              <w:rPr>
                <w:rFonts w:ascii="宋体" w:hAnsi="宋体"/>
                <w:sz w:val="24"/>
              </w:rPr>
            </w:pPr>
          </w:p>
        </w:tc>
        <w:tc>
          <w:tcPr>
            <w:tcW w:w="3554" w:type="dxa"/>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pPr>
              <w:jc w:val="center"/>
              <w:rPr>
                <w:rFonts w:ascii="宋体" w:hAnsi="宋体"/>
                <w:sz w:val="24"/>
              </w:rPr>
            </w:pPr>
            <w:r>
              <w:rPr>
                <w:rFonts w:hint="eastAsia" w:ascii="宋体" w:hAnsi="宋体"/>
                <w:sz w:val="24"/>
              </w:rPr>
              <w:t>5</w:t>
            </w:r>
          </w:p>
        </w:tc>
        <w:tc>
          <w:tcPr>
            <w:tcW w:w="1080" w:type="dxa"/>
            <w:noWrap w:val="0"/>
            <w:vAlign w:val="center"/>
          </w:tcPr>
          <w:p>
            <w:pPr>
              <w:rPr>
                <w:rFonts w:ascii="宋体" w:hAnsi="宋体"/>
                <w:sz w:val="24"/>
              </w:rPr>
            </w:pPr>
          </w:p>
        </w:tc>
        <w:tc>
          <w:tcPr>
            <w:tcW w:w="3060" w:type="dxa"/>
            <w:noWrap w:val="0"/>
            <w:vAlign w:val="center"/>
          </w:tcPr>
          <w:p>
            <w:pPr>
              <w:rPr>
                <w:rFonts w:ascii="宋体" w:hAnsi="宋体"/>
                <w:sz w:val="24"/>
              </w:rPr>
            </w:pPr>
          </w:p>
        </w:tc>
        <w:tc>
          <w:tcPr>
            <w:tcW w:w="3554" w:type="dxa"/>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pPr>
              <w:jc w:val="center"/>
              <w:rPr>
                <w:rFonts w:ascii="宋体" w:hAnsi="宋体"/>
                <w:sz w:val="24"/>
              </w:rPr>
            </w:pPr>
            <w:r>
              <w:rPr>
                <w:rFonts w:hint="eastAsia" w:ascii="宋体" w:hAnsi="宋体"/>
                <w:sz w:val="24"/>
              </w:rPr>
              <w:t>6</w:t>
            </w:r>
          </w:p>
        </w:tc>
        <w:tc>
          <w:tcPr>
            <w:tcW w:w="1080" w:type="dxa"/>
            <w:noWrap w:val="0"/>
            <w:vAlign w:val="center"/>
          </w:tcPr>
          <w:p>
            <w:pPr>
              <w:rPr>
                <w:rFonts w:ascii="宋体" w:hAnsi="宋体"/>
                <w:sz w:val="24"/>
              </w:rPr>
            </w:pPr>
          </w:p>
        </w:tc>
        <w:tc>
          <w:tcPr>
            <w:tcW w:w="3060" w:type="dxa"/>
            <w:noWrap w:val="0"/>
            <w:vAlign w:val="center"/>
          </w:tcPr>
          <w:p>
            <w:pPr>
              <w:rPr>
                <w:rFonts w:ascii="宋体" w:hAnsi="宋体"/>
                <w:sz w:val="24"/>
              </w:rPr>
            </w:pPr>
          </w:p>
        </w:tc>
        <w:tc>
          <w:tcPr>
            <w:tcW w:w="3554" w:type="dxa"/>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pPr>
              <w:jc w:val="center"/>
              <w:rPr>
                <w:rFonts w:ascii="宋体" w:hAnsi="宋体"/>
                <w:sz w:val="24"/>
              </w:rPr>
            </w:pPr>
            <w:r>
              <w:rPr>
                <w:rFonts w:hint="eastAsia" w:ascii="宋体" w:hAnsi="宋体"/>
                <w:sz w:val="24"/>
              </w:rPr>
              <w:t>7</w:t>
            </w:r>
          </w:p>
        </w:tc>
        <w:tc>
          <w:tcPr>
            <w:tcW w:w="1080" w:type="dxa"/>
            <w:noWrap w:val="0"/>
            <w:vAlign w:val="center"/>
          </w:tcPr>
          <w:p>
            <w:pPr>
              <w:rPr>
                <w:rFonts w:ascii="宋体" w:hAnsi="宋体"/>
                <w:sz w:val="24"/>
              </w:rPr>
            </w:pPr>
          </w:p>
        </w:tc>
        <w:tc>
          <w:tcPr>
            <w:tcW w:w="3060" w:type="dxa"/>
            <w:noWrap w:val="0"/>
            <w:vAlign w:val="center"/>
          </w:tcPr>
          <w:p>
            <w:pPr>
              <w:rPr>
                <w:rFonts w:ascii="宋体" w:hAnsi="宋体"/>
                <w:sz w:val="24"/>
              </w:rPr>
            </w:pPr>
          </w:p>
        </w:tc>
        <w:tc>
          <w:tcPr>
            <w:tcW w:w="3554" w:type="dxa"/>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pPr>
              <w:jc w:val="center"/>
              <w:rPr>
                <w:rFonts w:ascii="宋体" w:hAnsi="宋体"/>
                <w:sz w:val="24"/>
              </w:rPr>
            </w:pPr>
            <w:r>
              <w:rPr>
                <w:rFonts w:hint="eastAsia" w:ascii="宋体" w:hAnsi="宋体"/>
                <w:sz w:val="24"/>
              </w:rPr>
              <w:t>8</w:t>
            </w:r>
          </w:p>
        </w:tc>
        <w:tc>
          <w:tcPr>
            <w:tcW w:w="1080" w:type="dxa"/>
            <w:noWrap w:val="0"/>
            <w:vAlign w:val="center"/>
          </w:tcPr>
          <w:p>
            <w:pPr>
              <w:rPr>
                <w:rFonts w:ascii="宋体" w:hAnsi="宋体"/>
                <w:sz w:val="24"/>
              </w:rPr>
            </w:pPr>
          </w:p>
        </w:tc>
        <w:tc>
          <w:tcPr>
            <w:tcW w:w="3060" w:type="dxa"/>
            <w:noWrap w:val="0"/>
            <w:vAlign w:val="center"/>
          </w:tcPr>
          <w:p>
            <w:pPr>
              <w:rPr>
                <w:rFonts w:ascii="宋体" w:hAnsi="宋体"/>
                <w:sz w:val="24"/>
              </w:rPr>
            </w:pPr>
          </w:p>
        </w:tc>
        <w:tc>
          <w:tcPr>
            <w:tcW w:w="3554" w:type="dxa"/>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pPr>
              <w:jc w:val="center"/>
              <w:rPr>
                <w:rFonts w:ascii="宋体" w:hAnsi="宋体"/>
                <w:sz w:val="24"/>
              </w:rPr>
            </w:pPr>
            <w:r>
              <w:rPr>
                <w:rFonts w:hint="eastAsia" w:ascii="宋体" w:hAnsi="宋体"/>
                <w:sz w:val="24"/>
              </w:rPr>
              <w:t>9</w:t>
            </w:r>
          </w:p>
        </w:tc>
        <w:tc>
          <w:tcPr>
            <w:tcW w:w="1080" w:type="dxa"/>
            <w:noWrap w:val="0"/>
            <w:vAlign w:val="center"/>
          </w:tcPr>
          <w:p>
            <w:pPr>
              <w:rPr>
                <w:rFonts w:ascii="宋体" w:hAnsi="宋体"/>
                <w:sz w:val="24"/>
              </w:rPr>
            </w:pPr>
          </w:p>
        </w:tc>
        <w:tc>
          <w:tcPr>
            <w:tcW w:w="3060" w:type="dxa"/>
            <w:noWrap w:val="0"/>
            <w:vAlign w:val="center"/>
          </w:tcPr>
          <w:p>
            <w:pPr>
              <w:rPr>
                <w:rFonts w:ascii="宋体" w:hAnsi="宋体"/>
                <w:sz w:val="24"/>
              </w:rPr>
            </w:pPr>
          </w:p>
        </w:tc>
        <w:tc>
          <w:tcPr>
            <w:tcW w:w="3554" w:type="dxa"/>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pPr>
              <w:jc w:val="center"/>
              <w:rPr>
                <w:rFonts w:ascii="宋体" w:hAnsi="宋体"/>
                <w:sz w:val="24"/>
              </w:rPr>
            </w:pPr>
            <w:r>
              <w:rPr>
                <w:rFonts w:hint="eastAsia" w:ascii="宋体" w:hAnsi="宋体"/>
                <w:sz w:val="24"/>
              </w:rPr>
              <w:t>10</w:t>
            </w:r>
          </w:p>
        </w:tc>
        <w:tc>
          <w:tcPr>
            <w:tcW w:w="1080" w:type="dxa"/>
            <w:noWrap w:val="0"/>
            <w:vAlign w:val="center"/>
          </w:tcPr>
          <w:p>
            <w:pPr>
              <w:rPr>
                <w:rFonts w:ascii="宋体" w:hAnsi="宋体"/>
                <w:sz w:val="24"/>
              </w:rPr>
            </w:pPr>
          </w:p>
        </w:tc>
        <w:tc>
          <w:tcPr>
            <w:tcW w:w="3060" w:type="dxa"/>
            <w:noWrap w:val="0"/>
            <w:vAlign w:val="center"/>
          </w:tcPr>
          <w:p>
            <w:pPr>
              <w:rPr>
                <w:rFonts w:ascii="宋体" w:hAnsi="宋体"/>
                <w:sz w:val="24"/>
              </w:rPr>
            </w:pPr>
          </w:p>
        </w:tc>
        <w:tc>
          <w:tcPr>
            <w:tcW w:w="3554" w:type="dxa"/>
            <w:noWrap w:val="0"/>
            <w:vAlign w:val="center"/>
          </w:tcPr>
          <w:p>
            <w:pPr>
              <w:rPr>
                <w:rFonts w:ascii="宋体" w:hAnsi="宋体"/>
                <w:sz w:val="24"/>
              </w:rPr>
            </w:pPr>
          </w:p>
        </w:tc>
      </w:tr>
    </w:tbl>
    <w:p>
      <w:pPr>
        <w:rPr>
          <w:rFonts w:ascii="宋体" w:hAnsi="宋体"/>
          <w:sz w:val="24"/>
        </w:rPr>
      </w:pPr>
    </w:p>
    <w:p>
      <w:pPr>
        <w:rPr>
          <w:rFonts w:ascii="仿宋_GB2312" w:hAnsi="宋体" w:eastAsia="仿宋_GB2312"/>
          <w:sz w:val="24"/>
        </w:rPr>
      </w:pPr>
      <w:r>
        <w:rPr>
          <w:rFonts w:hint="eastAsia" w:ascii="仿宋_GB2312" w:hAnsi="宋体" w:eastAsia="仿宋_GB2312"/>
          <w:sz w:val="24"/>
        </w:rPr>
        <w:t>投标人名称（盖章）：              法定代表人或授权代表签字：</w:t>
      </w:r>
    </w:p>
    <w:p>
      <w:pPr>
        <w:rPr>
          <w:rFonts w:ascii="宋体" w:hAnsi="宋体"/>
          <w:sz w:val="24"/>
        </w:rPr>
      </w:pPr>
    </w:p>
    <w:p>
      <w:pPr>
        <w:rPr>
          <w:rFonts w:ascii="宋体" w:hAnsi="宋体"/>
          <w:sz w:val="24"/>
        </w:rPr>
      </w:pPr>
    </w:p>
    <w:p>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pPr>
        <w:rPr>
          <w:rFonts w:ascii="宋体" w:hAnsi="宋体"/>
          <w:sz w:val="24"/>
        </w:rPr>
      </w:pPr>
    </w:p>
    <w:p>
      <w:pPr>
        <w:jc w:val="left"/>
        <w:rPr>
          <w:rFonts w:eastAsia="黑体"/>
          <w:b/>
          <w:bCs/>
          <w:sz w:val="28"/>
        </w:rPr>
      </w:pPr>
      <w:r>
        <w:rPr>
          <w:rFonts w:eastAsia="黑体"/>
          <w:b/>
          <w:bCs/>
          <w:sz w:val="28"/>
        </w:rPr>
        <w:br w:type="page"/>
      </w:r>
    </w:p>
    <w:p>
      <w:pPr>
        <w:pStyle w:val="4"/>
        <w:spacing w:line="440" w:lineRule="exact"/>
        <w:jc w:val="center"/>
        <w:rPr>
          <w:rFonts w:hint="eastAsia"/>
          <w:sz w:val="24"/>
          <w:szCs w:val="24"/>
        </w:rPr>
      </w:pPr>
      <w:r>
        <w:rPr>
          <w:rFonts w:hint="eastAsia"/>
          <w:sz w:val="24"/>
          <w:szCs w:val="24"/>
        </w:rPr>
        <w:t>企业情况、从业经历、服务承诺一览表</w:t>
      </w:r>
    </w:p>
    <w:p>
      <w:pPr>
        <w:spacing w:line="400" w:lineRule="exact"/>
        <w:jc w:val="center"/>
        <w:rPr>
          <w:rFonts w:ascii="黑体" w:eastAsia="黑体"/>
          <w:sz w:val="30"/>
        </w:rPr>
      </w:pPr>
      <w:r>
        <w:rPr>
          <w:rFonts w:hint="eastAsia" w:ascii="黑体" w:eastAsia="黑体"/>
          <w:sz w:val="30"/>
        </w:rPr>
        <w:t>（模板，信息仅供参考，项目需求单位根据项目实际情况自拟格式和内容）</w:t>
      </w:r>
    </w:p>
    <w:tbl>
      <w:tblPr>
        <w:tblStyle w:val="32"/>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0"/>
            <w:vAlign w:val="center"/>
          </w:tcPr>
          <w:p>
            <w:pPr>
              <w:jc w:val="center"/>
              <w:rPr>
                <w:rFonts w:ascii="宋体" w:hAnsi="宋体"/>
                <w:sz w:val="24"/>
              </w:rPr>
            </w:pPr>
            <w:r>
              <w:rPr>
                <w:rFonts w:hint="eastAsia" w:ascii="宋体" w:hAnsi="宋体"/>
                <w:sz w:val="24"/>
              </w:rPr>
              <w:t>企业情况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noWrap w:val="0"/>
            <w:vAlign w:val="center"/>
          </w:tcPr>
          <w:p>
            <w:pPr>
              <w:jc w:val="center"/>
              <w:rPr>
                <w:rFonts w:ascii="宋体" w:hAnsi="宋体"/>
                <w:sz w:val="24"/>
              </w:rPr>
            </w:pPr>
            <w:r>
              <w:rPr>
                <w:rFonts w:hint="eastAsia" w:ascii="宋体" w:hAnsi="宋体"/>
                <w:sz w:val="24"/>
              </w:rPr>
              <w:t>公司名称</w:t>
            </w:r>
          </w:p>
        </w:tc>
        <w:tc>
          <w:tcPr>
            <w:tcW w:w="2269" w:type="dxa"/>
            <w:gridSpan w:val="4"/>
            <w:noWrap w:val="0"/>
            <w:vAlign w:val="center"/>
          </w:tcPr>
          <w:p>
            <w:pPr>
              <w:jc w:val="center"/>
              <w:rPr>
                <w:rFonts w:ascii="宋体" w:hAnsi="宋体"/>
                <w:sz w:val="24"/>
              </w:rPr>
            </w:pPr>
          </w:p>
        </w:tc>
        <w:tc>
          <w:tcPr>
            <w:tcW w:w="1276" w:type="dxa"/>
            <w:gridSpan w:val="3"/>
            <w:noWrap w:val="0"/>
            <w:vAlign w:val="center"/>
          </w:tcPr>
          <w:p>
            <w:pPr>
              <w:rPr>
                <w:rFonts w:ascii="宋体" w:hAnsi="宋体"/>
                <w:sz w:val="24"/>
              </w:rPr>
            </w:pPr>
            <w:r>
              <w:rPr>
                <w:rFonts w:hint="eastAsia" w:ascii="宋体" w:hAnsi="宋体"/>
                <w:sz w:val="24"/>
              </w:rPr>
              <w:t>成立时间</w:t>
            </w:r>
          </w:p>
        </w:tc>
        <w:tc>
          <w:tcPr>
            <w:tcW w:w="1400" w:type="dxa"/>
            <w:noWrap w:val="0"/>
            <w:vAlign w:val="center"/>
          </w:tcPr>
          <w:p>
            <w:pPr>
              <w:rPr>
                <w:rFonts w:ascii="宋体" w:hAnsi="宋体"/>
                <w:sz w:val="24"/>
              </w:rPr>
            </w:pPr>
          </w:p>
        </w:tc>
        <w:tc>
          <w:tcPr>
            <w:tcW w:w="1293" w:type="dxa"/>
            <w:noWrap w:val="0"/>
            <w:vAlign w:val="center"/>
          </w:tcPr>
          <w:p>
            <w:pPr>
              <w:rPr>
                <w:rFonts w:ascii="宋体" w:hAnsi="宋体"/>
                <w:sz w:val="24"/>
              </w:rPr>
            </w:pPr>
            <w:r>
              <w:rPr>
                <w:rFonts w:hint="eastAsia" w:ascii="宋体" w:hAnsi="宋体"/>
                <w:sz w:val="24"/>
              </w:rPr>
              <w:t>注册资本</w:t>
            </w:r>
          </w:p>
        </w:tc>
        <w:tc>
          <w:tcPr>
            <w:tcW w:w="2263" w:type="dxa"/>
            <w:gridSpan w:val="2"/>
            <w:noWrap w:val="0"/>
            <w:vAlign w:val="center"/>
          </w:tcPr>
          <w:p>
            <w:pPr>
              <w:jc w:val="right"/>
              <w:rPr>
                <w:rFonts w:ascii="宋体" w:hAnsi="宋体"/>
                <w:sz w:val="24"/>
              </w:rPr>
            </w:pPr>
            <w:r>
              <w:rPr>
                <w:rFonts w:hint="eastAsia" w:ascii="宋体" w:hAnsi="宋体"/>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noWrap w:val="0"/>
            <w:vAlign w:val="center"/>
          </w:tcPr>
          <w:p>
            <w:pPr>
              <w:jc w:val="left"/>
              <w:rPr>
                <w:rFonts w:ascii="宋体" w:hAnsi="宋体"/>
                <w:sz w:val="24"/>
              </w:rPr>
            </w:pPr>
            <w:r>
              <w:rPr>
                <w:rFonts w:hint="eastAsia" w:ascii="宋体" w:hAnsi="宋体"/>
                <w:sz w:val="24"/>
              </w:rPr>
              <w:t>公司在册员工人数</w:t>
            </w:r>
          </w:p>
        </w:tc>
        <w:tc>
          <w:tcPr>
            <w:tcW w:w="1984" w:type="dxa"/>
            <w:gridSpan w:val="4"/>
            <w:noWrap w:val="0"/>
            <w:vAlign w:val="center"/>
          </w:tcPr>
          <w:p>
            <w:pPr>
              <w:jc w:val="right"/>
              <w:rPr>
                <w:rFonts w:ascii="宋体" w:hAnsi="宋体"/>
                <w:sz w:val="24"/>
              </w:rPr>
            </w:pPr>
            <w:r>
              <w:rPr>
                <w:rFonts w:hint="eastAsia" w:ascii="宋体" w:hAnsi="宋体"/>
                <w:sz w:val="24"/>
              </w:rPr>
              <w:t>人</w:t>
            </w:r>
          </w:p>
        </w:tc>
        <w:tc>
          <w:tcPr>
            <w:tcW w:w="3970" w:type="dxa"/>
            <w:gridSpan w:val="4"/>
            <w:noWrap w:val="0"/>
            <w:vAlign w:val="center"/>
          </w:tcPr>
          <w:p>
            <w:pPr>
              <w:rPr>
                <w:rFonts w:ascii="宋体" w:hAnsi="宋体"/>
                <w:sz w:val="24"/>
              </w:rPr>
            </w:pPr>
            <w:r>
              <w:rPr>
                <w:rFonts w:hint="eastAsia" w:ascii="宋体" w:hAnsi="宋体"/>
                <w:sz w:val="24"/>
              </w:rPr>
              <w:t>专业从事产品研发、生产的员工人数</w:t>
            </w:r>
          </w:p>
        </w:tc>
        <w:tc>
          <w:tcPr>
            <w:tcW w:w="1554" w:type="dxa"/>
            <w:noWrap w:val="0"/>
            <w:vAlign w:val="center"/>
          </w:tcPr>
          <w:p>
            <w:pPr>
              <w:jc w:val="right"/>
              <w:rPr>
                <w:rFonts w:ascii="宋体" w:hAnsi="宋体"/>
                <w:sz w:val="24"/>
              </w:rPr>
            </w:pPr>
            <w:r>
              <w:rPr>
                <w:rFonts w:hint="eastAsia" w:ascii="宋体" w:hAnsi="宋体"/>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noWrap w:val="0"/>
            <w:vAlign w:val="center"/>
          </w:tcPr>
          <w:p>
            <w:pPr>
              <w:jc w:val="left"/>
              <w:rPr>
                <w:rFonts w:ascii="宋体" w:hAnsi="宋体"/>
                <w:sz w:val="24"/>
              </w:rPr>
            </w:pPr>
            <w:r>
              <w:rPr>
                <w:rFonts w:hint="eastAsia" w:ascii="宋体" w:hAnsi="宋体"/>
                <w:sz w:val="24"/>
              </w:rPr>
              <w:t>企业所通过的体系认证情况</w:t>
            </w:r>
          </w:p>
        </w:tc>
        <w:tc>
          <w:tcPr>
            <w:tcW w:w="6232" w:type="dxa"/>
            <w:gridSpan w:val="7"/>
            <w:noWrap w:val="0"/>
            <w:vAlign w:val="center"/>
          </w:tcPr>
          <w:p>
            <w:pPr>
              <w:jc w:val="righ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noWrap w:val="0"/>
            <w:vAlign w:val="center"/>
          </w:tcPr>
          <w:p>
            <w:pPr>
              <w:jc w:val="center"/>
              <w:rPr>
                <w:rFonts w:ascii="宋体" w:hAnsi="宋体"/>
                <w:sz w:val="24"/>
              </w:rPr>
            </w:pPr>
            <w:r>
              <w:rPr>
                <w:rFonts w:hint="eastAsia" w:ascii="宋体" w:hAnsi="宋体"/>
                <w:sz w:val="24"/>
              </w:rPr>
              <w:t>公司现有主要研发、实验、生产设备</w:t>
            </w:r>
          </w:p>
        </w:tc>
        <w:tc>
          <w:tcPr>
            <w:tcW w:w="7493" w:type="dxa"/>
            <w:gridSpan w:val="8"/>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0"/>
            <w:vAlign w:val="center"/>
          </w:tcPr>
          <w:p>
            <w:pPr>
              <w:jc w:val="center"/>
              <w:rPr>
                <w:rFonts w:ascii="宋体" w:hAnsi="宋体"/>
                <w:sz w:val="24"/>
              </w:rPr>
            </w:pPr>
            <w:r>
              <w:rPr>
                <w:rFonts w:hint="eastAsia" w:ascii="宋体" w:hAnsi="宋体"/>
                <w:sz w:val="24"/>
              </w:rPr>
              <w:t>从业经历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pPr>
              <w:jc w:val="center"/>
              <w:rPr>
                <w:rFonts w:ascii="宋体" w:hAnsi="宋体"/>
                <w:sz w:val="24"/>
              </w:rPr>
            </w:pPr>
            <w:r>
              <w:rPr>
                <w:rFonts w:hint="eastAsia" w:ascii="宋体" w:hAnsi="宋体"/>
                <w:szCs w:val="21"/>
              </w:rPr>
              <w:t>正在或曾经从事过的项目名称</w:t>
            </w:r>
          </w:p>
        </w:tc>
        <w:tc>
          <w:tcPr>
            <w:tcW w:w="2649" w:type="dxa"/>
            <w:gridSpan w:val="3"/>
            <w:noWrap w:val="0"/>
            <w:vAlign w:val="center"/>
          </w:tcPr>
          <w:p>
            <w:pPr>
              <w:jc w:val="center"/>
              <w:rPr>
                <w:rFonts w:ascii="宋体" w:hAnsi="宋体"/>
                <w:sz w:val="24"/>
              </w:rPr>
            </w:pPr>
            <w:r>
              <w:rPr>
                <w:rFonts w:hint="eastAsia" w:ascii="宋体" w:hAnsi="宋体"/>
                <w:sz w:val="24"/>
              </w:rPr>
              <w:t>项目起止时间</w:t>
            </w:r>
          </w:p>
        </w:tc>
        <w:tc>
          <w:tcPr>
            <w:tcW w:w="3556" w:type="dxa"/>
            <w:gridSpan w:val="3"/>
            <w:noWrap w:val="0"/>
            <w:vAlign w:val="center"/>
          </w:tcPr>
          <w:p>
            <w:pPr>
              <w:jc w:val="center"/>
              <w:rPr>
                <w:rFonts w:ascii="宋体" w:hAnsi="宋体"/>
                <w:sz w:val="24"/>
              </w:rPr>
            </w:pPr>
            <w:r>
              <w:rPr>
                <w:rFonts w:hint="eastAsia" w:ascii="宋体" w:hAnsi="宋体"/>
                <w:sz w:val="24"/>
              </w:rPr>
              <w:t>与投标人签订合同的单位名称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pPr>
              <w:jc w:val="center"/>
              <w:rPr>
                <w:rFonts w:ascii="宋体" w:hAnsi="宋体"/>
                <w:sz w:val="24"/>
              </w:rPr>
            </w:pPr>
          </w:p>
        </w:tc>
        <w:tc>
          <w:tcPr>
            <w:tcW w:w="2649" w:type="dxa"/>
            <w:gridSpan w:val="3"/>
            <w:noWrap w:val="0"/>
            <w:vAlign w:val="center"/>
          </w:tcPr>
          <w:p>
            <w:pPr>
              <w:rPr>
                <w:rFonts w:ascii="宋体" w:hAnsi="宋体"/>
                <w:sz w:val="24"/>
              </w:rPr>
            </w:pPr>
          </w:p>
        </w:tc>
        <w:tc>
          <w:tcPr>
            <w:tcW w:w="3556" w:type="dxa"/>
            <w:gridSpan w:val="3"/>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pPr>
              <w:jc w:val="center"/>
              <w:rPr>
                <w:rFonts w:ascii="宋体" w:hAnsi="宋体"/>
                <w:sz w:val="24"/>
              </w:rPr>
            </w:pPr>
          </w:p>
        </w:tc>
        <w:tc>
          <w:tcPr>
            <w:tcW w:w="2649" w:type="dxa"/>
            <w:gridSpan w:val="3"/>
            <w:noWrap w:val="0"/>
            <w:vAlign w:val="center"/>
          </w:tcPr>
          <w:p>
            <w:pPr>
              <w:rPr>
                <w:rFonts w:ascii="宋体" w:hAnsi="宋体"/>
                <w:sz w:val="24"/>
              </w:rPr>
            </w:pPr>
          </w:p>
        </w:tc>
        <w:tc>
          <w:tcPr>
            <w:tcW w:w="3556" w:type="dxa"/>
            <w:gridSpan w:val="3"/>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pPr>
              <w:jc w:val="center"/>
              <w:rPr>
                <w:rFonts w:ascii="宋体" w:hAnsi="宋体"/>
                <w:sz w:val="24"/>
              </w:rPr>
            </w:pPr>
          </w:p>
        </w:tc>
        <w:tc>
          <w:tcPr>
            <w:tcW w:w="2649" w:type="dxa"/>
            <w:gridSpan w:val="3"/>
            <w:noWrap w:val="0"/>
            <w:vAlign w:val="center"/>
          </w:tcPr>
          <w:p>
            <w:pPr>
              <w:rPr>
                <w:rFonts w:ascii="宋体" w:hAnsi="宋体"/>
                <w:sz w:val="24"/>
              </w:rPr>
            </w:pPr>
          </w:p>
        </w:tc>
        <w:tc>
          <w:tcPr>
            <w:tcW w:w="3556" w:type="dxa"/>
            <w:gridSpan w:val="3"/>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pPr>
              <w:jc w:val="center"/>
              <w:rPr>
                <w:rFonts w:ascii="宋体" w:hAnsi="宋体"/>
                <w:sz w:val="24"/>
              </w:rPr>
            </w:pPr>
          </w:p>
        </w:tc>
        <w:tc>
          <w:tcPr>
            <w:tcW w:w="2649" w:type="dxa"/>
            <w:gridSpan w:val="3"/>
            <w:noWrap w:val="0"/>
            <w:vAlign w:val="center"/>
          </w:tcPr>
          <w:p>
            <w:pPr>
              <w:rPr>
                <w:rFonts w:ascii="宋体" w:hAnsi="宋体"/>
                <w:sz w:val="24"/>
              </w:rPr>
            </w:pPr>
          </w:p>
        </w:tc>
        <w:tc>
          <w:tcPr>
            <w:tcW w:w="3556" w:type="dxa"/>
            <w:gridSpan w:val="3"/>
            <w:noWrap w:val="0"/>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0"/>
            <w:vAlign w:val="center"/>
          </w:tcPr>
          <w:p>
            <w:pPr>
              <w:jc w:val="center"/>
              <w:rPr>
                <w:rFonts w:ascii="宋体" w:hAnsi="宋体"/>
                <w:sz w:val="24"/>
              </w:rPr>
            </w:pPr>
            <w:r>
              <w:rPr>
                <w:rFonts w:hint="eastAsia" w:ascii="宋体" w:hAnsi="宋体"/>
                <w:sz w:val="24"/>
              </w:rPr>
              <w:t>针对本招标项目的服务承诺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0"/>
            <w:vAlign w:val="center"/>
          </w:tcPr>
          <w:p>
            <w:pPr>
              <w:jc w:val="center"/>
              <w:rPr>
                <w:rFonts w:ascii="宋体" w:hAnsi="宋体"/>
                <w:sz w:val="24"/>
              </w:rPr>
            </w:pPr>
            <w:r>
              <w:rPr>
                <w:rFonts w:hint="eastAsia" w:ascii="宋体" w:hAnsi="宋体"/>
                <w:sz w:val="24"/>
              </w:rPr>
              <w:t>可为该项目配备人员、相关设备情况</w:t>
            </w:r>
          </w:p>
        </w:tc>
        <w:tc>
          <w:tcPr>
            <w:tcW w:w="1730" w:type="dxa"/>
            <w:gridSpan w:val="4"/>
            <w:noWrap w:val="0"/>
            <w:vAlign w:val="center"/>
          </w:tcPr>
          <w:p>
            <w:pPr>
              <w:jc w:val="center"/>
              <w:rPr>
                <w:rFonts w:ascii="宋体" w:hAnsi="宋体"/>
                <w:sz w:val="24"/>
              </w:rPr>
            </w:pPr>
            <w:r>
              <w:rPr>
                <w:rFonts w:hint="eastAsia" w:ascii="宋体" w:hAnsi="宋体"/>
                <w:sz w:val="24"/>
              </w:rPr>
              <w:t>设计人员（名）</w:t>
            </w:r>
          </w:p>
        </w:tc>
        <w:tc>
          <w:tcPr>
            <w:tcW w:w="6205" w:type="dxa"/>
            <w:gridSpan w:val="6"/>
            <w:noWrap w:val="0"/>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pPr>
              <w:jc w:val="center"/>
              <w:rPr>
                <w:rFonts w:ascii="宋体" w:hAnsi="宋体"/>
                <w:sz w:val="24"/>
              </w:rPr>
            </w:pPr>
          </w:p>
        </w:tc>
        <w:tc>
          <w:tcPr>
            <w:tcW w:w="1730" w:type="dxa"/>
            <w:gridSpan w:val="4"/>
            <w:noWrap w:val="0"/>
            <w:vAlign w:val="center"/>
          </w:tcPr>
          <w:p>
            <w:pPr>
              <w:jc w:val="center"/>
              <w:rPr>
                <w:rFonts w:ascii="宋体" w:hAnsi="宋体"/>
                <w:sz w:val="24"/>
              </w:rPr>
            </w:pPr>
            <w:r>
              <w:rPr>
                <w:rFonts w:hint="eastAsia" w:ascii="宋体" w:hAnsi="宋体"/>
                <w:sz w:val="24"/>
              </w:rPr>
              <w:t>研发、实验设备（功能、型号、数量）</w:t>
            </w:r>
          </w:p>
        </w:tc>
        <w:tc>
          <w:tcPr>
            <w:tcW w:w="6205" w:type="dxa"/>
            <w:gridSpan w:val="6"/>
            <w:noWrap w:val="0"/>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pPr>
              <w:jc w:val="center"/>
              <w:rPr>
                <w:rFonts w:ascii="宋体" w:hAnsi="宋体"/>
                <w:sz w:val="24"/>
              </w:rPr>
            </w:pPr>
          </w:p>
        </w:tc>
        <w:tc>
          <w:tcPr>
            <w:tcW w:w="1730" w:type="dxa"/>
            <w:gridSpan w:val="4"/>
            <w:noWrap w:val="0"/>
            <w:vAlign w:val="center"/>
          </w:tcPr>
          <w:p>
            <w:pPr>
              <w:jc w:val="center"/>
              <w:rPr>
                <w:rFonts w:ascii="宋体" w:hAnsi="宋体"/>
                <w:sz w:val="24"/>
              </w:rPr>
            </w:pPr>
            <w:r>
              <w:rPr>
                <w:rFonts w:hint="eastAsia" w:ascii="宋体" w:hAnsi="宋体"/>
                <w:sz w:val="24"/>
              </w:rPr>
              <w:t>生产设备（功能、型号、数量）</w:t>
            </w:r>
          </w:p>
        </w:tc>
        <w:tc>
          <w:tcPr>
            <w:tcW w:w="6205" w:type="dxa"/>
            <w:gridSpan w:val="6"/>
            <w:noWrap w:val="0"/>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pPr>
              <w:jc w:val="center"/>
              <w:rPr>
                <w:rFonts w:ascii="宋体" w:hAnsi="宋体"/>
                <w:sz w:val="24"/>
              </w:rPr>
            </w:pPr>
          </w:p>
        </w:tc>
        <w:tc>
          <w:tcPr>
            <w:tcW w:w="1730" w:type="dxa"/>
            <w:gridSpan w:val="4"/>
            <w:noWrap w:val="0"/>
            <w:vAlign w:val="center"/>
          </w:tcPr>
          <w:p>
            <w:pPr>
              <w:jc w:val="center"/>
              <w:rPr>
                <w:rFonts w:ascii="宋体" w:hAnsi="宋体"/>
                <w:sz w:val="24"/>
                <w:szCs w:val="24"/>
              </w:rPr>
            </w:pPr>
            <w:r>
              <w:rPr>
                <w:rFonts w:ascii="宋体" w:hAnsi="宋体"/>
                <w:sz w:val="24"/>
              </w:rPr>
              <w:t>……</w:t>
            </w:r>
          </w:p>
        </w:tc>
        <w:tc>
          <w:tcPr>
            <w:tcW w:w="6205" w:type="dxa"/>
            <w:gridSpan w:val="6"/>
            <w:noWrap w:val="0"/>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pPr>
              <w:jc w:val="center"/>
              <w:rPr>
                <w:rFonts w:ascii="宋体" w:hAnsi="宋体"/>
                <w:sz w:val="24"/>
              </w:rPr>
            </w:pPr>
          </w:p>
        </w:tc>
        <w:tc>
          <w:tcPr>
            <w:tcW w:w="1730" w:type="dxa"/>
            <w:gridSpan w:val="4"/>
            <w:noWrap w:val="0"/>
            <w:vAlign w:val="center"/>
          </w:tcPr>
          <w:p>
            <w:pPr>
              <w:jc w:val="center"/>
              <w:rPr>
                <w:rFonts w:ascii="宋体" w:hAnsi="宋体"/>
                <w:sz w:val="24"/>
              </w:rPr>
            </w:pPr>
            <w:r>
              <w:rPr>
                <w:rFonts w:ascii="宋体" w:hAnsi="宋体"/>
                <w:sz w:val="24"/>
              </w:rPr>
              <w:t>……</w:t>
            </w:r>
          </w:p>
        </w:tc>
        <w:tc>
          <w:tcPr>
            <w:tcW w:w="6205" w:type="dxa"/>
            <w:gridSpan w:val="6"/>
            <w:noWrap w:val="0"/>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0"/>
            <w:vAlign w:val="center"/>
          </w:tcPr>
          <w:p>
            <w:pPr>
              <w:jc w:val="center"/>
              <w:rPr>
                <w:rFonts w:ascii="宋体" w:hAnsi="宋体"/>
                <w:sz w:val="24"/>
              </w:rPr>
            </w:pPr>
            <w:r>
              <w:rPr>
                <w:rFonts w:hint="eastAsia" w:ascii="宋体" w:hAnsi="宋体"/>
                <w:sz w:val="24"/>
              </w:rPr>
              <w:t>其他</w:t>
            </w:r>
          </w:p>
        </w:tc>
        <w:tc>
          <w:tcPr>
            <w:tcW w:w="1730" w:type="dxa"/>
            <w:gridSpan w:val="4"/>
            <w:noWrap w:val="0"/>
            <w:vAlign w:val="center"/>
          </w:tcPr>
          <w:p>
            <w:pPr>
              <w:jc w:val="center"/>
              <w:rPr>
                <w:rFonts w:ascii="宋体" w:hAnsi="宋体"/>
                <w:sz w:val="24"/>
              </w:rPr>
            </w:pPr>
            <w:r>
              <w:rPr>
                <w:rFonts w:ascii="宋体" w:hAnsi="宋体"/>
                <w:sz w:val="24"/>
              </w:rPr>
              <w:t>……</w:t>
            </w:r>
          </w:p>
        </w:tc>
        <w:tc>
          <w:tcPr>
            <w:tcW w:w="6205" w:type="dxa"/>
            <w:gridSpan w:val="6"/>
            <w:noWrap w:val="0"/>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pPr>
              <w:jc w:val="center"/>
              <w:rPr>
                <w:rFonts w:ascii="宋体" w:hAnsi="宋体"/>
                <w:sz w:val="24"/>
              </w:rPr>
            </w:pPr>
          </w:p>
        </w:tc>
        <w:tc>
          <w:tcPr>
            <w:tcW w:w="1730" w:type="dxa"/>
            <w:gridSpan w:val="4"/>
            <w:noWrap w:val="0"/>
            <w:vAlign w:val="center"/>
          </w:tcPr>
          <w:p>
            <w:pPr>
              <w:jc w:val="center"/>
              <w:rPr>
                <w:rFonts w:ascii="宋体" w:hAnsi="宋体"/>
                <w:sz w:val="24"/>
              </w:rPr>
            </w:pPr>
            <w:r>
              <w:rPr>
                <w:rFonts w:ascii="宋体" w:hAnsi="宋体"/>
                <w:sz w:val="24"/>
              </w:rPr>
              <w:t>……</w:t>
            </w:r>
          </w:p>
        </w:tc>
        <w:tc>
          <w:tcPr>
            <w:tcW w:w="6205" w:type="dxa"/>
            <w:gridSpan w:val="6"/>
            <w:noWrap w:val="0"/>
            <w:vAlign w:val="center"/>
          </w:tcPr>
          <w:p>
            <w:pPr>
              <w:jc w:val="center"/>
              <w:rPr>
                <w:rFonts w:ascii="宋体" w:hAnsi="宋体"/>
                <w:sz w:val="24"/>
              </w:rPr>
            </w:pPr>
          </w:p>
        </w:tc>
      </w:tr>
    </w:tbl>
    <w:p>
      <w:pPr>
        <w:pStyle w:val="16"/>
        <w:spacing w:line="360" w:lineRule="auto"/>
        <w:ind w:firstLine="240" w:firstLineChars="100"/>
        <w:rPr>
          <w:rFonts w:hAnsi="宋体"/>
          <w:b/>
          <w:sz w:val="24"/>
          <w:szCs w:val="24"/>
        </w:rPr>
      </w:pPr>
      <w:r>
        <w:rPr>
          <w:rFonts w:hint="eastAsia" w:ascii="仿宋_GB2312" w:hAnsi="宋体" w:eastAsia="仿宋_GB2312"/>
          <w:sz w:val="24"/>
        </w:rPr>
        <w:t>投标人名称（盖章）：              法定代表人或授权代表签字：</w:t>
      </w:r>
    </w:p>
    <w:p>
      <w:pPr>
        <w:pStyle w:val="16"/>
        <w:spacing w:line="360" w:lineRule="auto"/>
        <w:ind w:left="707" w:leftChars="115" w:hanging="466" w:hangingChars="194"/>
        <w:rPr>
          <w:rFonts w:hAnsi="宋体"/>
          <w:sz w:val="24"/>
        </w:rPr>
      </w:pPr>
      <w:r>
        <w:rPr>
          <w:rFonts w:hint="eastAsia" w:hAnsi="宋体"/>
          <w:b/>
          <w:sz w:val="24"/>
        </w:rPr>
        <w:t>注：</w:t>
      </w:r>
      <w:r>
        <w:rPr>
          <w:rFonts w:hint="eastAsia" w:hAnsi="宋体"/>
          <w:sz w:val="24"/>
        </w:rPr>
        <w:t>1.投标人为满足本招标项目之需，需实际配置的、包含但不限于上述设备、人员及其他条目；</w:t>
      </w:r>
    </w:p>
    <w:p>
      <w:pPr>
        <w:pStyle w:val="16"/>
        <w:spacing w:line="360" w:lineRule="auto"/>
        <w:ind w:left="661" w:leftChars="315"/>
        <w:rPr>
          <w:rFonts w:hAnsi="宋体"/>
          <w:sz w:val="24"/>
        </w:rPr>
      </w:pPr>
      <w:r>
        <w:rPr>
          <w:rFonts w:hint="eastAsia" w:hAnsi="宋体"/>
          <w:sz w:val="24"/>
        </w:rPr>
        <w:t>2.投标人可在上表内容基础上，酌情自行增加相关条目，以便更好的满足项目开展之需要。</w:t>
      </w:r>
    </w:p>
    <w:p>
      <w:pPr>
        <w:spacing w:line="360" w:lineRule="auto"/>
        <w:rPr>
          <w:rFonts w:eastAsia="黑体"/>
          <w:b/>
          <w:bCs/>
          <w:sz w:val="28"/>
        </w:rPr>
      </w:pPr>
      <w:r>
        <w:rPr>
          <w:rFonts w:eastAsia="黑体"/>
          <w:b/>
          <w:bCs/>
          <w:sz w:val="28"/>
        </w:rPr>
        <w:br w:type="page"/>
      </w:r>
    </w:p>
    <w:p>
      <w:pPr>
        <w:rPr>
          <w:rFonts w:ascii="宋体" w:hAnsi="宋体"/>
        </w:rPr>
      </w:pPr>
      <w:r>
        <w:rPr>
          <w:rFonts w:hint="eastAsia" w:ascii="宋体" w:hAnsi="宋体"/>
        </w:rPr>
        <w:t>项目名称：(XX项目)</w:t>
      </w:r>
    </w:p>
    <w:p>
      <w:pPr>
        <w:rPr>
          <w:rFonts w:ascii="宋体" w:hAnsi="宋体"/>
        </w:rPr>
      </w:pPr>
    </w:p>
    <w:p>
      <w:pPr>
        <w:rPr>
          <w:rFonts w:ascii="宋体" w:hAnsi="宋体"/>
          <w:szCs w:val="21"/>
        </w:rPr>
      </w:pPr>
      <w:r>
        <w:rPr>
          <w:rFonts w:hint="eastAsia" w:ascii="宋体" w:hAnsi="宋体"/>
          <w:szCs w:val="21"/>
        </w:rPr>
        <w:t>日期：  年   月   日</w:t>
      </w:r>
    </w:p>
    <w:p>
      <w:pPr>
        <w:pStyle w:val="4"/>
        <w:spacing w:line="440" w:lineRule="exact"/>
        <w:jc w:val="center"/>
        <w:rPr>
          <w:rFonts w:hint="eastAsia"/>
          <w:sz w:val="24"/>
          <w:szCs w:val="24"/>
        </w:rPr>
      </w:pPr>
      <w:r>
        <w:rPr>
          <w:rFonts w:hint="eastAsia"/>
          <w:sz w:val="24"/>
          <w:szCs w:val="24"/>
        </w:rPr>
        <w:t>投标文件目录</w:t>
      </w:r>
    </w:p>
    <w:tbl>
      <w:tblPr>
        <w:tblStyle w:val="32"/>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6520"/>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rPr>
                <w:sz w:val="28"/>
              </w:rPr>
            </w:pPr>
            <w:r>
              <w:rPr>
                <w:rFonts w:hint="eastAsia"/>
                <w:sz w:val="28"/>
              </w:rPr>
              <w:t>序号</w:t>
            </w:r>
          </w:p>
        </w:tc>
        <w:tc>
          <w:tcPr>
            <w:tcW w:w="6520" w:type="dxa"/>
            <w:noWrap w:val="0"/>
            <w:vAlign w:val="center"/>
          </w:tcPr>
          <w:p>
            <w:pPr>
              <w:jc w:val="center"/>
              <w:rPr>
                <w:sz w:val="28"/>
              </w:rPr>
            </w:pPr>
            <w:r>
              <w:rPr>
                <w:rFonts w:hint="eastAsia"/>
                <w:sz w:val="28"/>
              </w:rPr>
              <w:t>主要内容</w:t>
            </w:r>
          </w:p>
        </w:tc>
        <w:tc>
          <w:tcPr>
            <w:tcW w:w="1276" w:type="dxa"/>
            <w:noWrap w:val="0"/>
            <w:vAlign w:val="center"/>
          </w:tcPr>
          <w:p>
            <w:pPr>
              <w:jc w:val="center"/>
              <w:rPr>
                <w:sz w:val="28"/>
              </w:rPr>
            </w:pPr>
            <w:r>
              <w:rPr>
                <w:rFonts w:hint="eastAsia"/>
                <w:sz w:val="28"/>
              </w:rPr>
              <w:t>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pPr>
              <w:jc w:val="center"/>
            </w:pPr>
          </w:p>
        </w:tc>
        <w:tc>
          <w:tcPr>
            <w:tcW w:w="6520" w:type="dxa"/>
            <w:noWrap w:val="0"/>
            <w:vAlign w:val="center"/>
          </w:tcPr>
          <w:p>
            <w:pPr>
              <w:jc w:val="center"/>
            </w:pPr>
          </w:p>
        </w:tc>
        <w:tc>
          <w:tcPr>
            <w:tcW w:w="1276" w:type="dxa"/>
            <w:noWrap w:val="0"/>
            <w:vAlign w:val="center"/>
          </w:tcPr>
          <w:p>
            <w:pPr>
              <w:jc w:val="center"/>
            </w:pPr>
          </w:p>
        </w:tc>
      </w:tr>
    </w:tbl>
    <w:p>
      <w:pPr>
        <w:rPr>
          <w:rFonts w:ascii="宋体" w:hAnsi="宋体"/>
          <w:sz w:val="24"/>
          <w:szCs w:val="24"/>
        </w:rPr>
      </w:pPr>
      <w:r>
        <w:rPr>
          <w:rFonts w:hint="eastAsia" w:ascii="宋体" w:hAnsi="宋体"/>
          <w:sz w:val="24"/>
          <w:szCs w:val="24"/>
        </w:rPr>
        <w:t>投标人名称（盖章）：              法定代表人或授权代表签字：</w:t>
      </w:r>
    </w:p>
    <w:p>
      <w:pPr>
        <w:rPr>
          <w:rFonts w:ascii="宋体" w:hAnsi="宋体"/>
          <w:sz w:val="24"/>
        </w:rPr>
      </w:pPr>
    </w:p>
    <w:p>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pPr>
        <w:ind w:firstLine="480"/>
        <w:rPr>
          <w:rFonts w:ascii="宋体" w:hAnsi="宋体"/>
          <w:sz w:val="24"/>
        </w:rPr>
      </w:pPr>
      <w:r>
        <w:rPr>
          <w:rFonts w:hint="eastAsia" w:ascii="宋体" w:hAnsi="宋体"/>
          <w:sz w:val="24"/>
        </w:rPr>
        <w:t>2．“索引”一栏填写该主要内容对应于投标文件的“条款号/页号”。</w:t>
      </w:r>
    </w:p>
    <w:p>
      <w:pPr>
        <w:rPr>
          <w:rFonts w:hint="eastAsia" w:eastAsia="黑体"/>
          <w:b/>
          <w:bCs/>
          <w:sz w:val="28"/>
        </w:rPr>
      </w:pPr>
    </w:p>
    <w:p>
      <w:pPr>
        <w:rPr>
          <w:rFonts w:eastAsia="黑体"/>
          <w:b/>
          <w:bCs/>
          <w:sz w:val="28"/>
        </w:rPr>
      </w:pPr>
      <w:r>
        <w:rPr>
          <w:rFonts w:eastAsia="黑体"/>
          <w:b/>
          <w:bCs/>
          <w:sz w:val="28"/>
        </w:rPr>
        <w:br w:type="page"/>
      </w:r>
    </w:p>
    <w:p>
      <w:pPr>
        <w:pStyle w:val="4"/>
        <w:spacing w:line="440" w:lineRule="exact"/>
        <w:jc w:val="center"/>
        <w:rPr>
          <w:rFonts w:hint="eastAsia"/>
          <w:sz w:val="24"/>
          <w:szCs w:val="24"/>
        </w:rPr>
      </w:pPr>
      <w:r>
        <w:rPr>
          <w:rFonts w:hint="eastAsia"/>
          <w:sz w:val="24"/>
          <w:szCs w:val="24"/>
        </w:rPr>
        <w:t>资格证明文件</w:t>
      </w:r>
    </w:p>
    <w:p>
      <w:pPr>
        <w:pStyle w:val="16"/>
        <w:spacing w:line="360" w:lineRule="auto"/>
        <w:rPr>
          <w:rFonts w:hint="eastAsia" w:ascii="黑体" w:eastAsia="黑体"/>
          <w:sz w:val="28"/>
          <w:szCs w:val="28"/>
        </w:rPr>
      </w:pPr>
      <w:r>
        <w:rPr>
          <w:rFonts w:hint="eastAsia" w:ascii="黑体" w:eastAsia="黑体"/>
          <w:sz w:val="28"/>
          <w:szCs w:val="28"/>
        </w:rPr>
        <w:t>（1）企业简介</w:t>
      </w:r>
    </w:p>
    <w:p>
      <w:pPr>
        <w:pStyle w:val="16"/>
        <w:spacing w:line="360" w:lineRule="auto"/>
        <w:rPr>
          <w:rFonts w:hint="eastAsia" w:ascii="黑体" w:eastAsia="黑体"/>
          <w:sz w:val="28"/>
          <w:szCs w:val="28"/>
        </w:rPr>
      </w:pPr>
      <w:r>
        <w:rPr>
          <w:rFonts w:hint="eastAsia" w:ascii="黑体" w:eastAsia="黑体"/>
          <w:sz w:val="28"/>
          <w:szCs w:val="28"/>
        </w:rPr>
        <w:t>（2）投标单位情况表</w:t>
      </w:r>
    </w:p>
    <w:p>
      <w:pPr>
        <w:pStyle w:val="16"/>
        <w:spacing w:line="360" w:lineRule="auto"/>
        <w:rPr>
          <w:rFonts w:hint="eastAsia" w:ascii="黑体" w:eastAsia="黑体"/>
          <w:sz w:val="28"/>
          <w:szCs w:val="28"/>
        </w:rPr>
      </w:pPr>
      <w:r>
        <w:rPr>
          <w:rFonts w:hint="eastAsia" w:ascii="黑体" w:eastAsia="黑体"/>
          <w:sz w:val="28"/>
          <w:szCs w:val="28"/>
        </w:rPr>
        <w:t>（3）法人授权委托书及身份证复印件；</w:t>
      </w:r>
    </w:p>
    <w:p>
      <w:pPr>
        <w:pStyle w:val="16"/>
        <w:spacing w:line="360" w:lineRule="auto"/>
        <w:rPr>
          <w:rFonts w:hint="eastAsia" w:ascii="黑体" w:eastAsia="黑体"/>
          <w:sz w:val="28"/>
          <w:szCs w:val="28"/>
        </w:rPr>
      </w:pPr>
      <w:r>
        <w:rPr>
          <w:rFonts w:hint="eastAsia" w:ascii="黑体" w:eastAsia="黑体"/>
          <w:sz w:val="28"/>
          <w:szCs w:val="28"/>
        </w:rPr>
        <w:t>（4）营业执照副本复印件；</w:t>
      </w:r>
    </w:p>
    <w:p>
      <w:pPr>
        <w:pStyle w:val="16"/>
        <w:spacing w:line="360" w:lineRule="auto"/>
        <w:rPr>
          <w:rFonts w:hint="eastAsia" w:ascii="黑体" w:eastAsia="黑体"/>
          <w:sz w:val="28"/>
          <w:szCs w:val="28"/>
        </w:rPr>
      </w:pPr>
      <w:r>
        <w:rPr>
          <w:rFonts w:hint="eastAsia" w:ascii="黑体" w:eastAsia="黑体"/>
          <w:sz w:val="28"/>
          <w:szCs w:val="28"/>
        </w:rPr>
        <w:t>（5）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pPr>
        <w:pStyle w:val="16"/>
        <w:spacing w:line="360" w:lineRule="auto"/>
        <w:rPr>
          <w:rFonts w:hint="eastAsia" w:ascii="黑体" w:eastAsia="黑体"/>
          <w:sz w:val="28"/>
          <w:szCs w:val="28"/>
        </w:rPr>
      </w:pPr>
      <w:r>
        <w:rPr>
          <w:rFonts w:hint="eastAsia" w:ascii="黑体" w:eastAsia="黑体"/>
          <w:sz w:val="28"/>
          <w:szCs w:val="28"/>
        </w:rPr>
        <w:t>（7）企业对外担保说明（写明贵单位对外有无对外担保和质押业务，需加盖公章）；</w:t>
      </w:r>
    </w:p>
    <w:p>
      <w:pPr>
        <w:pStyle w:val="16"/>
        <w:spacing w:line="360" w:lineRule="auto"/>
        <w:rPr>
          <w:rFonts w:hint="eastAsia" w:ascii="黑体" w:eastAsia="黑体"/>
          <w:sz w:val="28"/>
          <w:szCs w:val="28"/>
        </w:rPr>
      </w:pPr>
      <w:r>
        <w:rPr>
          <w:rFonts w:hint="eastAsia" w:ascii="黑体" w:eastAsia="黑体"/>
          <w:sz w:val="28"/>
          <w:szCs w:val="28"/>
        </w:rPr>
        <w:t>（8）企业信用证明材料（征信中心出具的信用报告）；</w:t>
      </w:r>
    </w:p>
    <w:p>
      <w:pPr>
        <w:pStyle w:val="16"/>
        <w:spacing w:line="360" w:lineRule="auto"/>
        <w:rPr>
          <w:rFonts w:hint="eastAsia" w:ascii="黑体" w:eastAsia="黑体"/>
          <w:sz w:val="28"/>
          <w:szCs w:val="28"/>
        </w:rPr>
      </w:pPr>
      <w:r>
        <w:rPr>
          <w:rFonts w:hint="eastAsia" w:ascii="黑体" w:eastAsia="黑体"/>
          <w:sz w:val="28"/>
          <w:szCs w:val="28"/>
        </w:rPr>
        <w:t>（9）企业最近半年的完税证明，并附年度纳税信用评价信息（可从电子税务局查询截图，需加盖公章）；</w:t>
      </w:r>
    </w:p>
    <w:p>
      <w:pPr>
        <w:pStyle w:val="16"/>
        <w:spacing w:line="360" w:lineRule="auto"/>
        <w:rPr>
          <w:rFonts w:ascii="黑体" w:eastAsia="黑体"/>
          <w:sz w:val="28"/>
          <w:szCs w:val="28"/>
        </w:rPr>
      </w:pPr>
      <w:r>
        <w:rPr>
          <w:rFonts w:hint="eastAsia" w:ascii="黑体" w:eastAsia="黑体"/>
          <w:sz w:val="28"/>
          <w:szCs w:val="28"/>
        </w:rPr>
        <w:t>（10）投标保证金银行转账凭证</w:t>
      </w: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4"/>
        <w:spacing w:line="440" w:lineRule="exact"/>
        <w:jc w:val="center"/>
        <w:rPr>
          <w:rFonts w:hint="eastAsia"/>
          <w:sz w:val="24"/>
          <w:szCs w:val="24"/>
        </w:rPr>
      </w:pPr>
    </w:p>
    <w:p>
      <w:pPr>
        <w:pStyle w:val="4"/>
        <w:spacing w:line="440" w:lineRule="exact"/>
        <w:jc w:val="center"/>
        <w:rPr>
          <w:rFonts w:hint="eastAsia"/>
          <w:sz w:val="24"/>
          <w:szCs w:val="24"/>
        </w:rPr>
      </w:pPr>
    </w:p>
    <w:p>
      <w:pPr>
        <w:pStyle w:val="4"/>
        <w:spacing w:line="440" w:lineRule="exact"/>
        <w:jc w:val="center"/>
        <w:rPr>
          <w:rFonts w:hint="eastAsia"/>
          <w:sz w:val="24"/>
          <w:szCs w:val="24"/>
        </w:rPr>
      </w:pPr>
      <w:r>
        <w:rPr>
          <w:rFonts w:hint="eastAsia"/>
          <w:sz w:val="24"/>
          <w:szCs w:val="24"/>
        </w:rPr>
        <w:t>经营业绩一览表</w:t>
      </w:r>
    </w:p>
    <w:p>
      <w:pPr>
        <w:pStyle w:val="12"/>
        <w:widowControl/>
        <w:spacing w:before="100" w:beforeAutospacing="1"/>
        <w:rPr>
          <w:sz w:val="24"/>
          <w:szCs w:val="24"/>
        </w:rPr>
      </w:pPr>
      <w:r>
        <w:rPr>
          <w:rFonts w:hint="eastAsia" w:ascii="宋体" w:hAnsi="宋体" w:cs="宋体"/>
          <w:sz w:val="24"/>
          <w:szCs w:val="24"/>
        </w:rPr>
        <w:t>近三年承揽同类或相似项目和服务业绩，包括已收到中标通知但尚未签订合同的项目（提供相关合同的复印件）</w:t>
      </w:r>
    </w:p>
    <w:p>
      <w:pPr>
        <w:spacing w:line="360" w:lineRule="auto"/>
        <w:jc w:val="center"/>
        <w:rPr>
          <w:rFonts w:hint="eastAsia" w:ascii="宋体"/>
          <w:sz w:val="28"/>
          <w:szCs w:val="28"/>
        </w:rPr>
      </w:pPr>
      <w:r>
        <w:rPr>
          <w:rFonts w:hint="eastAsia" w:ascii="宋体"/>
          <w:sz w:val="28"/>
          <w:szCs w:val="28"/>
          <w:lang w:bidi="ar"/>
        </w:rPr>
        <w:t xml:space="preserve"> </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74"/>
        <w:gridCol w:w="1099"/>
        <w:gridCol w:w="574"/>
        <w:gridCol w:w="2674"/>
        <w:gridCol w:w="1099"/>
        <w:gridCol w:w="1318"/>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2" w:hRule="atLeast"/>
        </w:trPr>
        <w:tc>
          <w:tcPr>
            <w:tcW w:w="315" w:type="pct"/>
            <w:noWrap w:val="0"/>
            <w:tcMar>
              <w:top w:w="20" w:type="dxa"/>
              <w:left w:w="20" w:type="dxa"/>
              <w:right w:w="20" w:type="dxa"/>
            </w:tcMar>
            <w:vAlign w:val="center"/>
          </w:tcPr>
          <w:p>
            <w:pPr>
              <w:jc w:val="center"/>
              <w:rPr>
                <w:rFonts w:hint="eastAsia" w:ascii="宋体" w:hAnsi="宋体" w:cs="Arial Unicode MS"/>
                <w:szCs w:val="21"/>
              </w:rPr>
            </w:pPr>
            <w:r>
              <w:rPr>
                <w:rFonts w:hint="eastAsia" w:ascii="宋体" w:hAnsi="宋体"/>
                <w:szCs w:val="21"/>
                <w:lang w:bidi="ar"/>
              </w:rPr>
              <w:t>序号</w:t>
            </w:r>
          </w:p>
        </w:tc>
        <w:tc>
          <w:tcPr>
            <w:tcW w:w="603" w:type="pct"/>
            <w:noWrap w:val="0"/>
            <w:tcMar>
              <w:top w:w="20" w:type="dxa"/>
              <w:left w:w="20" w:type="dxa"/>
              <w:right w:w="20" w:type="dxa"/>
            </w:tcMar>
            <w:vAlign w:val="center"/>
          </w:tcPr>
          <w:p>
            <w:pPr>
              <w:jc w:val="center"/>
              <w:rPr>
                <w:rFonts w:hint="eastAsia" w:ascii="宋体" w:hAnsi="宋体" w:cs="Arial Unicode MS"/>
                <w:szCs w:val="21"/>
              </w:rPr>
            </w:pPr>
            <w:r>
              <w:rPr>
                <w:rFonts w:hint="eastAsia" w:ascii="宋体" w:hAnsi="宋体"/>
                <w:szCs w:val="21"/>
                <w:lang w:bidi="ar"/>
              </w:rPr>
              <w:t>项目名称</w:t>
            </w:r>
          </w:p>
        </w:tc>
        <w:tc>
          <w:tcPr>
            <w:tcW w:w="315" w:type="pct"/>
            <w:noWrap w:val="0"/>
            <w:tcMar>
              <w:top w:w="20" w:type="dxa"/>
              <w:left w:w="20" w:type="dxa"/>
              <w:right w:w="20" w:type="dxa"/>
            </w:tcMar>
            <w:vAlign w:val="center"/>
          </w:tcPr>
          <w:p>
            <w:pPr>
              <w:jc w:val="center"/>
              <w:rPr>
                <w:rFonts w:hint="eastAsia" w:ascii="宋体" w:hAnsi="宋体"/>
                <w:szCs w:val="21"/>
              </w:rPr>
            </w:pPr>
            <w:r>
              <w:rPr>
                <w:rFonts w:hint="eastAsia" w:ascii="宋体" w:hAnsi="宋体"/>
                <w:szCs w:val="21"/>
                <w:lang w:bidi="ar"/>
              </w:rPr>
              <w:t>签约</w:t>
            </w:r>
          </w:p>
          <w:p>
            <w:pPr>
              <w:jc w:val="center"/>
              <w:rPr>
                <w:rFonts w:hint="eastAsia" w:ascii="宋体" w:hAnsi="宋体" w:cs="Arial Unicode MS"/>
                <w:szCs w:val="21"/>
              </w:rPr>
            </w:pPr>
            <w:r>
              <w:rPr>
                <w:rFonts w:hint="eastAsia" w:ascii="宋体" w:hAnsi="宋体"/>
                <w:szCs w:val="21"/>
                <w:lang w:bidi="ar"/>
              </w:rPr>
              <w:t>日期</w:t>
            </w:r>
          </w:p>
        </w:tc>
        <w:tc>
          <w:tcPr>
            <w:tcW w:w="1467" w:type="pct"/>
            <w:noWrap w:val="0"/>
            <w:tcMar>
              <w:top w:w="20" w:type="dxa"/>
              <w:left w:w="20" w:type="dxa"/>
              <w:right w:w="20" w:type="dxa"/>
            </w:tcMar>
            <w:vAlign w:val="center"/>
          </w:tcPr>
          <w:p>
            <w:pPr>
              <w:jc w:val="center"/>
              <w:rPr>
                <w:rFonts w:hint="eastAsia" w:ascii="宋体" w:hAnsi="宋体"/>
                <w:szCs w:val="21"/>
              </w:rPr>
            </w:pPr>
            <w:r>
              <w:rPr>
                <w:rFonts w:hint="eastAsia" w:ascii="宋体" w:hAnsi="宋体"/>
                <w:szCs w:val="21"/>
                <w:lang w:bidi="ar"/>
              </w:rPr>
              <w:t>同类或相似项目合同价</w:t>
            </w:r>
          </w:p>
        </w:tc>
        <w:tc>
          <w:tcPr>
            <w:tcW w:w="603" w:type="pct"/>
            <w:noWrap w:val="0"/>
            <w:tcMar>
              <w:top w:w="20" w:type="dxa"/>
              <w:left w:w="20" w:type="dxa"/>
              <w:right w:w="20" w:type="dxa"/>
            </w:tcMar>
            <w:vAlign w:val="center"/>
          </w:tcPr>
          <w:p>
            <w:pPr>
              <w:jc w:val="center"/>
              <w:rPr>
                <w:rFonts w:hint="eastAsia" w:ascii="宋体" w:hAnsi="宋体"/>
                <w:szCs w:val="21"/>
              </w:rPr>
            </w:pPr>
            <w:r>
              <w:rPr>
                <w:rFonts w:hint="eastAsia" w:ascii="宋体" w:hAnsi="宋体"/>
                <w:szCs w:val="21"/>
                <w:lang w:bidi="ar"/>
              </w:rPr>
              <w:t>业主名称</w:t>
            </w:r>
          </w:p>
        </w:tc>
        <w:tc>
          <w:tcPr>
            <w:tcW w:w="723" w:type="pct"/>
            <w:noWrap w:val="0"/>
            <w:vAlign w:val="center"/>
          </w:tcPr>
          <w:p>
            <w:pPr>
              <w:jc w:val="center"/>
              <w:rPr>
                <w:rFonts w:hint="eastAsia" w:ascii="宋体" w:hAnsi="宋体"/>
                <w:szCs w:val="21"/>
                <w:lang w:bidi="ar"/>
              </w:rPr>
            </w:pPr>
            <w:r>
              <w:rPr>
                <w:rFonts w:hint="eastAsia" w:ascii="宋体" w:hAnsi="宋体"/>
                <w:szCs w:val="21"/>
                <w:lang w:bidi="ar"/>
              </w:rPr>
              <w:t>业务联系人</w:t>
            </w:r>
          </w:p>
        </w:tc>
        <w:tc>
          <w:tcPr>
            <w:tcW w:w="972" w:type="pct"/>
            <w:noWrap w:val="0"/>
            <w:tcMar>
              <w:top w:w="20" w:type="dxa"/>
              <w:left w:w="20" w:type="dxa"/>
              <w:right w:w="20" w:type="dxa"/>
            </w:tcMar>
            <w:vAlign w:val="center"/>
          </w:tcPr>
          <w:p>
            <w:pPr>
              <w:jc w:val="center"/>
              <w:rPr>
                <w:rFonts w:hint="eastAsia" w:ascii="宋体" w:hAnsi="宋体" w:cs="Arial Unicode MS"/>
                <w:szCs w:val="21"/>
              </w:rPr>
            </w:pPr>
            <w:r>
              <w:rPr>
                <w:rFonts w:hint="eastAsia" w:ascii="宋体" w:hAnsi="宋体"/>
                <w:szCs w:val="21"/>
                <w:lang w:bidi="ar"/>
              </w:rPr>
              <w:t>地址</w:t>
            </w:r>
            <w:r>
              <w:rPr>
                <w:szCs w:val="21"/>
                <w:lang w:bidi="ar"/>
              </w:rPr>
              <w:t>/</w:t>
            </w:r>
            <w:r>
              <w:rPr>
                <w:rFonts w:hint="eastAsia" w:ascii="宋体" w:hAnsi="宋体"/>
                <w:szCs w:val="21"/>
                <w:lang w:bidi="ar"/>
              </w:rPr>
              <w:t>电话</w:t>
            </w:r>
            <w:r>
              <w:rPr>
                <w:szCs w:val="21"/>
                <w:lang w:bidi="ar"/>
              </w:rPr>
              <w:t>/</w:t>
            </w:r>
            <w:r>
              <w:rPr>
                <w:rFonts w:hint="eastAsia" w:ascii="宋体" w:hAnsi="宋体"/>
                <w:szCs w:val="21"/>
                <w:lang w:bidi="ar"/>
              </w:rPr>
              <w:t>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315" w:type="pct"/>
            <w:noWrap w:val="0"/>
            <w:tcMar>
              <w:top w:w="20" w:type="dxa"/>
              <w:left w:w="20" w:type="dxa"/>
              <w:right w:w="20" w:type="dxa"/>
            </w:tcMar>
            <w:vAlign w:val="center"/>
          </w:tcPr>
          <w:p>
            <w:pPr>
              <w:jc w:val="center"/>
              <w:rPr>
                <w:rFonts w:hint="eastAsia" w:ascii="宋体" w:hAnsi="宋体" w:cs="Arial Unicode MS"/>
                <w:szCs w:val="21"/>
              </w:rPr>
            </w:pPr>
            <w:r>
              <w:rPr>
                <w:rFonts w:hint="eastAsia" w:ascii="宋体" w:hAnsi="宋体"/>
                <w:szCs w:val="21"/>
                <w:lang w:bidi="ar"/>
              </w:rPr>
              <w:t>1</w:t>
            </w:r>
          </w:p>
        </w:tc>
        <w:tc>
          <w:tcPr>
            <w:tcW w:w="603" w:type="pct"/>
            <w:noWrap w:val="0"/>
            <w:tcMar>
              <w:top w:w="20" w:type="dxa"/>
              <w:left w:w="20" w:type="dxa"/>
              <w:right w:w="20" w:type="dxa"/>
            </w:tcMar>
            <w:vAlign w:val="center"/>
          </w:tcPr>
          <w:p>
            <w:pPr>
              <w:jc w:val="center"/>
              <w:rPr>
                <w:rFonts w:hint="eastAsia" w:ascii="宋体" w:hAnsi="宋体" w:cs="Arial Unicode MS"/>
                <w:szCs w:val="21"/>
              </w:rPr>
            </w:pPr>
          </w:p>
        </w:tc>
        <w:tc>
          <w:tcPr>
            <w:tcW w:w="315" w:type="pct"/>
            <w:noWrap w:val="0"/>
            <w:tcMar>
              <w:top w:w="20" w:type="dxa"/>
              <w:left w:w="20" w:type="dxa"/>
              <w:right w:w="20" w:type="dxa"/>
            </w:tcMar>
            <w:vAlign w:val="center"/>
          </w:tcPr>
          <w:p>
            <w:pPr>
              <w:jc w:val="center"/>
              <w:rPr>
                <w:rFonts w:hint="eastAsia" w:ascii="宋体" w:hAnsi="宋体" w:cs="Arial Unicode MS"/>
                <w:szCs w:val="21"/>
              </w:rPr>
            </w:pPr>
          </w:p>
        </w:tc>
        <w:tc>
          <w:tcPr>
            <w:tcW w:w="1467" w:type="pct"/>
            <w:noWrap w:val="0"/>
            <w:tcMar>
              <w:top w:w="20" w:type="dxa"/>
              <w:left w:w="20" w:type="dxa"/>
              <w:right w:w="20" w:type="dxa"/>
            </w:tcMar>
            <w:vAlign w:val="center"/>
          </w:tcPr>
          <w:p>
            <w:pPr>
              <w:jc w:val="center"/>
              <w:rPr>
                <w:rFonts w:hint="eastAsia" w:ascii="宋体" w:hAnsi="宋体" w:cs="Arial Unicode MS"/>
                <w:szCs w:val="21"/>
              </w:rPr>
            </w:pPr>
          </w:p>
        </w:tc>
        <w:tc>
          <w:tcPr>
            <w:tcW w:w="603" w:type="pct"/>
            <w:noWrap w:val="0"/>
            <w:tcMar>
              <w:top w:w="20" w:type="dxa"/>
              <w:left w:w="20" w:type="dxa"/>
              <w:right w:w="20" w:type="dxa"/>
            </w:tcMar>
            <w:vAlign w:val="center"/>
          </w:tcPr>
          <w:p>
            <w:pPr>
              <w:jc w:val="center"/>
              <w:rPr>
                <w:rFonts w:hint="eastAsia" w:ascii="宋体" w:hAnsi="宋体" w:cs="Arial Unicode MS"/>
                <w:szCs w:val="21"/>
              </w:rPr>
            </w:pPr>
          </w:p>
        </w:tc>
        <w:tc>
          <w:tcPr>
            <w:tcW w:w="723" w:type="pct"/>
            <w:noWrap w:val="0"/>
            <w:vAlign w:val="center"/>
          </w:tcPr>
          <w:p>
            <w:pPr>
              <w:jc w:val="center"/>
              <w:rPr>
                <w:rFonts w:hint="eastAsia" w:ascii="宋体" w:hAnsi="宋体"/>
                <w:szCs w:val="21"/>
                <w:lang w:bidi="ar"/>
              </w:rPr>
            </w:pPr>
          </w:p>
        </w:tc>
        <w:tc>
          <w:tcPr>
            <w:tcW w:w="972" w:type="pct"/>
            <w:noWrap w:val="0"/>
            <w:tcMar>
              <w:top w:w="20" w:type="dxa"/>
              <w:left w:w="20" w:type="dxa"/>
              <w:right w:w="20" w:type="dxa"/>
            </w:tcMar>
            <w:vAlign w:val="center"/>
          </w:tcPr>
          <w:p>
            <w:pPr>
              <w:jc w:val="center"/>
              <w:rPr>
                <w:rFonts w:hint="eastAsia" w:ascii="宋体" w:hAnsi="宋体" w:cs="Arial Unicode M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315" w:type="pct"/>
            <w:noWrap w:val="0"/>
            <w:tcMar>
              <w:top w:w="20" w:type="dxa"/>
              <w:left w:w="20" w:type="dxa"/>
              <w:right w:w="20" w:type="dxa"/>
            </w:tcMar>
            <w:vAlign w:val="center"/>
          </w:tcPr>
          <w:p>
            <w:pPr>
              <w:jc w:val="center"/>
              <w:rPr>
                <w:rFonts w:hint="eastAsia" w:ascii="宋体" w:hAnsi="宋体" w:cs="Arial Unicode MS"/>
                <w:szCs w:val="21"/>
              </w:rPr>
            </w:pPr>
            <w:r>
              <w:rPr>
                <w:rFonts w:hint="eastAsia" w:ascii="宋体" w:hAnsi="宋体"/>
                <w:szCs w:val="21"/>
                <w:lang w:bidi="ar"/>
              </w:rPr>
              <w:t>2</w:t>
            </w:r>
          </w:p>
        </w:tc>
        <w:tc>
          <w:tcPr>
            <w:tcW w:w="603" w:type="pct"/>
            <w:noWrap w:val="0"/>
            <w:tcMar>
              <w:top w:w="20" w:type="dxa"/>
              <w:left w:w="20" w:type="dxa"/>
              <w:right w:w="20" w:type="dxa"/>
            </w:tcMar>
            <w:vAlign w:val="center"/>
          </w:tcPr>
          <w:p>
            <w:pPr>
              <w:jc w:val="center"/>
              <w:rPr>
                <w:rFonts w:hint="eastAsia" w:ascii="宋体" w:hAnsi="宋体" w:cs="Arial Unicode MS"/>
                <w:szCs w:val="21"/>
              </w:rPr>
            </w:pPr>
          </w:p>
        </w:tc>
        <w:tc>
          <w:tcPr>
            <w:tcW w:w="315" w:type="pct"/>
            <w:noWrap w:val="0"/>
            <w:tcMar>
              <w:top w:w="20" w:type="dxa"/>
              <w:left w:w="20" w:type="dxa"/>
              <w:right w:w="20" w:type="dxa"/>
            </w:tcMar>
            <w:vAlign w:val="center"/>
          </w:tcPr>
          <w:p>
            <w:pPr>
              <w:jc w:val="center"/>
              <w:rPr>
                <w:rFonts w:hint="eastAsia" w:ascii="宋体" w:hAnsi="宋体" w:cs="Arial Unicode MS"/>
                <w:szCs w:val="21"/>
              </w:rPr>
            </w:pPr>
          </w:p>
        </w:tc>
        <w:tc>
          <w:tcPr>
            <w:tcW w:w="1467" w:type="pct"/>
            <w:noWrap w:val="0"/>
            <w:tcMar>
              <w:top w:w="20" w:type="dxa"/>
              <w:left w:w="20" w:type="dxa"/>
              <w:right w:w="20" w:type="dxa"/>
            </w:tcMar>
            <w:vAlign w:val="center"/>
          </w:tcPr>
          <w:p>
            <w:pPr>
              <w:jc w:val="center"/>
              <w:rPr>
                <w:rFonts w:hint="eastAsia" w:ascii="宋体" w:hAnsi="宋体" w:cs="Arial Unicode MS"/>
                <w:szCs w:val="21"/>
              </w:rPr>
            </w:pPr>
          </w:p>
        </w:tc>
        <w:tc>
          <w:tcPr>
            <w:tcW w:w="603" w:type="pct"/>
            <w:noWrap w:val="0"/>
            <w:tcMar>
              <w:top w:w="20" w:type="dxa"/>
              <w:left w:w="20" w:type="dxa"/>
              <w:right w:w="20" w:type="dxa"/>
            </w:tcMar>
            <w:vAlign w:val="center"/>
          </w:tcPr>
          <w:p>
            <w:pPr>
              <w:jc w:val="center"/>
              <w:rPr>
                <w:rFonts w:hint="eastAsia" w:ascii="宋体" w:hAnsi="宋体" w:cs="Arial Unicode MS"/>
                <w:szCs w:val="21"/>
              </w:rPr>
            </w:pPr>
          </w:p>
        </w:tc>
        <w:tc>
          <w:tcPr>
            <w:tcW w:w="723" w:type="pct"/>
            <w:noWrap w:val="0"/>
            <w:vAlign w:val="center"/>
          </w:tcPr>
          <w:p>
            <w:pPr>
              <w:jc w:val="center"/>
              <w:rPr>
                <w:rFonts w:hint="eastAsia" w:ascii="宋体" w:hAnsi="宋体"/>
                <w:szCs w:val="21"/>
                <w:lang w:bidi="ar"/>
              </w:rPr>
            </w:pPr>
          </w:p>
        </w:tc>
        <w:tc>
          <w:tcPr>
            <w:tcW w:w="972" w:type="pct"/>
            <w:noWrap w:val="0"/>
            <w:tcMar>
              <w:top w:w="20" w:type="dxa"/>
              <w:left w:w="20" w:type="dxa"/>
              <w:right w:w="20" w:type="dxa"/>
            </w:tcMar>
            <w:vAlign w:val="center"/>
          </w:tcPr>
          <w:p>
            <w:pPr>
              <w:jc w:val="center"/>
              <w:rPr>
                <w:rFonts w:hint="eastAsia" w:ascii="宋体" w:hAnsi="宋体" w:cs="Arial Unicode M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315" w:type="pct"/>
            <w:noWrap w:val="0"/>
            <w:tcMar>
              <w:top w:w="20" w:type="dxa"/>
              <w:left w:w="20" w:type="dxa"/>
              <w:right w:w="20" w:type="dxa"/>
            </w:tcMar>
            <w:vAlign w:val="center"/>
          </w:tcPr>
          <w:p>
            <w:pPr>
              <w:jc w:val="center"/>
              <w:rPr>
                <w:rFonts w:hint="eastAsia" w:ascii="宋体" w:hAnsi="宋体" w:cs="Arial Unicode MS"/>
                <w:szCs w:val="21"/>
              </w:rPr>
            </w:pPr>
            <w:r>
              <w:rPr>
                <w:rFonts w:hint="eastAsia" w:ascii="宋体" w:hAnsi="宋体"/>
                <w:szCs w:val="21"/>
                <w:lang w:bidi="ar"/>
              </w:rPr>
              <w:t>3</w:t>
            </w:r>
          </w:p>
        </w:tc>
        <w:tc>
          <w:tcPr>
            <w:tcW w:w="603" w:type="pct"/>
            <w:noWrap w:val="0"/>
            <w:tcMar>
              <w:top w:w="20" w:type="dxa"/>
              <w:left w:w="20" w:type="dxa"/>
              <w:right w:w="20" w:type="dxa"/>
            </w:tcMar>
            <w:vAlign w:val="center"/>
          </w:tcPr>
          <w:p>
            <w:pPr>
              <w:jc w:val="center"/>
              <w:rPr>
                <w:rFonts w:hint="eastAsia" w:ascii="宋体" w:hAnsi="宋体" w:cs="Arial Unicode MS"/>
                <w:szCs w:val="21"/>
              </w:rPr>
            </w:pPr>
          </w:p>
        </w:tc>
        <w:tc>
          <w:tcPr>
            <w:tcW w:w="315" w:type="pct"/>
            <w:noWrap w:val="0"/>
            <w:tcMar>
              <w:top w:w="20" w:type="dxa"/>
              <w:left w:w="20" w:type="dxa"/>
              <w:right w:w="20" w:type="dxa"/>
            </w:tcMar>
            <w:vAlign w:val="center"/>
          </w:tcPr>
          <w:p>
            <w:pPr>
              <w:jc w:val="center"/>
              <w:rPr>
                <w:rFonts w:hint="eastAsia" w:ascii="宋体" w:hAnsi="宋体" w:cs="Arial Unicode MS"/>
                <w:szCs w:val="21"/>
              </w:rPr>
            </w:pPr>
          </w:p>
        </w:tc>
        <w:tc>
          <w:tcPr>
            <w:tcW w:w="1467" w:type="pct"/>
            <w:noWrap w:val="0"/>
            <w:tcMar>
              <w:top w:w="20" w:type="dxa"/>
              <w:left w:w="20" w:type="dxa"/>
              <w:right w:w="20" w:type="dxa"/>
            </w:tcMar>
            <w:vAlign w:val="center"/>
          </w:tcPr>
          <w:p>
            <w:pPr>
              <w:jc w:val="center"/>
              <w:rPr>
                <w:rFonts w:hint="eastAsia" w:ascii="宋体" w:hAnsi="宋体" w:cs="Arial Unicode MS"/>
                <w:szCs w:val="21"/>
              </w:rPr>
            </w:pPr>
          </w:p>
        </w:tc>
        <w:tc>
          <w:tcPr>
            <w:tcW w:w="603" w:type="pct"/>
            <w:noWrap w:val="0"/>
            <w:tcMar>
              <w:top w:w="20" w:type="dxa"/>
              <w:left w:w="20" w:type="dxa"/>
              <w:right w:w="20" w:type="dxa"/>
            </w:tcMar>
            <w:vAlign w:val="center"/>
          </w:tcPr>
          <w:p>
            <w:pPr>
              <w:jc w:val="center"/>
              <w:rPr>
                <w:rFonts w:hint="eastAsia" w:ascii="宋体" w:hAnsi="宋体" w:cs="Arial Unicode MS"/>
                <w:szCs w:val="21"/>
              </w:rPr>
            </w:pPr>
          </w:p>
        </w:tc>
        <w:tc>
          <w:tcPr>
            <w:tcW w:w="723" w:type="pct"/>
            <w:noWrap w:val="0"/>
            <w:vAlign w:val="center"/>
          </w:tcPr>
          <w:p>
            <w:pPr>
              <w:jc w:val="center"/>
              <w:rPr>
                <w:rFonts w:hint="eastAsia" w:ascii="宋体" w:hAnsi="宋体"/>
                <w:szCs w:val="21"/>
                <w:lang w:bidi="ar"/>
              </w:rPr>
            </w:pPr>
          </w:p>
        </w:tc>
        <w:tc>
          <w:tcPr>
            <w:tcW w:w="972" w:type="pct"/>
            <w:noWrap w:val="0"/>
            <w:tcMar>
              <w:top w:w="20" w:type="dxa"/>
              <w:left w:w="20" w:type="dxa"/>
              <w:right w:w="20" w:type="dxa"/>
            </w:tcMar>
            <w:vAlign w:val="center"/>
          </w:tcPr>
          <w:p>
            <w:pPr>
              <w:jc w:val="center"/>
              <w:rPr>
                <w:rFonts w:hint="eastAsia" w:ascii="宋体" w:hAnsi="宋体" w:cs="Arial Unicode M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315" w:type="pct"/>
            <w:noWrap w:val="0"/>
            <w:tcMar>
              <w:top w:w="20" w:type="dxa"/>
              <w:left w:w="20" w:type="dxa"/>
              <w:right w:w="20" w:type="dxa"/>
            </w:tcMar>
            <w:vAlign w:val="center"/>
          </w:tcPr>
          <w:p>
            <w:pPr>
              <w:jc w:val="center"/>
              <w:rPr>
                <w:rFonts w:hint="eastAsia" w:ascii="宋体" w:hAnsi="宋体" w:cs="Arial Unicode MS"/>
                <w:szCs w:val="21"/>
              </w:rPr>
            </w:pPr>
            <w:r>
              <w:rPr>
                <w:rFonts w:hint="eastAsia" w:ascii="宋体" w:hAnsi="宋体" w:cs="宋体"/>
                <w:szCs w:val="21"/>
                <w:lang w:bidi="ar"/>
              </w:rPr>
              <w:t>……</w:t>
            </w:r>
          </w:p>
        </w:tc>
        <w:tc>
          <w:tcPr>
            <w:tcW w:w="603" w:type="pct"/>
            <w:noWrap w:val="0"/>
            <w:tcMar>
              <w:top w:w="20" w:type="dxa"/>
              <w:left w:w="20" w:type="dxa"/>
              <w:right w:w="20" w:type="dxa"/>
            </w:tcMar>
            <w:vAlign w:val="center"/>
          </w:tcPr>
          <w:p>
            <w:pPr>
              <w:jc w:val="center"/>
              <w:rPr>
                <w:rFonts w:hint="eastAsia" w:ascii="宋体" w:hAnsi="宋体" w:cs="Arial Unicode MS"/>
                <w:szCs w:val="21"/>
              </w:rPr>
            </w:pPr>
          </w:p>
        </w:tc>
        <w:tc>
          <w:tcPr>
            <w:tcW w:w="315" w:type="pct"/>
            <w:noWrap w:val="0"/>
            <w:tcMar>
              <w:top w:w="20" w:type="dxa"/>
              <w:left w:w="20" w:type="dxa"/>
              <w:right w:w="20" w:type="dxa"/>
            </w:tcMar>
            <w:vAlign w:val="center"/>
          </w:tcPr>
          <w:p>
            <w:pPr>
              <w:jc w:val="center"/>
              <w:rPr>
                <w:rFonts w:hint="eastAsia" w:ascii="宋体" w:hAnsi="宋体" w:cs="Arial Unicode MS"/>
                <w:szCs w:val="21"/>
              </w:rPr>
            </w:pPr>
          </w:p>
        </w:tc>
        <w:tc>
          <w:tcPr>
            <w:tcW w:w="1467" w:type="pct"/>
            <w:noWrap w:val="0"/>
            <w:tcMar>
              <w:top w:w="20" w:type="dxa"/>
              <w:left w:w="20" w:type="dxa"/>
              <w:right w:w="20" w:type="dxa"/>
            </w:tcMar>
            <w:vAlign w:val="center"/>
          </w:tcPr>
          <w:p>
            <w:pPr>
              <w:jc w:val="center"/>
              <w:rPr>
                <w:rFonts w:hint="eastAsia" w:ascii="宋体" w:hAnsi="宋体" w:cs="Arial Unicode MS"/>
                <w:szCs w:val="21"/>
              </w:rPr>
            </w:pPr>
          </w:p>
        </w:tc>
        <w:tc>
          <w:tcPr>
            <w:tcW w:w="603" w:type="pct"/>
            <w:noWrap w:val="0"/>
            <w:tcMar>
              <w:top w:w="20" w:type="dxa"/>
              <w:left w:w="20" w:type="dxa"/>
              <w:right w:w="20" w:type="dxa"/>
            </w:tcMar>
            <w:vAlign w:val="center"/>
          </w:tcPr>
          <w:p>
            <w:pPr>
              <w:jc w:val="center"/>
              <w:rPr>
                <w:rFonts w:hint="eastAsia" w:ascii="宋体" w:hAnsi="宋体" w:cs="Arial Unicode MS"/>
                <w:szCs w:val="21"/>
              </w:rPr>
            </w:pPr>
          </w:p>
        </w:tc>
        <w:tc>
          <w:tcPr>
            <w:tcW w:w="723" w:type="pct"/>
            <w:noWrap w:val="0"/>
            <w:vAlign w:val="center"/>
          </w:tcPr>
          <w:p>
            <w:pPr>
              <w:jc w:val="center"/>
              <w:rPr>
                <w:rFonts w:hint="eastAsia" w:ascii="宋体" w:hAnsi="宋体"/>
                <w:szCs w:val="21"/>
                <w:lang w:bidi="ar"/>
              </w:rPr>
            </w:pPr>
          </w:p>
        </w:tc>
        <w:tc>
          <w:tcPr>
            <w:tcW w:w="972" w:type="pct"/>
            <w:noWrap w:val="0"/>
            <w:tcMar>
              <w:top w:w="20" w:type="dxa"/>
              <w:left w:w="20" w:type="dxa"/>
              <w:right w:w="20" w:type="dxa"/>
            </w:tcMar>
            <w:vAlign w:val="center"/>
          </w:tcPr>
          <w:p>
            <w:pPr>
              <w:jc w:val="center"/>
              <w:rPr>
                <w:rFonts w:hint="eastAsia" w:ascii="宋体" w:hAnsi="宋体" w:cs="Arial Unicode MS"/>
                <w:szCs w:val="21"/>
              </w:rPr>
            </w:pPr>
          </w:p>
        </w:tc>
      </w:tr>
    </w:tbl>
    <w:p>
      <w:pPr>
        <w:pStyle w:val="16"/>
        <w:spacing w:line="360" w:lineRule="auto"/>
        <w:rPr>
          <w:rFonts w:hint="eastAsia"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pStyle w:val="16"/>
        <w:spacing w:line="360" w:lineRule="auto"/>
        <w:rPr>
          <w:rFonts w:ascii="黑体" w:eastAsia="黑体"/>
          <w:sz w:val="28"/>
          <w:szCs w:val="28"/>
        </w:rPr>
      </w:pPr>
    </w:p>
    <w:p>
      <w:pPr>
        <w:rPr>
          <w:rFonts w:ascii="宋体" w:hAnsi="宋体"/>
        </w:rPr>
      </w:pPr>
      <w:r>
        <w:rPr>
          <w:rFonts w:hint="eastAsia" w:ascii="宋体" w:hAnsi="宋体"/>
        </w:rPr>
        <w:t>项目名称：(XX项目)</w:t>
      </w:r>
    </w:p>
    <w:p>
      <w:pPr>
        <w:pStyle w:val="4"/>
        <w:spacing w:line="440" w:lineRule="exact"/>
        <w:jc w:val="center"/>
        <w:rPr>
          <w:sz w:val="24"/>
          <w:szCs w:val="24"/>
        </w:rPr>
      </w:pPr>
      <w:r>
        <w:rPr>
          <w:rFonts w:hint="eastAsia"/>
          <w:sz w:val="24"/>
          <w:szCs w:val="24"/>
        </w:rPr>
        <w:t>技术方案</w:t>
      </w:r>
    </w:p>
    <w:p>
      <w:pPr>
        <w:spacing w:line="440" w:lineRule="exact"/>
        <w:ind w:firstLine="480" w:firstLineChars="200"/>
        <w:rPr>
          <w:sz w:val="24"/>
        </w:rPr>
      </w:pPr>
      <w:r>
        <w:rPr>
          <w:rFonts w:hint="eastAsia"/>
          <w:sz w:val="24"/>
          <w:lang w:val="en-US" w:eastAsia="zh-CN"/>
        </w:rPr>
        <w:t>格式自拟</w:t>
      </w:r>
      <w:r>
        <w:rPr>
          <w:rFonts w:hint="eastAsia"/>
          <w:sz w:val="24"/>
        </w:rPr>
        <w:t>，</w:t>
      </w:r>
      <w:r>
        <w:rPr>
          <w:rFonts w:hint="eastAsia"/>
          <w:sz w:val="24"/>
          <w:lang w:val="en-US" w:eastAsia="zh-CN"/>
        </w:rPr>
        <w:t>技术文件内容</w:t>
      </w:r>
      <w:r>
        <w:rPr>
          <w:rFonts w:hint="eastAsia"/>
          <w:sz w:val="24"/>
        </w:rPr>
        <w:t>包括但不限于：</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投标函及技术响应偏离表</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lang w:val="en-US" w:eastAsia="zh-CN"/>
        </w:rPr>
        <w:t>1.服务</w:t>
      </w:r>
      <w:r>
        <w:rPr>
          <w:rFonts w:hint="eastAsia" w:ascii="宋体" w:hAnsi="宋体" w:eastAsia="宋体" w:cs="宋体"/>
          <w:b w:val="0"/>
          <w:bCs w:val="0"/>
          <w:sz w:val="24"/>
          <w:szCs w:val="16"/>
        </w:rPr>
        <w:t>承诺函：</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承诺提供2台9座柴油客车，车龄6年以内；</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承诺车辆资质、环保、保险、车况、故障应急、费用承担等全部条款履约；</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承诺车辆不在重污染天气限行车辆清单内。</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lang w:val="en-US" w:eastAsia="zh-CN"/>
        </w:rPr>
        <w:t>2.</w:t>
      </w:r>
      <w:r>
        <w:rPr>
          <w:rFonts w:hint="eastAsia" w:ascii="宋体" w:hAnsi="宋体" w:eastAsia="宋体" w:cs="宋体"/>
          <w:b w:val="0"/>
          <w:bCs w:val="0"/>
          <w:sz w:val="24"/>
          <w:szCs w:val="16"/>
        </w:rPr>
        <w:t>车辆基础资料（2台车分别提供，一车一套）</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车辆清单：号牌、车辆型号、车架号、发动机号、注册登记日期（用来核验使用年限≤6年）、座位数（9座）、燃料类型（柴油）</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机动车登记证书（绿本）复印件、行驶证复印件：核验座位、登记时间、车辆性质、上路资质</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车辆环保资料：</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车辆环保达标证明（行驶证上排放标准、环保信息随车清单）；</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投标方书面承诺：该车型不在当地重污染天气限行车辆范围内。</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lang w:val="en-US" w:eastAsia="zh-CN"/>
        </w:rPr>
        <w:t>3.</w:t>
      </w:r>
      <w:r>
        <w:rPr>
          <w:rFonts w:hint="eastAsia" w:ascii="宋体" w:hAnsi="宋体" w:eastAsia="宋体" w:cs="宋体"/>
          <w:b w:val="0"/>
          <w:bCs w:val="0"/>
          <w:sz w:val="24"/>
          <w:szCs w:val="16"/>
        </w:rPr>
        <w:t>保险资料（两台车分别提供）</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交强险保单复印件（在有效期内）</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商业险保单复印件：第三者责任险保额≥200万元，同时列明险种，保险在有效期内</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备注：保险到期前，投标方承诺按期续保，提供续保承诺</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lang w:val="en-US" w:eastAsia="zh-CN"/>
        </w:rPr>
        <w:t>4.</w:t>
      </w:r>
      <w:r>
        <w:rPr>
          <w:rFonts w:hint="eastAsia" w:ascii="宋体" w:hAnsi="宋体" w:eastAsia="宋体" w:cs="宋体"/>
          <w:b w:val="0"/>
          <w:bCs w:val="0"/>
          <w:sz w:val="24"/>
          <w:szCs w:val="16"/>
        </w:rPr>
        <w:t>车辆车况、安全设施相关佐证材料</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车辆安全检测/自检表（投标方出具）：</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制动系统、转向系统性能正常；</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转向灯、制动灯、灯光信号装置完好、信号正常；</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座椅完好、空调、暖风系统运行正常；</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车辆近期检测记录（如年检合格标志、年检报告复印件，车辆年检必须在有效期）；</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车辆外观、内饰、灯光实拍照片（每台车：整车正面、侧面、仪表盘、座椅、空调控制面板、车尾灯光）。</w:t>
      </w:r>
    </w:p>
    <w:p>
      <w:pPr>
        <w:numPr>
          <w:ilvl w:val="0"/>
          <w:numId w:val="29"/>
        </w:num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运维、故障应急保障方案</w:t>
      </w:r>
    </w:p>
    <w:p>
      <w:pPr>
        <w:numPr>
          <w:ilvl w:val="0"/>
          <w:numId w:val="0"/>
        </w:num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维保方案：车辆日常保养、定期检修计划，维保责任说明（保险、维修、保养全部由投标方承担）</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故障应急方案：</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故障报修对接人、联系电话；</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故障处置流程；</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承诺：故障超过12小时无法修复，免费提供同规格应急替换车辆；</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应急车辆储备说明，说明自有/合作备用车辆资源，保证能及时调派。</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故障、事故处置预案。</w:t>
      </w:r>
    </w:p>
    <w:p>
      <w:pPr>
        <w:numPr>
          <w:ilvl w:val="0"/>
          <w:numId w:val="29"/>
        </w:numPr>
        <w:spacing w:line="440" w:lineRule="exact"/>
        <w:ind w:left="0" w:leftChars="0"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费用划分承诺</w:t>
      </w:r>
    </w:p>
    <w:p>
      <w:pPr>
        <w:numPr>
          <w:ilvl w:val="0"/>
          <w:numId w:val="0"/>
        </w:numPr>
        <w:spacing w:line="440" w:lineRule="exact"/>
        <w:ind w:leftChars="200" w:firstLine="240" w:firstLineChars="100"/>
        <w:rPr>
          <w:rFonts w:hint="eastAsia" w:ascii="宋体" w:hAnsi="宋体" w:eastAsia="宋体" w:cs="宋体"/>
          <w:b w:val="0"/>
          <w:bCs w:val="0"/>
          <w:sz w:val="24"/>
          <w:szCs w:val="16"/>
        </w:rPr>
      </w:pPr>
      <w:r>
        <w:rPr>
          <w:rFonts w:hint="eastAsia" w:ascii="宋体" w:hAnsi="宋体" w:eastAsia="宋体" w:cs="宋体"/>
          <w:b w:val="0"/>
          <w:bCs w:val="0"/>
          <w:sz w:val="24"/>
          <w:szCs w:val="16"/>
        </w:rPr>
        <w:t>书面明确费用边界承诺：</w:t>
      </w:r>
    </w:p>
    <w:p>
      <w:pPr>
        <w:spacing w:line="440" w:lineRule="exact"/>
        <w:ind w:firstLine="480" w:firstLineChars="200"/>
        <w:rPr>
          <w:rFonts w:hint="eastAsia" w:ascii="宋体" w:hAnsi="宋体" w:eastAsia="宋体" w:cs="宋体"/>
          <w:b w:val="0"/>
          <w:bCs w:val="0"/>
          <w:sz w:val="24"/>
          <w:szCs w:val="16"/>
          <w:lang w:val="en-US" w:eastAsia="zh-CN"/>
        </w:rPr>
      </w:pPr>
      <w:r>
        <w:rPr>
          <w:rFonts w:hint="eastAsia" w:ascii="宋体" w:hAnsi="宋体" w:eastAsia="宋体" w:cs="宋体"/>
          <w:b w:val="0"/>
          <w:bCs w:val="0"/>
          <w:sz w:val="24"/>
          <w:szCs w:val="16"/>
        </w:rPr>
        <w:t>✅ 投标方承担：车辆保险、维修、保养、年检、车船税、故障抢修等车辆运营相关全部费用</w:t>
      </w:r>
      <w:r>
        <w:rPr>
          <w:rFonts w:hint="eastAsia" w:ascii="宋体" w:hAnsi="宋体" w:eastAsia="宋体" w:cs="宋体"/>
          <w:b w:val="0"/>
          <w:bCs w:val="0"/>
          <w:sz w:val="24"/>
          <w:szCs w:val="16"/>
          <w:lang w:eastAsia="zh-CN"/>
        </w:rPr>
        <w:t>，</w:t>
      </w:r>
      <w:r>
        <w:rPr>
          <w:rFonts w:hint="eastAsia" w:ascii="宋体" w:hAnsi="宋体" w:eastAsia="宋体" w:cs="宋体"/>
          <w:b w:val="0"/>
          <w:bCs w:val="0"/>
          <w:sz w:val="24"/>
          <w:szCs w:val="16"/>
          <w:lang w:val="en-US" w:eastAsia="zh-CN"/>
        </w:rPr>
        <w:t>招标方不承担车辆服务费以外的任何费用</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 招标方承担：车辆租用期间燃油费用由</w:t>
      </w:r>
      <w:r>
        <w:rPr>
          <w:rFonts w:hint="eastAsia" w:ascii="宋体" w:hAnsi="宋体" w:eastAsia="宋体" w:cs="宋体"/>
          <w:b w:val="0"/>
          <w:bCs w:val="0"/>
          <w:sz w:val="24"/>
          <w:szCs w:val="16"/>
          <w:lang w:val="en-US" w:eastAsia="zh-CN"/>
        </w:rPr>
        <w:t>招标方</w:t>
      </w:r>
      <w:r>
        <w:rPr>
          <w:rFonts w:hint="eastAsia" w:ascii="宋体" w:hAnsi="宋体" w:eastAsia="宋体" w:cs="宋体"/>
          <w:b w:val="0"/>
          <w:bCs w:val="0"/>
          <w:sz w:val="24"/>
          <w:szCs w:val="16"/>
        </w:rPr>
        <w:t>负责</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lang w:val="en-US" w:eastAsia="zh-CN"/>
        </w:rPr>
        <w:t>八、</w:t>
      </w:r>
      <w:r>
        <w:rPr>
          <w:rFonts w:hint="eastAsia" w:ascii="宋体" w:hAnsi="宋体" w:eastAsia="宋体" w:cs="宋体"/>
          <w:b w:val="0"/>
          <w:bCs w:val="0"/>
          <w:sz w:val="24"/>
          <w:szCs w:val="16"/>
        </w:rPr>
        <w:t>投标方自身配套资质文件（服务商资质）</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服务团队、对接负责人、联系电话；</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同类客车租赁业绩（近2-3年客车租赁项目合同复印件）。</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lang w:val="en-US" w:eastAsia="zh-CN"/>
        </w:rPr>
        <w:t>九</w:t>
      </w:r>
      <w:r>
        <w:rPr>
          <w:rFonts w:hint="eastAsia" w:ascii="宋体" w:hAnsi="宋体" w:eastAsia="宋体" w:cs="宋体"/>
          <w:b w:val="0"/>
          <w:bCs w:val="0"/>
          <w:sz w:val="24"/>
          <w:szCs w:val="16"/>
        </w:rPr>
        <w:t>、其他补充承诺文件</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安全行车管理承诺；</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车辆定期巡检承诺，租赁期内保证持续符合上述全部技术要求；</w:t>
      </w:r>
    </w:p>
    <w:p>
      <w:pPr>
        <w:spacing w:line="440" w:lineRule="exact"/>
        <w:ind w:firstLine="480" w:firstLineChars="200"/>
        <w:rPr>
          <w:rFonts w:hint="eastAsia" w:ascii="宋体" w:hAnsi="宋体" w:eastAsia="宋体" w:cs="宋体"/>
          <w:b w:val="0"/>
          <w:bCs w:val="0"/>
          <w:sz w:val="24"/>
          <w:szCs w:val="16"/>
        </w:rPr>
      </w:pPr>
      <w:r>
        <w:rPr>
          <w:rFonts w:hint="eastAsia" w:ascii="宋体" w:hAnsi="宋体" w:eastAsia="宋体" w:cs="宋体"/>
          <w:b w:val="0"/>
          <w:bCs w:val="0"/>
          <w:sz w:val="24"/>
          <w:szCs w:val="16"/>
        </w:rPr>
        <w:t>车辆不得私自调换的承诺：未经招标人同意，不得更换中标提供的车辆。</w:t>
      </w: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440" w:lineRule="exact"/>
        <w:ind w:firstLine="600" w:firstLineChars="200"/>
        <w:rPr>
          <w:rFonts w:ascii="黑体" w:eastAsia="黑体"/>
          <w:sz w:val="30"/>
        </w:rPr>
      </w:pPr>
    </w:p>
    <w:p>
      <w:pPr>
        <w:spacing w:line="660" w:lineRule="exact"/>
        <w:jc w:val="center"/>
        <w:rPr>
          <w:rFonts w:hint="eastAsia" w:ascii="宋体" w:hAnsi="宋体" w:eastAsia="宋体" w:cs="Times New Roman"/>
          <w:sz w:val="24"/>
          <w:szCs w:val="20"/>
        </w:rPr>
      </w:pPr>
    </w:p>
    <w:p>
      <w:pPr>
        <w:pStyle w:val="74"/>
        <w:numPr>
          <w:ilvl w:val="0"/>
          <w:numId w:val="0"/>
        </w:numPr>
        <w:ind w:leftChars="0"/>
      </w:pPr>
      <w:r>
        <w:t xml:space="preserve"> </w:t>
      </w:r>
    </w:p>
    <w:p>
      <w:pPr>
        <w:pStyle w:val="74"/>
        <w:numPr>
          <w:ilvl w:val="0"/>
          <w:numId w:val="0"/>
        </w:numPr>
        <w:ind w:leftChars="0"/>
      </w:pPr>
    </w:p>
    <w:p>
      <w:pPr>
        <w:pStyle w:val="74"/>
        <w:numPr>
          <w:ilvl w:val="0"/>
          <w:numId w:val="0"/>
        </w:numPr>
        <w:ind w:leftChars="0"/>
      </w:pPr>
    </w:p>
    <w:p>
      <w:pPr>
        <w:pStyle w:val="74"/>
        <w:numPr>
          <w:ilvl w:val="0"/>
          <w:numId w:val="0"/>
        </w:numPr>
        <w:ind w:leftChars="0"/>
      </w:pPr>
    </w:p>
    <w:p>
      <w:pPr>
        <w:pStyle w:val="74"/>
        <w:numPr>
          <w:ilvl w:val="0"/>
          <w:numId w:val="0"/>
        </w:numPr>
        <w:ind w:leftChars="0"/>
      </w:pPr>
    </w:p>
    <w:p>
      <w:pPr>
        <w:pStyle w:val="74"/>
        <w:numPr>
          <w:ilvl w:val="0"/>
          <w:numId w:val="0"/>
        </w:numPr>
        <w:ind w:leftChars="0"/>
      </w:pPr>
    </w:p>
    <w:p>
      <w:pPr>
        <w:pStyle w:val="74"/>
        <w:numPr>
          <w:ilvl w:val="0"/>
          <w:numId w:val="0"/>
        </w:numPr>
        <w:ind w:leftChars="0"/>
      </w:pPr>
    </w:p>
    <w:p>
      <w:pPr>
        <w:pStyle w:val="78"/>
        <w:rPr>
          <w:rFonts w:hint="default" w:hAnsi="宋体"/>
          <w:sz w:val="24"/>
          <w:lang w:val="en-US"/>
        </w:rPr>
      </w:pPr>
    </w:p>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Light">
    <w:altName w:val="Noto Serif CJK SC"/>
    <w:panose1 w:val="02010600030101010101"/>
    <w:charset w:val="86"/>
    <w:family w:val="auto"/>
    <w:pitch w:val="default"/>
    <w:sig w:usb0="00000000" w:usb1="00000000" w:usb2="00000016" w:usb3="00000000" w:csb0="0004000F" w:csb1="00000000"/>
  </w:font>
  <w:font w:name="仿宋_GB2312">
    <w:altName w:val="汉仪仿宋KW"/>
    <w:panose1 w:val="02010609030101010101"/>
    <w:charset w:val="86"/>
    <w:family w:val="modern"/>
    <w:pitch w:val="default"/>
    <w:sig w:usb0="00000000" w:usb1="00000000" w:usb2="00000000" w:usb3="00000000" w:csb0="00040000" w:csb1="00000000"/>
  </w:font>
  <w:font w:name="Cambria">
    <w:altName w:val="Georgia"/>
    <w:panose1 w:val="02040503050406030204"/>
    <w:charset w:val="00"/>
    <w:family w:val="roman"/>
    <w:pitch w:val="default"/>
    <w:sig w:usb0="00000000" w:usb1="00000000" w:usb2="02000000" w:usb3="00000000" w:csb0="2000019F" w:csb1="00000000"/>
  </w:font>
  <w:font w:name="Verdana">
    <w:panose1 w:val="020B0604030504040204"/>
    <w:charset w:val="00"/>
    <w:family w:val="swiss"/>
    <w:pitch w:val="default"/>
    <w:sig w:usb0="A1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altName w:val="Verdana"/>
    <w:panose1 w:val="020B0604030504040204"/>
    <w:charset w:val="00"/>
    <w:family w:val="swiss"/>
    <w:pitch w:val="default"/>
    <w:sig w:usb0="00000000" w:usb1="00000000" w:usb2="00000029" w:usb3="00000000" w:csb0="200101FF" w:csb1="20280000"/>
  </w:font>
  <w:font w:name="Microsoft YaHei UI">
    <w:altName w:val="汉仪旗黑KW 55S"/>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楷体_GB2312">
    <w:altName w:val="汉仪楷体KW"/>
    <w:panose1 w:val="00000000000000000000"/>
    <w:charset w:val="86"/>
    <w:family w:val="modern"/>
    <w:pitch w:val="default"/>
    <w:sig w:usb0="00000000" w:usb1="00000000" w:usb2="00000016" w:usb3="00000000" w:csb0="00040001" w:csb1="00000000"/>
  </w:font>
  <w:font w:name="仿宋">
    <w:altName w:val="汉仪仿宋KW"/>
    <w:panose1 w:val="02010609060101010101"/>
    <w:charset w:val="86"/>
    <w:family w:val="auto"/>
    <w:pitch w:val="default"/>
    <w:sig w:usb0="00000000" w:usb1="00000000" w:usb2="00000016" w:usb3="00000000" w:csb0="00040001" w:csb1="00000000"/>
  </w:font>
  <w:font w:name="Arial Unicode MS">
    <w:altName w:val="Arial"/>
    <w:panose1 w:val="020B0604020202020204"/>
    <w:charset w:val="86"/>
    <w:family w:val="swiss"/>
    <w:pitch w:val="default"/>
    <w:sig w:usb0="00000000" w:usb1="00000000" w:usb2="0000003F" w:usb3="00000000" w:csb0="603F01FF" w:csb1="FFFF0000"/>
  </w:font>
  <w:font w:name="Noto Serif CJK SC">
    <w:panose1 w:val="02020400000000000000"/>
    <w:charset w:val="86"/>
    <w:family w:val="auto"/>
    <w:pitch w:val="default"/>
    <w:sig w:usb0="30000083" w:usb1="2BDF3C10" w:usb2="00000016" w:usb3="00000000" w:csb0="602E0107" w:csb1="00000000"/>
  </w:font>
  <w:font w:name="汉仪仿宋KW">
    <w:panose1 w:val="00020600040101010101"/>
    <w:charset w:val="86"/>
    <w:family w:val="auto"/>
    <w:pitch w:val="default"/>
    <w:sig w:usb0="A00002BF" w:usb1="18EF7CFA" w:usb2="00000016" w:usb3="00000000" w:csb0="00040000" w:csb1="00000000"/>
  </w:font>
  <w:font w:name="Georgia">
    <w:panose1 w:val="02040502050405020303"/>
    <w:charset w:val="00"/>
    <w:family w:val="auto"/>
    <w:pitch w:val="default"/>
    <w:sig w:usb0="00000287" w:usb1="00000000" w:usb2="00000000" w:usb3="00000000" w:csb0="2000009F" w:csb1="00000000"/>
  </w:font>
  <w:font w:name="汉仪旗黑KW 55S">
    <w:panose1 w:val="00020600040101010101"/>
    <w:charset w:val="86"/>
    <w:family w:val="auto"/>
    <w:pitch w:val="default"/>
    <w:sig w:usb0="A00002BF" w:usb1="3ACF7CFA" w:usb2="00000016" w:usb3="00000000" w:csb0="0004009F" w:csb1="DFD70000"/>
  </w:font>
  <w:font w:name="汉仪中等线KW">
    <w:panose1 w:val="01010104010101010101"/>
    <w:charset w:val="86"/>
    <w:family w:val="auto"/>
    <w:pitch w:val="default"/>
    <w:sig w:usb0="800002BF" w:usb1="004F7CFA" w:usb2="00000000" w:usb3="00000000" w:csb0="00040001" w:csb1="00000000"/>
  </w:font>
  <w:font w:name="汉仪楷体KW">
    <w:panose1 w:val="00020600040101010101"/>
    <w:charset w:val="86"/>
    <w:family w:val="auto"/>
    <w:pitch w:val="default"/>
    <w:sig w:usb0="A00002BF" w:usb1="18EF7CFA" w:usb2="00000016" w:usb3="00000000" w:csb0="00040000" w:csb1="00000000"/>
  </w:font>
  <w:font w:name="黑体">
    <w:altName w:val="汉仪中黑KW"/>
    <w:panose1 w:val="00000000000000000000"/>
    <w:charset w:val="00"/>
    <w:family w:val="auto"/>
    <w:pitch w:val="default"/>
    <w:sig w:usb0="00000000" w:usb1="00000000" w:usb2="00000000" w:usb3="00000000" w:csb0="00000000" w:csb1="00000000"/>
  </w:font>
  <w:font w:name="Wingdings">
    <w:altName w:val="Kingsoft Confetti"/>
    <w:panose1 w:val="00000000000000000000"/>
    <w:charset w:val="00"/>
    <w:family w:val="auto"/>
    <w:pitch w:val="default"/>
    <w:sig w:usb0="00000000" w:usb1="00000000" w:usb2="00000000" w:usb3="00000000" w:csb0="00000000" w:csb1="00000000"/>
  </w:font>
  <w:font w:name="Noto Emoji">
    <w:panose1 w:val="020B0509040504020204"/>
    <w:charset w:val="00"/>
    <w:family w:val="auto"/>
    <w:pitch w:val="default"/>
    <w:sig w:usb0="00000000"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pPr>
          <w:pStyle w:val="20"/>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36"/>
      </w:rPr>
    </w:pPr>
    <w:r>
      <w:fldChar w:fldCharType="begin"/>
    </w:r>
    <w:r>
      <w:rPr>
        <w:rStyle w:val="36"/>
      </w:rPr>
      <w:instrText xml:space="preserve">PAGE  </w:instrText>
    </w:r>
    <w:r>
      <w:fldChar w:fldCharType="end"/>
    </w:r>
  </w:p>
  <w:p>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pPr>
              <w:pStyle w:val="20"/>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pPr>
      <w:pStyle w:val="20"/>
      <w:jc w:val="center"/>
    </w:pPr>
  </w:p>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jc w:val="right"/>
    </w:pPr>
    <w:r>
      <w:rPr>
        <w:rFonts w:hint="eastAsia"/>
      </w:rPr>
      <w:t>中国</w:t>
    </w:r>
    <w:r>
      <w:rPr>
        <w:rFonts w:hint="eastAsia"/>
        <w:lang w:val="en-US" w:eastAsia="zh-CN"/>
      </w:rPr>
      <w:t>重汽集团济南商用车有限公司</w:t>
    </w:r>
    <w:r>
      <w:rPr>
        <w:rFonts w:hint="eastAsia"/>
      </w:rPr>
      <w:t>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1200C48"/>
    <w:multiLevelType w:val="singleLevel"/>
    <w:tmpl w:val="91200C48"/>
    <w:lvl w:ilvl="0" w:tentative="0">
      <w:start w:val="5"/>
      <w:numFmt w:val="chineseCounting"/>
      <w:suff w:val="nothing"/>
      <w:lvlText w:val="%1、"/>
      <w:lvlJc w:val="left"/>
      <w:rPr>
        <w:rFonts w:hint="eastAsia"/>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B12C4597"/>
    <w:multiLevelType w:val="singleLevel"/>
    <w:tmpl w:val="B12C4597"/>
    <w:lvl w:ilvl="0" w:tentative="0">
      <w:start w:val="1"/>
      <w:numFmt w:val="decimal"/>
      <w:lvlText w:val="%1."/>
      <w:lvlJc w:val="left"/>
      <w:pPr>
        <w:ind w:left="425" w:hanging="425"/>
      </w:pPr>
      <w:rPr>
        <w:rFonts w:hint="default"/>
      </w:rPr>
    </w:lvl>
  </w:abstractNum>
  <w:abstractNum w:abstractNumId="5">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6">
    <w:nsid w:val="BD4C6742"/>
    <w:multiLevelType w:val="singleLevel"/>
    <w:tmpl w:val="BD4C6742"/>
    <w:lvl w:ilvl="0" w:tentative="0">
      <w:start w:val="1"/>
      <w:numFmt w:val="decimal"/>
      <w:lvlText w:val="%1."/>
      <w:lvlJc w:val="left"/>
      <w:pPr>
        <w:ind w:left="425" w:hanging="425"/>
      </w:pPr>
      <w:rPr>
        <w:rFonts w:hint="default"/>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1">
    <w:nsid w:val="06882CE3"/>
    <w:multiLevelType w:val="multilevel"/>
    <w:tmpl w:val="06882CE3"/>
    <w:lvl w:ilvl="0" w:tentative="0">
      <w:start w:val="1"/>
      <w:numFmt w:val="decimal"/>
      <w:pStyle w:val="77"/>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2">
    <w:nsid w:val="17827E71"/>
    <w:multiLevelType w:val="multilevel"/>
    <w:tmpl w:val="17827E71"/>
    <w:lvl w:ilvl="0" w:tentative="0">
      <w:start w:val="1"/>
      <w:numFmt w:val="decimal"/>
      <w:lvlText w:val="%1."/>
      <w:lvlJc w:val="left"/>
      <w:pPr>
        <w:ind w:left="425" w:hanging="42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178D3D0E"/>
    <w:multiLevelType w:val="multilevel"/>
    <w:tmpl w:val="178D3D0E"/>
    <w:lvl w:ilvl="0" w:tentative="0">
      <w:start w:val="1"/>
      <w:numFmt w:val="bullet"/>
      <w:pStyle w:val="93"/>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4">
    <w:nsid w:val="1E7B065C"/>
    <w:multiLevelType w:val="multilevel"/>
    <w:tmpl w:val="1E7B065C"/>
    <w:lvl w:ilvl="0" w:tentative="0">
      <w:start w:val="1"/>
      <w:numFmt w:val="decimal"/>
      <w:pStyle w:val="98"/>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5">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16">
    <w:nsid w:val="3954A2AD"/>
    <w:multiLevelType w:val="singleLevel"/>
    <w:tmpl w:val="3954A2AD"/>
    <w:lvl w:ilvl="0" w:tentative="0">
      <w:start w:val="1"/>
      <w:numFmt w:val="decimal"/>
      <w:suff w:val="nothing"/>
      <w:lvlText w:val="（%1）"/>
      <w:lvlJc w:val="left"/>
    </w:lvl>
  </w:abstractNum>
  <w:abstractNum w:abstractNumId="17">
    <w:nsid w:val="3CF6EF77"/>
    <w:multiLevelType w:val="singleLevel"/>
    <w:tmpl w:val="3CF6EF77"/>
    <w:lvl w:ilvl="0" w:tentative="0">
      <w:start w:val="1"/>
      <w:numFmt w:val="decimal"/>
      <w:lvlText w:val="%1."/>
      <w:lvlJc w:val="left"/>
      <w:pPr>
        <w:ind w:left="425" w:hanging="425"/>
      </w:pPr>
      <w:rPr>
        <w:rFonts w:hint="default"/>
      </w:rPr>
    </w:lvl>
  </w:abstractNum>
  <w:abstractNum w:abstractNumId="18">
    <w:nsid w:val="3D2537F8"/>
    <w:multiLevelType w:val="singleLevel"/>
    <w:tmpl w:val="3D2537F8"/>
    <w:lvl w:ilvl="0" w:tentative="0">
      <w:start w:val="1"/>
      <w:numFmt w:val="decimal"/>
      <w:lvlText w:val="%1."/>
      <w:lvlJc w:val="left"/>
      <w:pPr>
        <w:ind w:left="425" w:hanging="425"/>
      </w:pPr>
      <w:rPr>
        <w:rFonts w:hint="default"/>
        <w:strike w:val="0"/>
        <w:dstrike w:val="0"/>
        <w:color w:val="auto"/>
      </w:rPr>
    </w:lvl>
  </w:abstractNum>
  <w:abstractNum w:abstractNumId="19">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6"/>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3"/>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5"/>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656A6EAE"/>
    <w:multiLevelType w:val="multilevel"/>
    <w:tmpl w:val="656A6EAE"/>
    <w:lvl w:ilvl="0" w:tentative="0">
      <w:start w:val="1"/>
      <w:numFmt w:val="chineseCountingThousand"/>
      <w:pStyle w:val="7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5">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4"/>
  </w:num>
  <w:num w:numId="3">
    <w:abstractNumId w:val="23"/>
  </w:num>
  <w:num w:numId="4">
    <w:abstractNumId w:val="21"/>
  </w:num>
  <w:num w:numId="5">
    <w:abstractNumId w:val="11"/>
  </w:num>
  <w:num w:numId="6">
    <w:abstractNumId w:val="13"/>
  </w:num>
  <w:num w:numId="7">
    <w:abstractNumId w:val="14"/>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8"/>
  </w:num>
  <w:num w:numId="13">
    <w:abstractNumId w:val="4"/>
  </w:num>
  <w:num w:numId="14">
    <w:abstractNumId w:val="0"/>
  </w:num>
  <w:num w:numId="15">
    <w:abstractNumId w:val="12"/>
  </w:num>
  <w:num w:numId="16">
    <w:abstractNumId w:val="16"/>
  </w:num>
  <w:num w:numId="17">
    <w:abstractNumId w:val="25"/>
  </w:num>
  <w:num w:numId="18">
    <w:abstractNumId w:val="8"/>
  </w:num>
  <w:num w:numId="19">
    <w:abstractNumId w:val="7"/>
  </w:num>
  <w:num w:numId="20">
    <w:abstractNumId w:val="3"/>
  </w:num>
  <w:num w:numId="21">
    <w:abstractNumId w:val="1"/>
  </w:num>
  <w:num w:numId="22">
    <w:abstractNumId w:val="5"/>
  </w:num>
  <w:num w:numId="23">
    <w:abstractNumId w:val="10"/>
  </w:num>
  <w:num w:numId="24">
    <w:abstractNumId w:val="9"/>
  </w:num>
  <w:num w:numId="25">
    <w:abstractNumId w:val="19"/>
  </w:num>
  <w:num w:numId="26">
    <w:abstractNumId w:val="15"/>
  </w:num>
  <w:num w:numId="27">
    <w:abstractNumId w:val="17"/>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57C1D39"/>
    <w:rsid w:val="05891259"/>
    <w:rsid w:val="070E3A7A"/>
    <w:rsid w:val="08633479"/>
    <w:rsid w:val="0CB51572"/>
    <w:rsid w:val="0E4D31E3"/>
    <w:rsid w:val="10DC2AA3"/>
    <w:rsid w:val="10FA7C8C"/>
    <w:rsid w:val="12E94CCE"/>
    <w:rsid w:val="130B198F"/>
    <w:rsid w:val="16A918E4"/>
    <w:rsid w:val="17D966D6"/>
    <w:rsid w:val="188472AF"/>
    <w:rsid w:val="1BC71D3B"/>
    <w:rsid w:val="1C59115B"/>
    <w:rsid w:val="1FB23E60"/>
    <w:rsid w:val="22C5630B"/>
    <w:rsid w:val="238564FF"/>
    <w:rsid w:val="23EC0BA6"/>
    <w:rsid w:val="24701A48"/>
    <w:rsid w:val="268B0052"/>
    <w:rsid w:val="27743C90"/>
    <w:rsid w:val="297D366A"/>
    <w:rsid w:val="29CA2459"/>
    <w:rsid w:val="2B271A58"/>
    <w:rsid w:val="2B6304A7"/>
    <w:rsid w:val="2CF6734C"/>
    <w:rsid w:val="2D663463"/>
    <w:rsid w:val="2E7E01C6"/>
    <w:rsid w:val="2EF96EE4"/>
    <w:rsid w:val="2FAF1ED5"/>
    <w:rsid w:val="340F434D"/>
    <w:rsid w:val="36254FE4"/>
    <w:rsid w:val="372F61E0"/>
    <w:rsid w:val="38944047"/>
    <w:rsid w:val="39322FCA"/>
    <w:rsid w:val="3AB90991"/>
    <w:rsid w:val="3B706131"/>
    <w:rsid w:val="3D762DF6"/>
    <w:rsid w:val="3E6F041E"/>
    <w:rsid w:val="4275481E"/>
    <w:rsid w:val="428B617A"/>
    <w:rsid w:val="433D7BDC"/>
    <w:rsid w:val="437E1813"/>
    <w:rsid w:val="45BD47FC"/>
    <w:rsid w:val="45CC5FB2"/>
    <w:rsid w:val="46B75BA8"/>
    <w:rsid w:val="48C97955"/>
    <w:rsid w:val="49880C8F"/>
    <w:rsid w:val="4A8835F7"/>
    <w:rsid w:val="4B592E71"/>
    <w:rsid w:val="52B9239A"/>
    <w:rsid w:val="54BD78FD"/>
    <w:rsid w:val="56EB4CF7"/>
    <w:rsid w:val="587F48A6"/>
    <w:rsid w:val="58A86DDE"/>
    <w:rsid w:val="58B36050"/>
    <w:rsid w:val="59154AD7"/>
    <w:rsid w:val="5ADF548D"/>
    <w:rsid w:val="5D5C60B4"/>
    <w:rsid w:val="63F04A69"/>
    <w:rsid w:val="66A50B1E"/>
    <w:rsid w:val="66F7116F"/>
    <w:rsid w:val="67B2063C"/>
    <w:rsid w:val="67C97AC3"/>
    <w:rsid w:val="67E30EC1"/>
    <w:rsid w:val="68D423C0"/>
    <w:rsid w:val="6A4E3B2B"/>
    <w:rsid w:val="6B481C3B"/>
    <w:rsid w:val="6C1331A3"/>
    <w:rsid w:val="6CA84BC1"/>
    <w:rsid w:val="6D3E4756"/>
    <w:rsid w:val="6FC523EB"/>
    <w:rsid w:val="72895F2E"/>
    <w:rsid w:val="72C02EBE"/>
    <w:rsid w:val="72C507AD"/>
    <w:rsid w:val="72D028D8"/>
    <w:rsid w:val="745D47C3"/>
    <w:rsid w:val="76AC3757"/>
    <w:rsid w:val="7CB93F8E"/>
    <w:rsid w:val="7CF66B46"/>
    <w:rsid w:val="7DBD28BA"/>
    <w:rsid w:val="BA69FC2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qFormat="1" w:unhideWhenUsed="0" w:uiPriority="99" w:semiHidden="0"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qFormat="1" w:unhideWhenUsed="0" w:uiPriority="0" w:semiHidden="0"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qFormat/>
    <w:uiPriority w:val="0"/>
    <w:pPr>
      <w:keepNext/>
      <w:keepLines/>
      <w:spacing w:line="416" w:lineRule="auto"/>
      <w:outlineLvl w:val="2"/>
    </w:pPr>
    <w:rPr>
      <w:b/>
      <w:bCs/>
      <w:sz w:val="32"/>
      <w:szCs w:val="32"/>
    </w:rPr>
  </w:style>
  <w:style w:type="paragraph" w:styleId="5">
    <w:name w:val="heading 4"/>
    <w:basedOn w:val="1"/>
    <w:next w:val="1"/>
    <w:link w:val="79"/>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80"/>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6"/>
    <w:semiHidden/>
    <w:qFormat/>
    <w:uiPriority w:val="99"/>
    <w:pPr>
      <w:spacing w:after="200" w:line="276" w:lineRule="auto"/>
      <w:jc w:val="left"/>
    </w:pPr>
    <w:rPr>
      <w:rFonts w:ascii="Calibri" w:hAnsi="Calibri"/>
      <w:kern w:val="0"/>
      <w:szCs w:val="21"/>
    </w:rPr>
  </w:style>
  <w:style w:type="paragraph" w:styleId="8">
    <w:name w:val="Normal Indent"/>
    <w:basedOn w:val="1"/>
    <w:next w:val="1"/>
    <w:qFormat/>
    <w:uiPriority w:val="99"/>
    <w:pPr>
      <w:ind w:firstLine="420" w:firstLineChars="200"/>
    </w:pPr>
    <w:rPr>
      <w:kern w:val="0"/>
    </w:rPr>
  </w:style>
  <w:style w:type="paragraph" w:styleId="9">
    <w:name w:val="caption"/>
    <w:basedOn w:val="1"/>
    <w:next w:val="1"/>
    <w:semiHidden/>
    <w:qFormat/>
    <w:uiPriority w:val="98"/>
    <w:pPr>
      <w:spacing w:before="152" w:after="160"/>
    </w:pPr>
    <w:rPr>
      <w:rFonts w:ascii="Arial" w:hAnsi="Arial" w:eastAsia="黑体" w:cs="Arial"/>
      <w:sz w:val="20"/>
    </w:rPr>
  </w:style>
  <w:style w:type="paragraph" w:styleId="10">
    <w:name w:val="Document Map"/>
    <w:basedOn w:val="1"/>
    <w:link w:val="95"/>
    <w:semiHidden/>
    <w:qFormat/>
    <w:uiPriority w:val="0"/>
    <w:pPr>
      <w:adjustRightInd w:val="0"/>
      <w:spacing w:line="312" w:lineRule="atLeast"/>
      <w:textAlignment w:val="baseline"/>
    </w:pPr>
    <w:rPr>
      <w:rFonts w:ascii="宋体"/>
      <w:kern w:val="0"/>
      <w:sz w:val="18"/>
      <w:szCs w:val="18"/>
    </w:rPr>
  </w:style>
  <w:style w:type="paragraph" w:styleId="11">
    <w:name w:val="annotation text"/>
    <w:basedOn w:val="1"/>
    <w:link w:val="48"/>
    <w:qFormat/>
    <w:uiPriority w:val="99"/>
    <w:pPr>
      <w:jc w:val="left"/>
    </w:pPr>
  </w:style>
  <w:style w:type="paragraph" w:styleId="12">
    <w:name w:val="Body Text 3"/>
    <w:basedOn w:val="1"/>
    <w:qFormat/>
    <w:uiPriority w:val="0"/>
    <w:pPr>
      <w:spacing w:after="120"/>
    </w:pPr>
    <w:rPr>
      <w:sz w:val="16"/>
      <w:szCs w:val="16"/>
    </w:rPr>
  </w:style>
  <w:style w:type="paragraph" w:styleId="13">
    <w:name w:val="Body Text"/>
    <w:basedOn w:val="1"/>
    <w:link w:val="44"/>
    <w:semiHidden/>
    <w:qFormat/>
    <w:uiPriority w:val="98"/>
    <w:rPr>
      <w:rFonts w:ascii="仿宋_GB2312" w:eastAsia="仿宋_GB2312"/>
      <w:sz w:val="32"/>
    </w:rPr>
  </w:style>
  <w:style w:type="paragraph" w:styleId="14">
    <w:name w:val="Body Text Indent"/>
    <w:basedOn w:val="1"/>
    <w:next w:val="1"/>
    <w:link w:val="51"/>
    <w:semiHidden/>
    <w:qFormat/>
    <w:uiPriority w:val="0"/>
    <w:pPr>
      <w:spacing w:after="120"/>
      <w:ind w:left="420" w:leftChars="200"/>
    </w:pPr>
    <w:rPr>
      <w:rFonts w:ascii="Calibri" w:hAnsi="Calibri"/>
      <w:szCs w:val="22"/>
    </w:rPr>
  </w:style>
  <w:style w:type="paragraph" w:styleId="15">
    <w:name w:val="toc 3"/>
    <w:basedOn w:val="1"/>
    <w:next w:val="1"/>
    <w:semiHidden/>
    <w:qFormat/>
    <w:uiPriority w:val="39"/>
    <w:pPr>
      <w:adjustRightInd w:val="0"/>
      <w:spacing w:line="312" w:lineRule="atLeast"/>
      <w:ind w:left="840" w:leftChars="400"/>
      <w:textAlignment w:val="baseline"/>
    </w:pPr>
    <w:rPr>
      <w:kern w:val="0"/>
      <w:sz w:val="24"/>
    </w:rPr>
  </w:style>
  <w:style w:type="paragraph" w:styleId="16">
    <w:name w:val="Plain Text"/>
    <w:basedOn w:val="1"/>
    <w:link w:val="53"/>
    <w:qFormat/>
    <w:uiPriority w:val="0"/>
    <w:rPr>
      <w:rFonts w:ascii="宋体" w:hAnsi="Courier New"/>
    </w:rPr>
  </w:style>
  <w:style w:type="paragraph" w:styleId="17">
    <w:name w:val="Date"/>
    <w:basedOn w:val="1"/>
    <w:next w:val="1"/>
    <w:link w:val="89"/>
    <w:semiHidden/>
    <w:qFormat/>
    <w:uiPriority w:val="0"/>
    <w:pPr>
      <w:adjustRightInd w:val="0"/>
      <w:spacing w:line="312" w:lineRule="atLeast"/>
      <w:ind w:left="100" w:leftChars="2500"/>
      <w:textAlignment w:val="baseline"/>
    </w:pPr>
    <w:rPr>
      <w:kern w:val="0"/>
      <w:sz w:val="24"/>
    </w:rPr>
  </w:style>
  <w:style w:type="paragraph" w:styleId="18">
    <w:name w:val="Body Text Indent 2"/>
    <w:basedOn w:val="1"/>
    <w:link w:val="88"/>
    <w:semiHidden/>
    <w:qFormat/>
    <w:uiPriority w:val="0"/>
    <w:pPr>
      <w:adjustRightInd w:val="0"/>
      <w:spacing w:after="120" w:line="480" w:lineRule="auto"/>
      <w:ind w:left="420" w:leftChars="200"/>
      <w:textAlignment w:val="baseline"/>
    </w:pPr>
    <w:rPr>
      <w:kern w:val="0"/>
      <w:sz w:val="24"/>
    </w:rPr>
  </w:style>
  <w:style w:type="paragraph" w:styleId="19">
    <w:name w:val="Balloon Text"/>
    <w:basedOn w:val="1"/>
    <w:link w:val="50"/>
    <w:semiHidden/>
    <w:qFormat/>
    <w:uiPriority w:val="0"/>
    <w:rPr>
      <w:sz w:val="18"/>
      <w:szCs w:val="18"/>
    </w:rPr>
  </w:style>
  <w:style w:type="paragraph" w:styleId="20">
    <w:name w:val="footer"/>
    <w:basedOn w:val="1"/>
    <w:link w:val="45"/>
    <w:semiHidden/>
    <w:qFormat/>
    <w:uiPriority w:val="0"/>
    <w:pPr>
      <w:tabs>
        <w:tab w:val="center" w:pos="4153"/>
        <w:tab w:val="right" w:pos="8306"/>
      </w:tabs>
      <w:snapToGrid w:val="0"/>
      <w:jc w:val="left"/>
    </w:pPr>
    <w:rPr>
      <w:sz w:val="18"/>
      <w:szCs w:val="18"/>
    </w:rPr>
  </w:style>
  <w:style w:type="paragraph" w:styleId="21">
    <w:name w:val="header"/>
    <w:basedOn w:val="1"/>
    <w:link w:val="55"/>
    <w:semiHidden/>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3">
    <w:name w:val="List"/>
    <w:basedOn w:val="1"/>
    <w:qFormat/>
    <w:uiPriority w:val="0"/>
    <w:pPr>
      <w:ind w:left="200" w:hanging="200" w:hangingChars="200"/>
    </w:pPr>
    <w:rPr>
      <w:szCs w:val="21"/>
    </w:rPr>
  </w:style>
  <w:style w:type="paragraph" w:styleId="24">
    <w:name w:val="Body Text Indent 3"/>
    <w:basedOn w:val="1"/>
    <w:link w:val="85"/>
    <w:semiHidden/>
    <w:qFormat/>
    <w:uiPriority w:val="0"/>
    <w:pPr>
      <w:spacing w:line="360" w:lineRule="auto"/>
      <w:ind w:left="1347" w:leftChars="413" w:hanging="480" w:hangingChars="200"/>
    </w:pPr>
    <w:rPr>
      <w:rFonts w:ascii="宋体" w:hAnsi="宋体"/>
      <w:color w:val="FF0000"/>
      <w:sz w:val="24"/>
      <w:szCs w:val="24"/>
    </w:rPr>
  </w:style>
  <w:style w:type="paragraph" w:styleId="25">
    <w:name w:val="index 9"/>
    <w:basedOn w:val="1"/>
    <w:next w:val="1"/>
    <w:semiHidden/>
    <w:qFormat/>
    <w:uiPriority w:val="98"/>
    <w:pPr>
      <w:ind w:left="1600" w:leftChars="1600"/>
    </w:pPr>
  </w:style>
  <w:style w:type="paragraph" w:styleId="26">
    <w:name w:val="toc 2"/>
    <w:basedOn w:val="1"/>
    <w:next w:val="1"/>
    <w:qFormat/>
    <w:uiPriority w:val="39"/>
    <w:pPr>
      <w:ind w:left="420" w:leftChars="200"/>
    </w:pPr>
  </w:style>
  <w:style w:type="paragraph" w:styleId="27">
    <w:name w:val="Message Header"/>
    <w:basedOn w:val="1"/>
    <w:link w:val="11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8">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9">
    <w:name w:val="Title"/>
    <w:basedOn w:val="1"/>
    <w:next w:val="1"/>
    <w:link w:val="72"/>
    <w:semiHidden/>
    <w:qFormat/>
    <w:uiPriority w:val="0"/>
    <w:pPr>
      <w:spacing w:before="240" w:after="60"/>
      <w:jc w:val="center"/>
      <w:outlineLvl w:val="0"/>
    </w:pPr>
    <w:rPr>
      <w:rFonts w:eastAsia="黑体" w:asciiTheme="majorHAnsi" w:hAnsiTheme="majorHAnsi" w:cstheme="majorBidi"/>
      <w:b/>
      <w:bCs/>
      <w:sz w:val="36"/>
      <w:szCs w:val="32"/>
    </w:rPr>
  </w:style>
  <w:style w:type="paragraph" w:styleId="30">
    <w:name w:val="annotation subject"/>
    <w:basedOn w:val="11"/>
    <w:next w:val="11"/>
    <w:link w:val="56"/>
    <w:semiHidden/>
    <w:qFormat/>
    <w:uiPriority w:val="98"/>
    <w:rPr>
      <w:b/>
      <w:bCs/>
    </w:rPr>
  </w:style>
  <w:style w:type="paragraph" w:styleId="31">
    <w:name w:val="Body Text First Indent 2"/>
    <w:basedOn w:val="14"/>
    <w:next w:val="26"/>
    <w:qFormat/>
    <w:uiPriority w:val="0"/>
    <w:pPr>
      <w:spacing w:line="276" w:lineRule="auto"/>
      <w:ind w:left="200" w:firstLine="200" w:firstLineChars="200"/>
      <w:jc w:val="left"/>
    </w:p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semiHidden/>
    <w:qFormat/>
    <w:uiPriority w:val="98"/>
    <w:rPr>
      <w:b/>
    </w:rPr>
  </w:style>
  <w:style w:type="character" w:styleId="36">
    <w:name w:val="page number"/>
    <w:basedOn w:val="34"/>
    <w:semiHidden/>
    <w:qFormat/>
    <w:uiPriority w:val="0"/>
  </w:style>
  <w:style w:type="character" w:styleId="37">
    <w:name w:val="FollowedHyperlink"/>
    <w:semiHidden/>
    <w:qFormat/>
    <w:uiPriority w:val="98"/>
    <w:rPr>
      <w:color w:val="800080"/>
      <w:u w:val="single"/>
    </w:rPr>
  </w:style>
  <w:style w:type="character" w:styleId="38">
    <w:name w:val="Emphasis"/>
    <w:semiHidden/>
    <w:qFormat/>
    <w:uiPriority w:val="98"/>
    <w:rPr>
      <w:i/>
      <w:iCs/>
    </w:rPr>
  </w:style>
  <w:style w:type="character" w:styleId="39">
    <w:name w:val="Hyperlink"/>
    <w:qFormat/>
    <w:uiPriority w:val="99"/>
    <w:rPr>
      <w:rFonts w:cs="Times New Roman"/>
      <w:color w:val="1F4F88"/>
      <w:u w:val="none"/>
    </w:rPr>
  </w:style>
  <w:style w:type="character" w:styleId="40">
    <w:name w:val="annotation reference"/>
    <w:semiHidden/>
    <w:qFormat/>
    <w:uiPriority w:val="98"/>
    <w:rPr>
      <w:sz w:val="21"/>
      <w:szCs w:val="21"/>
    </w:rPr>
  </w:style>
  <w:style w:type="paragraph" w:customStyle="1" w:styleId="41">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42">
    <w:name w:val="Char Char3"/>
    <w:semiHidden/>
    <w:qFormat/>
    <w:uiPriority w:val="98"/>
    <w:rPr>
      <w:rFonts w:ascii="宋体" w:hAnsi="Courier New" w:eastAsia="宋体"/>
      <w:kern w:val="2"/>
      <w:sz w:val="21"/>
      <w:lang w:val="en-US" w:eastAsia="zh-CN" w:bidi="ar-SA"/>
    </w:rPr>
  </w:style>
  <w:style w:type="character" w:customStyle="1" w:styleId="43">
    <w:name w:val="纯文本 Char"/>
    <w:semiHidden/>
    <w:qFormat/>
    <w:uiPriority w:val="98"/>
    <w:rPr>
      <w:rFonts w:ascii="宋体" w:hAnsi="Courier New" w:eastAsia="宋体"/>
      <w:kern w:val="2"/>
      <w:sz w:val="21"/>
      <w:lang w:val="en-US" w:eastAsia="zh-CN" w:bidi="ar-SA"/>
    </w:rPr>
  </w:style>
  <w:style w:type="character" w:customStyle="1" w:styleId="44">
    <w:name w:val="正文文本 字符"/>
    <w:link w:val="13"/>
    <w:semiHidden/>
    <w:qFormat/>
    <w:uiPriority w:val="98"/>
    <w:rPr>
      <w:rFonts w:ascii="仿宋_GB2312" w:eastAsia="仿宋_GB2312"/>
      <w:kern w:val="2"/>
      <w:sz w:val="32"/>
    </w:rPr>
  </w:style>
  <w:style w:type="character" w:customStyle="1" w:styleId="45">
    <w:name w:val="页脚 字符"/>
    <w:link w:val="20"/>
    <w:semiHidden/>
    <w:qFormat/>
    <w:uiPriority w:val="0"/>
    <w:rPr>
      <w:kern w:val="2"/>
      <w:sz w:val="18"/>
      <w:szCs w:val="18"/>
    </w:rPr>
  </w:style>
  <w:style w:type="character" w:customStyle="1" w:styleId="46">
    <w:name w:val="标题 3 字符"/>
    <w:link w:val="4"/>
    <w:semiHidden/>
    <w:qFormat/>
    <w:uiPriority w:val="0"/>
    <w:rPr>
      <w:b/>
      <w:bCs/>
      <w:kern w:val="2"/>
      <w:sz w:val="32"/>
      <w:szCs w:val="32"/>
    </w:rPr>
  </w:style>
  <w:style w:type="character" w:customStyle="1" w:styleId="47">
    <w:name w:val="正文文本 Char"/>
    <w:semiHidden/>
    <w:qFormat/>
    <w:uiPriority w:val="98"/>
    <w:rPr>
      <w:rFonts w:ascii="仿宋_GB2312" w:eastAsia="仿宋_GB2312"/>
      <w:kern w:val="2"/>
      <w:sz w:val="32"/>
    </w:rPr>
  </w:style>
  <w:style w:type="character" w:customStyle="1" w:styleId="48">
    <w:name w:val="批注文字 字符"/>
    <w:link w:val="11"/>
    <w:qFormat/>
    <w:uiPriority w:val="99"/>
    <w:rPr>
      <w:kern w:val="2"/>
      <w:sz w:val="21"/>
    </w:rPr>
  </w:style>
  <w:style w:type="character" w:customStyle="1" w:styleId="49">
    <w:name w:val="apple-converted-space"/>
    <w:basedOn w:val="34"/>
    <w:semiHidden/>
    <w:qFormat/>
    <w:uiPriority w:val="98"/>
  </w:style>
  <w:style w:type="character" w:customStyle="1" w:styleId="50">
    <w:name w:val="批注框文本 字符"/>
    <w:link w:val="19"/>
    <w:semiHidden/>
    <w:qFormat/>
    <w:uiPriority w:val="98"/>
    <w:rPr>
      <w:kern w:val="2"/>
      <w:sz w:val="18"/>
      <w:szCs w:val="18"/>
    </w:rPr>
  </w:style>
  <w:style w:type="character" w:customStyle="1" w:styleId="51">
    <w:name w:val="正文文本缩进 字符"/>
    <w:link w:val="14"/>
    <w:semiHidden/>
    <w:qFormat/>
    <w:uiPriority w:val="0"/>
    <w:rPr>
      <w:rFonts w:ascii="Calibri" w:hAnsi="Calibri"/>
      <w:kern w:val="2"/>
      <w:sz w:val="21"/>
      <w:szCs w:val="22"/>
    </w:rPr>
  </w:style>
  <w:style w:type="character" w:customStyle="1" w:styleId="52">
    <w:name w:val="Char Char5"/>
    <w:semiHidden/>
    <w:qFormat/>
    <w:uiPriority w:val="98"/>
    <w:rPr>
      <w:rFonts w:ascii="宋体" w:hAnsi="Courier New" w:eastAsia="宋体"/>
      <w:kern w:val="2"/>
      <w:sz w:val="21"/>
      <w:lang w:val="en-US" w:eastAsia="zh-CN" w:bidi="ar-SA"/>
    </w:rPr>
  </w:style>
  <w:style w:type="character" w:customStyle="1" w:styleId="53">
    <w:name w:val="纯文本 字符1"/>
    <w:link w:val="16"/>
    <w:semiHidden/>
    <w:qFormat/>
    <w:uiPriority w:val="0"/>
    <w:rPr>
      <w:rFonts w:ascii="宋体" w:hAnsi="Courier New"/>
      <w:kern w:val="2"/>
      <w:sz w:val="21"/>
    </w:rPr>
  </w:style>
  <w:style w:type="character" w:customStyle="1" w:styleId="54">
    <w:name w:val="纯文本 字符"/>
    <w:semiHidden/>
    <w:qFormat/>
    <w:uiPriority w:val="98"/>
    <w:rPr>
      <w:rFonts w:ascii="宋体" w:hAnsi="Courier New" w:eastAsia="宋体"/>
    </w:rPr>
  </w:style>
  <w:style w:type="character" w:customStyle="1" w:styleId="55">
    <w:name w:val="页眉 字符"/>
    <w:link w:val="21"/>
    <w:semiHidden/>
    <w:qFormat/>
    <w:uiPriority w:val="0"/>
    <w:rPr>
      <w:kern w:val="2"/>
      <w:sz w:val="18"/>
      <w:szCs w:val="18"/>
    </w:rPr>
  </w:style>
  <w:style w:type="character" w:customStyle="1" w:styleId="56">
    <w:name w:val="批注主题 字符"/>
    <w:link w:val="30"/>
    <w:semiHidden/>
    <w:qFormat/>
    <w:uiPriority w:val="98"/>
    <w:rPr>
      <w:b/>
      <w:bCs/>
      <w:kern w:val="2"/>
      <w:sz w:val="21"/>
    </w:rPr>
  </w:style>
  <w:style w:type="character" w:customStyle="1" w:styleId="57">
    <w:name w:val="Char Char2"/>
    <w:semiHidden/>
    <w:qFormat/>
    <w:uiPriority w:val="98"/>
    <w:rPr>
      <w:rFonts w:ascii="宋体" w:hAnsi="Courier New" w:cs="宋体"/>
      <w:kern w:val="2"/>
      <w:sz w:val="21"/>
      <w:szCs w:val="21"/>
    </w:rPr>
  </w:style>
  <w:style w:type="character" w:customStyle="1" w:styleId="58">
    <w:name w:val="HTML Markup"/>
    <w:semiHidden/>
    <w:qFormat/>
    <w:uiPriority w:val="98"/>
    <w:rPr>
      <w:vanish/>
      <w:color w:val="FF0000"/>
    </w:rPr>
  </w:style>
  <w:style w:type="character" w:customStyle="1" w:styleId="59">
    <w:name w:val="纯文本 Char3"/>
    <w:semiHidden/>
    <w:qFormat/>
    <w:uiPriority w:val="98"/>
    <w:rPr>
      <w:rFonts w:ascii="宋体" w:hAnsi="Courier New" w:eastAsia="宋体"/>
      <w:kern w:val="2"/>
      <w:sz w:val="21"/>
      <w:lang w:val="en-US" w:eastAsia="zh-CN" w:bidi="ar-SA"/>
    </w:rPr>
  </w:style>
  <w:style w:type="character" w:customStyle="1" w:styleId="60">
    <w:name w:val="正文文本缩进 Char"/>
    <w:link w:val="61"/>
    <w:semiHidden/>
    <w:qFormat/>
    <w:uiPriority w:val="98"/>
    <w:rPr>
      <w:kern w:val="2"/>
      <w:sz w:val="21"/>
    </w:rPr>
  </w:style>
  <w:style w:type="paragraph" w:customStyle="1" w:styleId="61">
    <w:name w:val="正文文本缩进1"/>
    <w:basedOn w:val="1"/>
    <w:link w:val="60"/>
    <w:semiHidden/>
    <w:qFormat/>
    <w:uiPriority w:val="98"/>
    <w:pPr>
      <w:spacing w:after="120"/>
      <w:ind w:left="420" w:leftChars="200"/>
    </w:pPr>
  </w:style>
  <w:style w:type="paragraph" w:customStyle="1" w:styleId="62">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3">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4">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5">
    <w:name w:val="List Paragraph"/>
    <w:basedOn w:val="1"/>
    <w:semiHidden/>
    <w:qFormat/>
    <w:uiPriority w:val="98"/>
    <w:pPr>
      <w:ind w:firstLine="420" w:firstLineChars="200"/>
    </w:pPr>
    <w:rPr>
      <w:rFonts w:ascii="Calibri" w:hAnsi="Calibri"/>
      <w:szCs w:val="22"/>
    </w:rPr>
  </w:style>
  <w:style w:type="paragraph" w:customStyle="1" w:styleId="66">
    <w:name w:val="列出段落1"/>
    <w:basedOn w:val="1"/>
    <w:semiHidden/>
    <w:qFormat/>
    <w:uiPriority w:val="98"/>
    <w:pPr>
      <w:ind w:firstLine="420" w:firstLineChars="200"/>
    </w:pPr>
    <w:rPr>
      <w:rFonts w:ascii="Calibri" w:hAnsi="Calibri"/>
      <w:szCs w:val="22"/>
    </w:rPr>
  </w:style>
  <w:style w:type="paragraph" w:customStyle="1" w:styleId="67">
    <w:name w:val="二级列表 Char"/>
    <w:basedOn w:val="1"/>
    <w:semiHidden/>
    <w:qFormat/>
    <w:uiPriority w:val="98"/>
    <w:rPr>
      <w:rFonts w:ascii="Calibri" w:hAnsi="Calibri"/>
    </w:rPr>
  </w:style>
  <w:style w:type="character" w:customStyle="1" w:styleId="68">
    <w:name w:val="style61"/>
    <w:semiHidden/>
    <w:qFormat/>
    <w:uiPriority w:val="98"/>
  </w:style>
  <w:style w:type="character" w:customStyle="1" w:styleId="69">
    <w:name w:val="标题 1 字符"/>
    <w:basedOn w:val="34"/>
    <w:link w:val="2"/>
    <w:semiHidden/>
    <w:qFormat/>
    <w:uiPriority w:val="0"/>
    <w:rPr>
      <w:b/>
      <w:bCs/>
      <w:kern w:val="44"/>
      <w:sz w:val="44"/>
      <w:szCs w:val="44"/>
    </w:rPr>
  </w:style>
  <w:style w:type="paragraph" w:customStyle="1" w:styleId="70">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1">
    <w:name w:val="标题 2 字符"/>
    <w:basedOn w:val="34"/>
    <w:link w:val="3"/>
    <w:semiHidden/>
    <w:qFormat/>
    <w:uiPriority w:val="0"/>
    <w:rPr>
      <w:rFonts w:asciiTheme="majorHAnsi" w:hAnsiTheme="majorHAnsi" w:eastAsiaTheme="majorEastAsia" w:cstheme="majorBidi"/>
      <w:b/>
      <w:bCs/>
      <w:kern w:val="2"/>
      <w:sz w:val="32"/>
      <w:szCs w:val="32"/>
    </w:rPr>
  </w:style>
  <w:style w:type="character" w:customStyle="1" w:styleId="72">
    <w:name w:val="标题 字符"/>
    <w:basedOn w:val="34"/>
    <w:link w:val="29"/>
    <w:semiHidden/>
    <w:qFormat/>
    <w:uiPriority w:val="0"/>
    <w:rPr>
      <w:rFonts w:eastAsia="黑体" w:asciiTheme="majorHAnsi" w:hAnsiTheme="majorHAnsi" w:cstheme="majorBidi"/>
      <w:b/>
      <w:bCs/>
      <w:kern w:val="2"/>
      <w:sz w:val="36"/>
      <w:szCs w:val="32"/>
    </w:rPr>
  </w:style>
  <w:style w:type="paragraph" w:customStyle="1" w:styleId="73">
    <w:name w:val="章节"/>
    <w:basedOn w:val="16"/>
    <w:qFormat/>
    <w:uiPriority w:val="0"/>
    <w:pPr>
      <w:spacing w:line="360" w:lineRule="auto"/>
      <w:jc w:val="center"/>
      <w:outlineLvl w:val="0"/>
    </w:pPr>
    <w:rPr>
      <w:rFonts w:ascii="黑体" w:eastAsia="黑体"/>
      <w:b/>
      <w:bCs/>
      <w:sz w:val="36"/>
      <w:szCs w:val="36"/>
    </w:rPr>
  </w:style>
  <w:style w:type="paragraph" w:customStyle="1" w:styleId="74">
    <w:name w:val="一级标题"/>
    <w:basedOn w:val="16"/>
    <w:qFormat/>
    <w:uiPriority w:val="1"/>
    <w:pPr>
      <w:numPr>
        <w:ilvl w:val="0"/>
        <w:numId w:val="2"/>
      </w:numPr>
      <w:spacing w:line="360" w:lineRule="auto"/>
      <w:ind w:left="420"/>
      <w:outlineLvl w:val="1"/>
    </w:pPr>
    <w:rPr>
      <w:rFonts w:ascii="黑体" w:eastAsia="黑体"/>
      <w:b/>
      <w:bCs/>
      <w:sz w:val="28"/>
    </w:rPr>
  </w:style>
  <w:style w:type="paragraph" w:customStyle="1" w:styleId="75">
    <w:name w:val="（二）级标题"/>
    <w:basedOn w:val="16"/>
    <w:qFormat/>
    <w:uiPriority w:val="2"/>
    <w:pPr>
      <w:numPr>
        <w:ilvl w:val="0"/>
        <w:numId w:val="3"/>
      </w:numPr>
      <w:spacing w:line="360" w:lineRule="auto"/>
      <w:outlineLvl w:val="2"/>
    </w:pPr>
    <w:rPr>
      <w:b/>
    </w:rPr>
  </w:style>
  <w:style w:type="paragraph" w:customStyle="1" w:styleId="76">
    <w:name w:val="3级标题"/>
    <w:basedOn w:val="16"/>
    <w:link w:val="104"/>
    <w:qFormat/>
    <w:uiPriority w:val="3"/>
    <w:pPr>
      <w:numPr>
        <w:ilvl w:val="0"/>
        <w:numId w:val="4"/>
      </w:numPr>
      <w:spacing w:line="360" w:lineRule="auto"/>
      <w:outlineLvl w:val="3"/>
    </w:pPr>
    <w:rPr>
      <w:b/>
    </w:rPr>
  </w:style>
  <w:style w:type="paragraph" w:customStyle="1" w:styleId="77">
    <w:name w:val="（4）级标题"/>
    <w:basedOn w:val="16"/>
    <w:qFormat/>
    <w:uiPriority w:val="8"/>
    <w:pPr>
      <w:numPr>
        <w:ilvl w:val="0"/>
        <w:numId w:val="5"/>
      </w:numPr>
      <w:spacing w:line="360" w:lineRule="auto"/>
      <w:outlineLvl w:val="4"/>
    </w:pPr>
  </w:style>
  <w:style w:type="paragraph" w:customStyle="1" w:styleId="78">
    <w:name w:val="标书正文"/>
    <w:basedOn w:val="16"/>
    <w:link w:val="99"/>
    <w:qFormat/>
    <w:uiPriority w:val="9"/>
    <w:pPr>
      <w:spacing w:line="360" w:lineRule="auto"/>
      <w:jc w:val="left"/>
    </w:pPr>
  </w:style>
  <w:style w:type="character" w:customStyle="1" w:styleId="79">
    <w:name w:val="标题 4 字符"/>
    <w:basedOn w:val="34"/>
    <w:link w:val="5"/>
    <w:semiHidden/>
    <w:qFormat/>
    <w:uiPriority w:val="0"/>
    <w:rPr>
      <w:rFonts w:ascii="Arial" w:hAnsi="Arial"/>
      <w:b/>
      <w:bCs/>
      <w:kern w:val="2"/>
      <w:sz w:val="21"/>
      <w:szCs w:val="28"/>
    </w:rPr>
  </w:style>
  <w:style w:type="character" w:customStyle="1" w:styleId="80">
    <w:name w:val="标题 5 字符"/>
    <w:basedOn w:val="34"/>
    <w:link w:val="6"/>
    <w:semiHidden/>
    <w:qFormat/>
    <w:uiPriority w:val="0"/>
    <w:rPr>
      <w:rFonts w:ascii="宋体" w:hAnsi="宋体"/>
      <w:bCs/>
      <w:iCs/>
      <w:color w:val="000000"/>
      <w:sz w:val="28"/>
      <w:szCs w:val="28"/>
    </w:rPr>
  </w:style>
  <w:style w:type="paragraph" w:customStyle="1" w:styleId="81">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2">
    <w:name w:val="case31"/>
    <w:qFormat/>
    <w:uiPriority w:val="0"/>
    <w:rPr>
      <w:rFonts w:hint="default" w:ascii="ˎ̥" w:hAnsi="ˎ̥"/>
      <w:sz w:val="21"/>
      <w:szCs w:val="21"/>
    </w:rPr>
  </w:style>
  <w:style w:type="character" w:customStyle="1" w:styleId="83">
    <w:name w:val="标题 2 Char"/>
    <w:qFormat/>
    <w:uiPriority w:val="0"/>
    <w:rPr>
      <w:rFonts w:ascii="宋体" w:hAnsi="宋体"/>
      <w:bCs/>
      <w:sz w:val="24"/>
      <w:szCs w:val="32"/>
    </w:rPr>
  </w:style>
  <w:style w:type="character" w:customStyle="1" w:styleId="84">
    <w:name w:val="标题 Char"/>
    <w:qFormat/>
    <w:uiPriority w:val="0"/>
    <w:rPr>
      <w:rFonts w:ascii="宋体" w:hAnsi="宋体" w:cs="Times New Roman"/>
      <w:b/>
      <w:bCs/>
      <w:sz w:val="24"/>
      <w:szCs w:val="32"/>
    </w:rPr>
  </w:style>
  <w:style w:type="character" w:customStyle="1" w:styleId="85">
    <w:name w:val="正文文本缩进 3 字符"/>
    <w:basedOn w:val="34"/>
    <w:link w:val="24"/>
    <w:semiHidden/>
    <w:qFormat/>
    <w:uiPriority w:val="0"/>
    <w:rPr>
      <w:rFonts w:ascii="宋体" w:hAnsi="宋体"/>
      <w:color w:val="FF0000"/>
      <w:kern w:val="2"/>
      <w:sz w:val="24"/>
      <w:szCs w:val="24"/>
    </w:rPr>
  </w:style>
  <w:style w:type="paragraph" w:customStyle="1" w:styleId="86">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7">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8">
    <w:name w:val="正文文本缩进 2 字符"/>
    <w:basedOn w:val="34"/>
    <w:link w:val="18"/>
    <w:semiHidden/>
    <w:qFormat/>
    <w:uiPriority w:val="0"/>
    <w:rPr>
      <w:sz w:val="24"/>
    </w:rPr>
  </w:style>
  <w:style w:type="character" w:customStyle="1" w:styleId="89">
    <w:name w:val="日期 字符"/>
    <w:basedOn w:val="34"/>
    <w:link w:val="17"/>
    <w:semiHidden/>
    <w:qFormat/>
    <w:uiPriority w:val="0"/>
    <w:rPr>
      <w:sz w:val="24"/>
    </w:rPr>
  </w:style>
  <w:style w:type="paragraph" w:customStyle="1" w:styleId="90">
    <w:name w:val="Char1 Char Char Char Char Char Char"/>
    <w:basedOn w:val="1"/>
    <w:qFormat/>
    <w:uiPriority w:val="0"/>
    <w:rPr>
      <w:rFonts w:ascii="Tahoma" w:hAnsi="Tahoma"/>
      <w:sz w:val="24"/>
    </w:rPr>
  </w:style>
  <w:style w:type="paragraph" w:customStyle="1" w:styleId="91">
    <w:name w:val="样式1"/>
    <w:basedOn w:val="1"/>
    <w:qFormat/>
    <w:uiPriority w:val="0"/>
    <w:pPr>
      <w:adjustRightInd w:val="0"/>
      <w:spacing w:line="420" w:lineRule="auto"/>
      <w:jc w:val="center"/>
      <w:textAlignment w:val="baseline"/>
    </w:pPr>
    <w:rPr>
      <w:rFonts w:ascii="宋体"/>
      <w:kern w:val="0"/>
      <w:sz w:val="24"/>
    </w:rPr>
  </w:style>
  <w:style w:type="paragraph" w:customStyle="1" w:styleId="92">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3">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4">
    <w:name w:val="文档结构图 字符"/>
    <w:basedOn w:val="34"/>
    <w:semiHidden/>
    <w:qFormat/>
    <w:uiPriority w:val="98"/>
    <w:rPr>
      <w:rFonts w:ascii="Microsoft YaHei UI" w:eastAsia="Microsoft YaHei UI"/>
      <w:kern w:val="2"/>
      <w:sz w:val="18"/>
      <w:szCs w:val="18"/>
    </w:rPr>
  </w:style>
  <w:style w:type="character" w:customStyle="1" w:styleId="95">
    <w:name w:val="文档结构图 字符1"/>
    <w:basedOn w:val="34"/>
    <w:link w:val="10"/>
    <w:semiHidden/>
    <w:qFormat/>
    <w:uiPriority w:val="0"/>
    <w:rPr>
      <w:rFonts w:ascii="宋体"/>
      <w:sz w:val="18"/>
      <w:szCs w:val="18"/>
    </w:rPr>
  </w:style>
  <w:style w:type="paragraph" w:customStyle="1" w:styleId="96">
    <w:name w:val="表格"/>
    <w:basedOn w:val="1"/>
    <w:link w:val="97"/>
    <w:qFormat/>
    <w:uiPriority w:val="10"/>
    <w:rPr>
      <w:rFonts w:ascii="宋体" w:hAnsi="宋体"/>
      <w:szCs w:val="30"/>
    </w:rPr>
  </w:style>
  <w:style w:type="character" w:customStyle="1" w:styleId="97">
    <w:name w:val="表格 字符"/>
    <w:basedOn w:val="34"/>
    <w:link w:val="96"/>
    <w:qFormat/>
    <w:uiPriority w:val="10"/>
    <w:rPr>
      <w:rFonts w:ascii="宋体" w:hAnsi="宋体"/>
      <w:kern w:val="2"/>
      <w:sz w:val="21"/>
      <w:szCs w:val="30"/>
    </w:rPr>
  </w:style>
  <w:style w:type="paragraph" w:customStyle="1" w:styleId="98">
    <w:name w:val="5）级标题"/>
    <w:basedOn w:val="78"/>
    <w:link w:val="100"/>
    <w:qFormat/>
    <w:uiPriority w:val="11"/>
    <w:pPr>
      <w:numPr>
        <w:ilvl w:val="0"/>
        <w:numId w:val="7"/>
      </w:numPr>
      <w:ind w:firstLine="0"/>
    </w:pPr>
  </w:style>
  <w:style w:type="character" w:customStyle="1" w:styleId="99">
    <w:name w:val="标书正文 字符"/>
    <w:basedOn w:val="53"/>
    <w:link w:val="78"/>
    <w:qFormat/>
    <w:uiPriority w:val="9"/>
    <w:rPr>
      <w:rFonts w:ascii="宋体" w:hAnsi="Courier New"/>
      <w:kern w:val="2"/>
      <w:sz w:val="21"/>
    </w:rPr>
  </w:style>
  <w:style w:type="character" w:customStyle="1" w:styleId="100">
    <w:name w:val="5）级标题 字符"/>
    <w:basedOn w:val="99"/>
    <w:link w:val="98"/>
    <w:qFormat/>
    <w:uiPriority w:val="11"/>
    <w:rPr>
      <w:rFonts w:ascii="宋体" w:hAnsi="Courier New"/>
      <w:kern w:val="2"/>
      <w:sz w:val="21"/>
    </w:rPr>
  </w:style>
  <w:style w:type="paragraph" w:customStyle="1" w:styleId="101">
    <w:name w:val="样式 标题 4 + 段前: 5 磅 段后: 5 磅 行距: 单倍行距"/>
    <w:next w:val="25"/>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2">
    <w:name w:val="Subtle Emphasis"/>
    <w:basedOn w:val="34"/>
    <w:qFormat/>
    <w:uiPriority w:val="19"/>
    <w:rPr>
      <w:rFonts w:eastAsia="宋体"/>
      <w:i/>
      <w:iCs/>
      <w:color w:val="auto"/>
      <w:sz w:val="21"/>
    </w:rPr>
  </w:style>
  <w:style w:type="paragraph" w:customStyle="1" w:styleId="103">
    <w:name w:val="⑥级标题"/>
    <w:basedOn w:val="76"/>
    <w:link w:val="105"/>
    <w:qFormat/>
    <w:uiPriority w:val="12"/>
    <w:pPr>
      <w:numPr>
        <w:numId w:val="8"/>
      </w:numPr>
    </w:pPr>
  </w:style>
  <w:style w:type="character" w:customStyle="1" w:styleId="104">
    <w:name w:val="3级标题 字符"/>
    <w:basedOn w:val="53"/>
    <w:link w:val="76"/>
    <w:qFormat/>
    <w:uiPriority w:val="3"/>
    <w:rPr>
      <w:rFonts w:ascii="宋体" w:hAnsi="Courier New"/>
      <w:b/>
      <w:kern w:val="2"/>
      <w:sz w:val="21"/>
    </w:rPr>
  </w:style>
  <w:style w:type="character" w:customStyle="1" w:styleId="105">
    <w:name w:val="⑥级标题 字符"/>
    <w:basedOn w:val="104"/>
    <w:link w:val="103"/>
    <w:qFormat/>
    <w:uiPriority w:val="12"/>
    <w:rPr>
      <w:rFonts w:ascii="宋体" w:hAnsi="Courier New"/>
      <w:kern w:val="2"/>
      <w:sz w:val="21"/>
    </w:rPr>
  </w:style>
  <w:style w:type="character" w:customStyle="1" w:styleId="106">
    <w:name w:val="电子邮件签名 字符"/>
    <w:link w:val="7"/>
    <w:semiHidden/>
    <w:qFormat/>
    <w:locked/>
    <w:uiPriority w:val="99"/>
    <w:rPr>
      <w:sz w:val="21"/>
      <w:szCs w:val="21"/>
    </w:rPr>
  </w:style>
  <w:style w:type="character" w:customStyle="1" w:styleId="107">
    <w:name w:val="电子邮件签名 字符1"/>
    <w:basedOn w:val="34"/>
    <w:semiHidden/>
    <w:qFormat/>
    <w:uiPriority w:val="98"/>
    <w:rPr>
      <w:rFonts w:ascii="Times New Roman" w:hAnsi="Times New Roman"/>
      <w:kern w:val="2"/>
      <w:sz w:val="21"/>
    </w:rPr>
  </w:style>
  <w:style w:type="character" w:customStyle="1" w:styleId="108">
    <w:name w:val="HR正文 Char"/>
    <w:link w:val="109"/>
    <w:qFormat/>
    <w:uiPriority w:val="0"/>
    <w:rPr>
      <w:kern w:val="2"/>
      <w:sz w:val="24"/>
      <w:szCs w:val="24"/>
    </w:rPr>
  </w:style>
  <w:style w:type="paragraph" w:customStyle="1" w:styleId="109">
    <w:name w:val="HR正文"/>
    <w:basedOn w:val="1"/>
    <w:link w:val="108"/>
    <w:qFormat/>
    <w:uiPriority w:val="0"/>
    <w:pPr>
      <w:spacing w:line="300" w:lineRule="auto"/>
      <w:ind w:firstLine="200" w:firstLineChars="200"/>
    </w:pPr>
    <w:rPr>
      <w:rFonts w:ascii="Calibri" w:hAnsi="Calibri"/>
      <w:sz w:val="24"/>
      <w:szCs w:val="24"/>
    </w:rPr>
  </w:style>
  <w:style w:type="character" w:customStyle="1" w:styleId="110">
    <w:name w:val="信息标题 字符"/>
    <w:link w:val="27"/>
    <w:semiHidden/>
    <w:qFormat/>
    <w:locked/>
    <w:uiPriority w:val="99"/>
    <w:rPr>
      <w:rFonts w:ascii="Cambria" w:hAnsi="Cambria" w:cs="Cambria"/>
      <w:sz w:val="24"/>
      <w:szCs w:val="24"/>
      <w:shd w:val="pct20" w:color="auto" w:fill="auto"/>
    </w:rPr>
  </w:style>
  <w:style w:type="character" w:customStyle="1" w:styleId="111">
    <w:name w:val="信息标题 字符1"/>
    <w:basedOn w:val="34"/>
    <w:semiHidden/>
    <w:qFormat/>
    <w:uiPriority w:val="98"/>
    <w:rPr>
      <w:rFonts w:asciiTheme="majorHAnsi" w:hAnsiTheme="majorHAnsi" w:eastAsiaTheme="majorEastAsia" w:cstheme="majorBidi"/>
      <w:kern w:val="2"/>
      <w:sz w:val="24"/>
      <w:szCs w:val="24"/>
      <w:shd w:val="pct20" w:color="auto" w:fill="auto"/>
    </w:rPr>
  </w:style>
  <w:style w:type="character" w:customStyle="1" w:styleId="112">
    <w:name w:val="页眉 Char1"/>
    <w:semiHidden/>
    <w:qFormat/>
    <w:locked/>
    <w:uiPriority w:val="0"/>
    <w:rPr>
      <w:rFonts w:ascii="Calibri" w:hAnsi="Calibri"/>
      <w:sz w:val="18"/>
      <w:szCs w:val="18"/>
    </w:rPr>
  </w:style>
  <w:style w:type="table" w:customStyle="1" w:styleId="113">
    <w:name w:val="Table Normal"/>
    <w:semiHidden/>
    <w:unhideWhenUsed/>
    <w:qFormat/>
    <w:uiPriority w:val="0"/>
    <w:tblPr>
      <w:tblCellMar>
        <w:top w:w="0" w:type="dxa"/>
        <w:left w:w="0" w:type="dxa"/>
        <w:bottom w:w="0" w:type="dxa"/>
        <w:right w:w="0" w:type="dxa"/>
      </w:tblCellMar>
    </w:tblPr>
  </w:style>
  <w:style w:type="table" w:customStyle="1" w:styleId="114">
    <w:name w:val="网格型1"/>
    <w:basedOn w:val="32"/>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5">
    <w:name w:val="列表段落1"/>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Hewlett-Packard Company</Company>
  <Pages>24</Pages>
  <Words>6146</Words>
  <Characters>6439</Characters>
  <Lines>127</Lines>
  <Paragraphs>35</Paragraphs>
  <TotalTime>1</TotalTime>
  <ScaleCrop>false</ScaleCrop>
  <LinksUpToDate>false</LinksUpToDate>
  <CharactersWithSpaces>7068</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2020-06-30T08:26:00Z</dcterms:created>
  <dc:creator>微软用户</dc:creator>
  <cp:lastModifiedBy>CL</cp:lastModifiedBy>
  <cp:lastPrinted>2020-06-28T10:28:00Z</cp:lastPrinted>
  <dcterms:modified xsi:type="dcterms:W3CDTF">2026-10-25T11:52:02Z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9BA41F40A1CE40639AD1315083A716D6_13</vt:lpwstr>
  </property>
  <property fmtid="{D5CDD505-2E9C-101B-9397-08002B2CF9AE}" pid="4" name="KSOTemplateDocerSaveRecord">
    <vt:lpwstr>eyJoZGlkIjoiODY0NTcxYjI4Y2NjNTJkNmIwYzM2NDk2ZTI0NWYxZjQiLCJ1c2VySWQiOiIxNjcxODY1NzIwIn0=</vt:lpwstr>
  </property>
</Properties>
</file>