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51"/>
        <w:gridCol w:w="336"/>
        <w:gridCol w:w="982"/>
        <w:gridCol w:w="239"/>
        <w:gridCol w:w="161"/>
        <w:gridCol w:w="241"/>
        <w:gridCol w:w="709"/>
        <w:gridCol w:w="449"/>
        <w:gridCol w:w="133"/>
        <w:gridCol w:w="27"/>
        <w:gridCol w:w="624"/>
        <w:gridCol w:w="95"/>
        <w:gridCol w:w="899"/>
        <w:gridCol w:w="95"/>
        <w:gridCol w:w="620"/>
        <w:gridCol w:w="361"/>
        <w:gridCol w:w="385"/>
        <w:gridCol w:w="566"/>
        <w:gridCol w:w="302"/>
        <w:gridCol w:w="257"/>
        <w:gridCol w:w="758"/>
        <w:gridCol w:w="376"/>
        <w:gridCol w:w="172"/>
        <w:gridCol w:w="129"/>
        <w:gridCol w:w="302"/>
        <w:gridCol w:w="12"/>
        <w:gridCol w:w="143"/>
        <w:gridCol w:w="376"/>
        <w:gridCol w:w="488"/>
        <w:gridCol w:w="441"/>
        <w:gridCol w:w="254"/>
        <w:gridCol w:w="234"/>
        <w:gridCol w:w="65"/>
        <w:gridCol w:w="302"/>
        <w:gridCol w:w="1135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82" w:hRule="exact"/>
          <w:jc w:val="center"/>
        </w:trPr>
        <w:tc>
          <w:tcPr>
            <w:tcW w:w="2689" w:type="dxa"/>
            <w:gridSpan w:val="6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外饰件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涂装线）</w:t>
            </w:r>
          </w:p>
        </w:tc>
        <w:tc>
          <w:tcPr>
            <w:tcW w:w="5506" w:type="dxa"/>
            <w:gridSpan w:val="14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20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44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199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82" w:hRule="exact"/>
          <w:jc w:val="center"/>
        </w:trPr>
        <w:tc>
          <w:tcPr>
            <w:tcW w:w="2689" w:type="dxa"/>
            <w:gridSpan w:val="6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506" w:type="dxa"/>
            <w:gridSpan w:val="14"/>
            <w:vMerge w:val="continue"/>
            <w:vAlign w:val="center"/>
          </w:tcPr>
          <w:p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200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448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金属漆外饰件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85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1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8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278.3</w:t>
            </w:r>
          </w:p>
        </w:tc>
        <w:tc>
          <w:tcPr>
            <w:tcW w:w="172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2694" w:type="dxa"/>
            <w:gridSpan w:val="6"/>
            <w:vAlign w:val="center"/>
          </w:tcPr>
          <w:p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3247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450" w:type="dxa"/>
            <w:gridSpan w:val="1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92.46%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58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34" w:type="dxa"/>
            <w:gridSpan w:val="6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59" w:type="dxa"/>
            <w:gridSpan w:val="4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挂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58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TZW001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外饰件毛坯卸货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叉车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zh-TW"/>
              </w:rPr>
            </w:pPr>
            <w:r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eastAsia="zh-CN" w:bidi="zh-TW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10.3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13.3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</w:t>
            </w: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6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58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TZW002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外饰件排产组织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2.5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79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TZW003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外饰件毛坯水磨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  <w:t>4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</w:rPr>
              <w:t>2</w:t>
            </w: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.5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21.5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61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TZW010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-1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外饰件毛坯处理（刮腻子）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3.6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8.3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5.95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843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TZW010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-2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外饰件毛坯处理（表面处理）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3.5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11.5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5.75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-1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外饰件毛坯挂件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9.2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15.2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24.4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6.1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-2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吹尘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吹尘枪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1.5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4.2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TZW021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周转架转运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液压车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3.5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TZW022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外饰件预擦净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4.5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6.5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6.5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TZW030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外饰件吊装上线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电动葫芦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2.5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3.4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81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TZW035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面漆上线统计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2.2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3.3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5.5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5.5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TZW040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面漆前擦净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4.6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9.2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13.8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</w:t>
            </w: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9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82" w:hRule="exact"/>
          <w:jc w:val="center"/>
        </w:trPr>
        <w:tc>
          <w:tcPr>
            <w:tcW w:w="2528" w:type="dxa"/>
            <w:gridSpan w:val="5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外饰件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涂装线）</w:t>
            </w:r>
          </w:p>
        </w:tc>
        <w:tc>
          <w:tcPr>
            <w:tcW w:w="5365" w:type="dxa"/>
            <w:gridSpan w:val="14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186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45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243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82" w:hRule="exact"/>
          <w:jc w:val="center"/>
        </w:trPr>
        <w:tc>
          <w:tcPr>
            <w:tcW w:w="2528" w:type="dxa"/>
            <w:gridSpan w:val="5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365" w:type="dxa"/>
            <w:gridSpan w:val="14"/>
            <w:vMerge w:val="continue"/>
            <w:vAlign w:val="center"/>
          </w:tcPr>
          <w:p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186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45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金属漆外饰件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99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2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8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278.3</w:t>
            </w:r>
          </w:p>
        </w:tc>
        <w:tc>
          <w:tcPr>
            <w:tcW w:w="156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2854" w:type="dxa"/>
            <w:gridSpan w:val="8"/>
            <w:vAlign w:val="center"/>
          </w:tcPr>
          <w:p>
            <w:pPr>
              <w:widowControl/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2945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752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92.46%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58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34" w:type="dxa"/>
            <w:gridSpan w:val="6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59" w:type="dxa"/>
            <w:gridSpan w:val="4"/>
          </w:tcPr>
          <w:p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挂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bookmarkStart w:id="1" w:name="_GoBack"/>
            <w:bookmarkEnd w:id="1"/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TZW050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外饰件喷漆1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eastAsiaTheme="minorEastAsia"/>
                <w:sz w:val="18"/>
                <w:szCs w:val="24"/>
                <w:highlight w:val="none"/>
                <w:lang w:eastAsia="zh-CN"/>
              </w:rPr>
              <w:t>2</w:t>
            </w:r>
          </w:p>
        </w:tc>
        <w:tc>
          <w:tcPr>
            <w:tcW w:w="95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3.2</w:t>
            </w:r>
          </w:p>
        </w:tc>
        <w:tc>
          <w:tcPr>
            <w:tcW w:w="1317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10.4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13.6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6.8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31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TZW050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外饰件喷漆2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24"/>
                <w:highlight w:val="yellow"/>
                <w:lang w:val="en-US" w:eastAsia="zh-CN"/>
              </w:rPr>
              <w:t>1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3.2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yellow"/>
                <w:lang w:val="en-US" w:eastAsia="zh-CN"/>
              </w:rPr>
              <w:t>3.8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yellow"/>
                <w:lang w:val="en-US" w:eastAsia="zh-CN"/>
              </w:rPr>
              <w:t>7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74" w:hRule="exact"/>
          <w:jc w:val="center"/>
        </w:trPr>
        <w:tc>
          <w:tcPr>
            <w:tcW w:w="9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TZW070</w:t>
            </w:r>
          </w:p>
        </w:tc>
        <w:tc>
          <w:tcPr>
            <w:tcW w:w="15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外饰件喷漆3</w:t>
            </w:r>
          </w:p>
        </w:tc>
        <w:tc>
          <w:tcPr>
            <w:tcW w:w="23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3.2</w:t>
            </w:r>
          </w:p>
        </w:tc>
        <w:tc>
          <w:tcPr>
            <w:tcW w:w="1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10.4</w:t>
            </w:r>
          </w:p>
        </w:tc>
        <w:tc>
          <w:tcPr>
            <w:tcW w:w="11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13.6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6.8</w:t>
            </w:r>
          </w:p>
        </w:tc>
        <w:tc>
          <w:tcPr>
            <w:tcW w:w="17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57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TZW130</w:t>
            </w:r>
          </w:p>
        </w:tc>
        <w:tc>
          <w:tcPr>
            <w:tcW w:w="1557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外饰件灯光检查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eastAsiaTheme="minorEastAsia"/>
                <w:sz w:val="18"/>
                <w:szCs w:val="24"/>
                <w:highlight w:val="none"/>
                <w:lang w:eastAsia="zh-CN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2.4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11.4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13.8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6.9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TZW140</w:t>
            </w:r>
          </w:p>
        </w:tc>
        <w:tc>
          <w:tcPr>
            <w:tcW w:w="1557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外饰件卸件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6.9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12.9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19.8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</w:t>
            </w: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6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38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TZW160</w:t>
            </w:r>
          </w:p>
        </w:tc>
        <w:tc>
          <w:tcPr>
            <w:tcW w:w="1557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外饰件点修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喷枪、抛光机、打磨机、烤灯、滑橇输送系统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8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20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28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TZW170</w:t>
            </w:r>
          </w:p>
        </w:tc>
        <w:tc>
          <w:tcPr>
            <w:tcW w:w="1557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下线防护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2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12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14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TZW175</w:t>
            </w:r>
          </w:p>
        </w:tc>
        <w:tc>
          <w:tcPr>
            <w:tcW w:w="1557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下线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4.8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16.2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21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557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调试补漆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喷枪、抛光机、打磨机、烤灯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4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10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  <w:t>14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54" w:hRule="exact"/>
          <w:jc w:val="center"/>
        </w:trPr>
        <w:tc>
          <w:tcPr>
            <w:tcW w:w="971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557" w:type="dxa"/>
            <w:gridSpan w:val="3"/>
            <w:shd w:val="clear" w:color="auto" w:fill="FFFFFF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生产组织</w:t>
            </w:r>
          </w:p>
        </w:tc>
        <w:tc>
          <w:tcPr>
            <w:tcW w:w="2344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51" w:type="dxa"/>
            <w:gridSpan w:val="2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bookmarkStart w:id="0" w:name="_Hlk93933837"/>
          </w:p>
        </w:tc>
        <w:tc>
          <w:tcPr>
            <w:tcW w:w="58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8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编制(日期)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审核(日期)</w:t>
            </w:r>
          </w:p>
        </w:tc>
        <w:tc>
          <w:tcPr>
            <w:tcW w:w="1134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批准(日期)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标准化(日期)</w:t>
            </w:r>
          </w:p>
        </w:tc>
        <w:tc>
          <w:tcPr>
            <w:tcW w:w="150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会签(日期)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8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8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6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509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标记</w:t>
            </w:r>
          </w:p>
        </w:tc>
        <w:tc>
          <w:tcPr>
            <w:tcW w:w="58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处数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更改文件</w:t>
            </w:r>
          </w:p>
        </w:tc>
        <w:tc>
          <w:tcPr>
            <w:tcW w:w="64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签字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日期</w:t>
            </w:r>
          </w:p>
        </w:tc>
        <w:tc>
          <w:tcPr>
            <w:tcW w:w="58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标记</w:t>
            </w:r>
          </w:p>
        </w:tc>
        <w:tc>
          <w:tcPr>
            <w:tcW w:w="74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处数</w:t>
            </w:r>
          </w:p>
        </w:tc>
        <w:tc>
          <w:tcPr>
            <w:tcW w:w="99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更改文件</w:t>
            </w:r>
          </w:p>
        </w:tc>
        <w:tc>
          <w:tcPr>
            <w:tcW w:w="62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签字</w:t>
            </w:r>
          </w:p>
        </w:tc>
        <w:tc>
          <w:tcPr>
            <w:tcW w:w="74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日期</w:t>
            </w:r>
          </w:p>
        </w:tc>
        <w:tc>
          <w:tcPr>
            <w:tcW w:w="1125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6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509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</w:tbl>
    <w:p>
      <w:pPr>
        <w:pStyle w:val="11"/>
        <w:numPr>
          <w:ilvl w:val="0"/>
          <w:numId w:val="0"/>
        </w:numPr>
      </w:pPr>
    </w:p>
    <w:bookmarkEnd w:id="0"/>
    <w:p>
      <w:pPr>
        <w:pStyle w:val="11"/>
        <w:numPr>
          <w:ilvl w:val="0"/>
          <w:numId w:val="0"/>
        </w:numPr>
      </w:pPr>
    </w:p>
    <w:p/>
    <w:p>
      <w:pPr>
        <w:pStyle w:val="11"/>
        <w:numPr>
          <w:ilvl w:val="0"/>
          <w:numId w:val="0"/>
        </w:numPr>
        <w:ind w:firstLine="210" w:firstLineChars="100"/>
      </w:pPr>
      <w:r>
        <w:rPr>
          <w:rFonts w:hint="eastAsia"/>
        </w:rPr>
        <w:t>工时定额</w:t>
      </w:r>
      <w:r>
        <w:t>明细表</w:t>
      </w:r>
      <w:r>
        <w:rPr>
          <w:rFonts w:hint="eastAsia"/>
        </w:rPr>
        <w:t>的填写规则</w:t>
      </w:r>
      <w:r>
        <w:t>。</w:t>
      </w:r>
    </w:p>
    <w:tbl>
      <w:tblPr>
        <w:tblStyle w:val="5"/>
        <w:tblW w:w="13663" w:type="dxa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12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空格号</w:t>
            </w:r>
          </w:p>
        </w:tc>
        <w:tc>
          <w:tcPr>
            <w:tcW w:w="12219" w:type="dxa"/>
          </w:tcPr>
          <w:p>
            <w:pPr>
              <w:ind w:firstLine="2395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填写内容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（1）</w:t>
            </w:r>
          </w:p>
        </w:tc>
        <w:tc>
          <w:tcPr>
            <w:tcW w:w="12219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（2）</w:t>
            </w:r>
          </w:p>
        </w:tc>
        <w:tc>
          <w:tcPr>
            <w:tcW w:w="12219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工序名称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（3）</w:t>
            </w:r>
          </w:p>
        </w:tc>
        <w:tc>
          <w:tcPr>
            <w:tcW w:w="12219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设备型号</w:t>
            </w:r>
            <w:r>
              <w:rPr>
                <w:rFonts w:ascii="宋体" w:hAnsi="宋体"/>
                <w:sz w:val="18"/>
                <w:szCs w:val="24"/>
              </w:rPr>
              <w:t>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（4）</w:t>
            </w:r>
          </w:p>
        </w:tc>
        <w:tc>
          <w:tcPr>
            <w:tcW w:w="12219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设备数量</w:t>
            </w:r>
            <w:r>
              <w:rPr>
                <w:rFonts w:ascii="宋体" w:hAnsi="宋体"/>
                <w:sz w:val="18"/>
                <w:szCs w:val="24"/>
              </w:rPr>
              <w:t>，用阿拉伯数字</w:t>
            </w:r>
            <w:r>
              <w:rPr>
                <w:rFonts w:hint="eastAsia" w:ascii="宋体" w:hAnsi="宋体"/>
                <w:sz w:val="18"/>
                <w:szCs w:val="24"/>
              </w:rPr>
              <w:t>1、2、3表示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（5）</w:t>
            </w:r>
          </w:p>
        </w:tc>
        <w:tc>
          <w:tcPr>
            <w:tcW w:w="12219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所需要的</w:t>
            </w:r>
            <w:r>
              <w:rPr>
                <w:rFonts w:ascii="宋体" w:hAnsi="宋体"/>
                <w:sz w:val="18"/>
                <w:szCs w:val="24"/>
              </w:rPr>
              <w:t>作业人数。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（6）</w:t>
            </w:r>
          </w:p>
        </w:tc>
        <w:tc>
          <w:tcPr>
            <w:tcW w:w="12219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装卸工件、开停机床时间。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（7）</w:t>
            </w:r>
          </w:p>
        </w:tc>
        <w:tc>
          <w:tcPr>
            <w:tcW w:w="12219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直接改变生产对象的尺寸、形状、相对位置以及表面状态、进退刀、测量工件（包括设备自动测量、人工在线测量）等工艺过程所消耗的时间。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（8）</w:t>
            </w:r>
          </w:p>
        </w:tc>
        <w:tc>
          <w:tcPr>
            <w:tcW w:w="12219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是指工件在一台设备从上料加工/装配到完成下料时间。</w:t>
            </w:r>
            <w:r>
              <w:rPr>
                <w:rFonts w:ascii="宋体" w:hAnsi="宋体"/>
                <w:sz w:val="18"/>
                <w:szCs w:val="24"/>
              </w:rPr>
              <w:t>对于批量生产</w:t>
            </w:r>
            <w:r>
              <w:rPr>
                <w:rFonts w:hint="eastAsia" w:ascii="宋体" w:hAnsi="宋体"/>
                <w:sz w:val="18"/>
                <w:szCs w:val="24"/>
              </w:rPr>
              <w:t>为辅助时间和基本时间之</w:t>
            </w:r>
            <w:r>
              <w:rPr>
                <w:rFonts w:ascii="宋体" w:hAnsi="宋体"/>
                <w:sz w:val="18"/>
                <w:szCs w:val="24"/>
              </w:rPr>
              <w:t>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（9）</w:t>
            </w:r>
          </w:p>
        </w:tc>
        <w:tc>
          <w:tcPr>
            <w:tcW w:w="12219" w:type="dxa"/>
          </w:tcPr>
          <w:p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流水线上某道工序相邻两件同样制品投入或出产的间隔时间。工序节拍的大小不仅与该工序的单件时间定额有关,还与同时执行该工序的设备或工作地的数目有关。对单台设备节拍=工序工时，对N台设备单件节拍=工序工时/</w:t>
            </w:r>
            <w:r>
              <w:rPr>
                <w:rFonts w:ascii="宋体" w:hAnsi="宋体"/>
                <w:sz w:val="18"/>
                <w:szCs w:val="24"/>
              </w:rPr>
              <w:t>N</w:t>
            </w:r>
            <w:r>
              <w:rPr>
                <w:rFonts w:hint="eastAsia" w:ascii="宋体" w:hAnsi="宋体"/>
                <w:sz w:val="18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（10）</w:t>
            </w:r>
          </w:p>
        </w:tc>
        <w:tc>
          <w:tcPr>
            <w:tcW w:w="12219" w:type="dxa"/>
          </w:tcPr>
          <w:p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未包含，需要明确的其他内容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19" w:type="dxa"/>
          </w:tcPr>
          <w:p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各工序的“工序节拍”之和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19" w:type="dxa"/>
          </w:tcPr>
          <w:p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最长的“工序节拍”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19" w:type="dxa"/>
          </w:tcPr>
          <w:p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总工时/（生产线节拍×工序数量）</w:t>
            </w:r>
          </w:p>
        </w:tc>
      </w:tr>
    </w:tbl>
    <w:p/>
    <w:sectPr>
      <w:pgSz w:w="16838" w:h="11906" w:orient="landscape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pStyle w:val="9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0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1"/>
      <w:suff w:val="nothing"/>
      <w:lvlText w:val="%1%2.%3　"/>
      <w:lvlJc w:val="left"/>
      <w:pPr>
        <w:ind w:left="105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2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3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4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5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cyY2YyZDFkMjQ0ZmRmODdlNjZmZjk2NjMwY2YifQ=="/>
  </w:docVars>
  <w:rsids>
    <w:rsidRoot w:val="00AB2DC6"/>
    <w:rsid w:val="00011413"/>
    <w:rsid w:val="00023E85"/>
    <w:rsid w:val="000318CC"/>
    <w:rsid w:val="00037F89"/>
    <w:rsid w:val="000433B7"/>
    <w:rsid w:val="00053F94"/>
    <w:rsid w:val="0006567A"/>
    <w:rsid w:val="00070E91"/>
    <w:rsid w:val="00076912"/>
    <w:rsid w:val="000808F1"/>
    <w:rsid w:val="000818D9"/>
    <w:rsid w:val="00092BF3"/>
    <w:rsid w:val="00093DAC"/>
    <w:rsid w:val="000B5F42"/>
    <w:rsid w:val="000C322D"/>
    <w:rsid w:val="000C41BB"/>
    <w:rsid w:val="000D7B64"/>
    <w:rsid w:val="000E0EBE"/>
    <w:rsid w:val="000E1328"/>
    <w:rsid w:val="000E3431"/>
    <w:rsid w:val="000F3308"/>
    <w:rsid w:val="000F6374"/>
    <w:rsid w:val="00115476"/>
    <w:rsid w:val="001213A2"/>
    <w:rsid w:val="0012221B"/>
    <w:rsid w:val="001242F0"/>
    <w:rsid w:val="00136F7D"/>
    <w:rsid w:val="00145FEB"/>
    <w:rsid w:val="00151BEA"/>
    <w:rsid w:val="00156A63"/>
    <w:rsid w:val="001A1F8D"/>
    <w:rsid w:val="001A3572"/>
    <w:rsid w:val="001B679E"/>
    <w:rsid w:val="001D18A3"/>
    <w:rsid w:val="001E32C7"/>
    <w:rsid w:val="00204070"/>
    <w:rsid w:val="002065BD"/>
    <w:rsid w:val="00241B84"/>
    <w:rsid w:val="00251259"/>
    <w:rsid w:val="00256813"/>
    <w:rsid w:val="00274A03"/>
    <w:rsid w:val="00274F37"/>
    <w:rsid w:val="00287F16"/>
    <w:rsid w:val="00293E8E"/>
    <w:rsid w:val="002951E5"/>
    <w:rsid w:val="00295EA5"/>
    <w:rsid w:val="002B6A32"/>
    <w:rsid w:val="002C7FC0"/>
    <w:rsid w:val="002D7618"/>
    <w:rsid w:val="002E1D28"/>
    <w:rsid w:val="002F4674"/>
    <w:rsid w:val="002F5670"/>
    <w:rsid w:val="0030269A"/>
    <w:rsid w:val="00302788"/>
    <w:rsid w:val="003043F7"/>
    <w:rsid w:val="0030529E"/>
    <w:rsid w:val="003067DB"/>
    <w:rsid w:val="00344B38"/>
    <w:rsid w:val="00352BE9"/>
    <w:rsid w:val="00362E65"/>
    <w:rsid w:val="0036335F"/>
    <w:rsid w:val="00365BC7"/>
    <w:rsid w:val="00370C9B"/>
    <w:rsid w:val="00372570"/>
    <w:rsid w:val="0037530F"/>
    <w:rsid w:val="0038575F"/>
    <w:rsid w:val="00391BD5"/>
    <w:rsid w:val="00395BDE"/>
    <w:rsid w:val="003B6154"/>
    <w:rsid w:val="003C1C96"/>
    <w:rsid w:val="003C5643"/>
    <w:rsid w:val="003F1B09"/>
    <w:rsid w:val="003F682A"/>
    <w:rsid w:val="003F6BC4"/>
    <w:rsid w:val="003F7ADD"/>
    <w:rsid w:val="00413FEB"/>
    <w:rsid w:val="00414945"/>
    <w:rsid w:val="004159A0"/>
    <w:rsid w:val="00436E12"/>
    <w:rsid w:val="00462468"/>
    <w:rsid w:val="0046642B"/>
    <w:rsid w:val="004744B7"/>
    <w:rsid w:val="00493864"/>
    <w:rsid w:val="004A02E8"/>
    <w:rsid w:val="004A3D2F"/>
    <w:rsid w:val="004C1792"/>
    <w:rsid w:val="004C3BE3"/>
    <w:rsid w:val="004C4436"/>
    <w:rsid w:val="004F5F8E"/>
    <w:rsid w:val="00505FCD"/>
    <w:rsid w:val="0051238D"/>
    <w:rsid w:val="00514DD4"/>
    <w:rsid w:val="0052027B"/>
    <w:rsid w:val="0052066B"/>
    <w:rsid w:val="00523EE9"/>
    <w:rsid w:val="005310B0"/>
    <w:rsid w:val="005470C5"/>
    <w:rsid w:val="005477AD"/>
    <w:rsid w:val="0055212B"/>
    <w:rsid w:val="00556BE0"/>
    <w:rsid w:val="00565E97"/>
    <w:rsid w:val="00570813"/>
    <w:rsid w:val="00575DA0"/>
    <w:rsid w:val="00590561"/>
    <w:rsid w:val="005A05D2"/>
    <w:rsid w:val="005A38EA"/>
    <w:rsid w:val="005B24AD"/>
    <w:rsid w:val="005C18FA"/>
    <w:rsid w:val="005C55ED"/>
    <w:rsid w:val="005D22EA"/>
    <w:rsid w:val="005E0686"/>
    <w:rsid w:val="005E0E43"/>
    <w:rsid w:val="005E3C9F"/>
    <w:rsid w:val="006115A0"/>
    <w:rsid w:val="00642A33"/>
    <w:rsid w:val="006510BD"/>
    <w:rsid w:val="00660CA9"/>
    <w:rsid w:val="00664CB5"/>
    <w:rsid w:val="006704EC"/>
    <w:rsid w:val="006729A5"/>
    <w:rsid w:val="00673AF1"/>
    <w:rsid w:val="00676979"/>
    <w:rsid w:val="00676D65"/>
    <w:rsid w:val="00683AD9"/>
    <w:rsid w:val="00695B4C"/>
    <w:rsid w:val="006B678A"/>
    <w:rsid w:val="006C0F20"/>
    <w:rsid w:val="006C41A5"/>
    <w:rsid w:val="006C53CA"/>
    <w:rsid w:val="006D394C"/>
    <w:rsid w:val="006F7E91"/>
    <w:rsid w:val="00703651"/>
    <w:rsid w:val="007059CA"/>
    <w:rsid w:val="00717675"/>
    <w:rsid w:val="00724ACE"/>
    <w:rsid w:val="00726A27"/>
    <w:rsid w:val="0073550A"/>
    <w:rsid w:val="00760778"/>
    <w:rsid w:val="00761086"/>
    <w:rsid w:val="00761C32"/>
    <w:rsid w:val="00783E2A"/>
    <w:rsid w:val="007913E9"/>
    <w:rsid w:val="007B0BC7"/>
    <w:rsid w:val="007E5C23"/>
    <w:rsid w:val="007F6494"/>
    <w:rsid w:val="00802A09"/>
    <w:rsid w:val="008213B1"/>
    <w:rsid w:val="0082748B"/>
    <w:rsid w:val="00841072"/>
    <w:rsid w:val="008556C0"/>
    <w:rsid w:val="00857445"/>
    <w:rsid w:val="00871A9D"/>
    <w:rsid w:val="008A21F4"/>
    <w:rsid w:val="008A5483"/>
    <w:rsid w:val="008B0508"/>
    <w:rsid w:val="008B100B"/>
    <w:rsid w:val="008B73E4"/>
    <w:rsid w:val="008C1E24"/>
    <w:rsid w:val="008D73EB"/>
    <w:rsid w:val="008F1CDD"/>
    <w:rsid w:val="009030DF"/>
    <w:rsid w:val="0090695D"/>
    <w:rsid w:val="00927065"/>
    <w:rsid w:val="00936E1B"/>
    <w:rsid w:val="00941CBE"/>
    <w:rsid w:val="00960B57"/>
    <w:rsid w:val="0096359D"/>
    <w:rsid w:val="00966C4D"/>
    <w:rsid w:val="009956D7"/>
    <w:rsid w:val="009A5A6A"/>
    <w:rsid w:val="009A6893"/>
    <w:rsid w:val="009D6334"/>
    <w:rsid w:val="009D7A4F"/>
    <w:rsid w:val="009F3285"/>
    <w:rsid w:val="00A1409D"/>
    <w:rsid w:val="00A16405"/>
    <w:rsid w:val="00A2799B"/>
    <w:rsid w:val="00A30E15"/>
    <w:rsid w:val="00A3268A"/>
    <w:rsid w:val="00A40C20"/>
    <w:rsid w:val="00A55769"/>
    <w:rsid w:val="00A66504"/>
    <w:rsid w:val="00A81EE3"/>
    <w:rsid w:val="00A82A96"/>
    <w:rsid w:val="00A92981"/>
    <w:rsid w:val="00A9671E"/>
    <w:rsid w:val="00AB21E3"/>
    <w:rsid w:val="00AB2DC6"/>
    <w:rsid w:val="00AC2545"/>
    <w:rsid w:val="00AD3048"/>
    <w:rsid w:val="00AE7F4F"/>
    <w:rsid w:val="00B00946"/>
    <w:rsid w:val="00B206B6"/>
    <w:rsid w:val="00B22AA2"/>
    <w:rsid w:val="00B3248C"/>
    <w:rsid w:val="00B431F9"/>
    <w:rsid w:val="00B53989"/>
    <w:rsid w:val="00B653A8"/>
    <w:rsid w:val="00B67D6E"/>
    <w:rsid w:val="00B7103B"/>
    <w:rsid w:val="00B74157"/>
    <w:rsid w:val="00B8337F"/>
    <w:rsid w:val="00B8402D"/>
    <w:rsid w:val="00BA314F"/>
    <w:rsid w:val="00BC6315"/>
    <w:rsid w:val="00BD59B5"/>
    <w:rsid w:val="00BE1054"/>
    <w:rsid w:val="00BE3030"/>
    <w:rsid w:val="00BF1BF1"/>
    <w:rsid w:val="00BF2240"/>
    <w:rsid w:val="00C1432E"/>
    <w:rsid w:val="00C1444B"/>
    <w:rsid w:val="00C1776E"/>
    <w:rsid w:val="00C20A26"/>
    <w:rsid w:val="00C3772E"/>
    <w:rsid w:val="00C419A5"/>
    <w:rsid w:val="00C464E2"/>
    <w:rsid w:val="00C717C3"/>
    <w:rsid w:val="00C80B58"/>
    <w:rsid w:val="00CA462A"/>
    <w:rsid w:val="00CB07E6"/>
    <w:rsid w:val="00CB577A"/>
    <w:rsid w:val="00CB7D92"/>
    <w:rsid w:val="00CC418C"/>
    <w:rsid w:val="00CC5589"/>
    <w:rsid w:val="00CE3A84"/>
    <w:rsid w:val="00D236BD"/>
    <w:rsid w:val="00D25ED2"/>
    <w:rsid w:val="00D41822"/>
    <w:rsid w:val="00D43EE2"/>
    <w:rsid w:val="00D447D9"/>
    <w:rsid w:val="00D4656A"/>
    <w:rsid w:val="00D54460"/>
    <w:rsid w:val="00D56FC1"/>
    <w:rsid w:val="00D658DE"/>
    <w:rsid w:val="00D73BE6"/>
    <w:rsid w:val="00D7600F"/>
    <w:rsid w:val="00D76DB7"/>
    <w:rsid w:val="00D94698"/>
    <w:rsid w:val="00D953F7"/>
    <w:rsid w:val="00DB1175"/>
    <w:rsid w:val="00DC788D"/>
    <w:rsid w:val="00DF5711"/>
    <w:rsid w:val="00DF6303"/>
    <w:rsid w:val="00E045CC"/>
    <w:rsid w:val="00E04ACB"/>
    <w:rsid w:val="00E06605"/>
    <w:rsid w:val="00E14A27"/>
    <w:rsid w:val="00E17E17"/>
    <w:rsid w:val="00E237CE"/>
    <w:rsid w:val="00E26DBA"/>
    <w:rsid w:val="00E30A88"/>
    <w:rsid w:val="00E33A7F"/>
    <w:rsid w:val="00E57B15"/>
    <w:rsid w:val="00E625FF"/>
    <w:rsid w:val="00E6559B"/>
    <w:rsid w:val="00E74D5E"/>
    <w:rsid w:val="00E81986"/>
    <w:rsid w:val="00E95262"/>
    <w:rsid w:val="00EA264E"/>
    <w:rsid w:val="00EA381E"/>
    <w:rsid w:val="00EA4209"/>
    <w:rsid w:val="00EA4C24"/>
    <w:rsid w:val="00EB669E"/>
    <w:rsid w:val="00EB66D8"/>
    <w:rsid w:val="00ED7571"/>
    <w:rsid w:val="00EE3FF2"/>
    <w:rsid w:val="00F14771"/>
    <w:rsid w:val="00F37269"/>
    <w:rsid w:val="00F513D1"/>
    <w:rsid w:val="00F536CC"/>
    <w:rsid w:val="00F53DEB"/>
    <w:rsid w:val="00F540F1"/>
    <w:rsid w:val="00F80F26"/>
    <w:rsid w:val="00F855F8"/>
    <w:rsid w:val="00F91033"/>
    <w:rsid w:val="00FA2EF5"/>
    <w:rsid w:val="00FB6633"/>
    <w:rsid w:val="00FC3E80"/>
    <w:rsid w:val="00FC5CF0"/>
    <w:rsid w:val="00FE29C6"/>
    <w:rsid w:val="00FE78EA"/>
    <w:rsid w:val="033E7A85"/>
    <w:rsid w:val="04D27505"/>
    <w:rsid w:val="050C1707"/>
    <w:rsid w:val="06752792"/>
    <w:rsid w:val="07302AF0"/>
    <w:rsid w:val="080F6237"/>
    <w:rsid w:val="0A917235"/>
    <w:rsid w:val="0C042522"/>
    <w:rsid w:val="0C837A6D"/>
    <w:rsid w:val="0CD611B2"/>
    <w:rsid w:val="0D0300AD"/>
    <w:rsid w:val="0DAF183B"/>
    <w:rsid w:val="0DB7660F"/>
    <w:rsid w:val="0E8702D3"/>
    <w:rsid w:val="0F3171C0"/>
    <w:rsid w:val="0FC41B83"/>
    <w:rsid w:val="109951E3"/>
    <w:rsid w:val="112D3278"/>
    <w:rsid w:val="15543E20"/>
    <w:rsid w:val="17B3437F"/>
    <w:rsid w:val="1A5471C9"/>
    <w:rsid w:val="1C2B0E00"/>
    <w:rsid w:val="1C6A5099"/>
    <w:rsid w:val="1DC80F2A"/>
    <w:rsid w:val="1F0B3750"/>
    <w:rsid w:val="23953F41"/>
    <w:rsid w:val="24460027"/>
    <w:rsid w:val="248A3369"/>
    <w:rsid w:val="289B5A9D"/>
    <w:rsid w:val="29AA241C"/>
    <w:rsid w:val="2A963ACB"/>
    <w:rsid w:val="2BA510BA"/>
    <w:rsid w:val="3177708F"/>
    <w:rsid w:val="318555E4"/>
    <w:rsid w:val="32E276A5"/>
    <w:rsid w:val="37AB7566"/>
    <w:rsid w:val="37B83301"/>
    <w:rsid w:val="38E23C1F"/>
    <w:rsid w:val="39324CC3"/>
    <w:rsid w:val="395C3157"/>
    <w:rsid w:val="39A95848"/>
    <w:rsid w:val="39E001BB"/>
    <w:rsid w:val="3A865F28"/>
    <w:rsid w:val="3ECF4957"/>
    <w:rsid w:val="40762131"/>
    <w:rsid w:val="40D27430"/>
    <w:rsid w:val="41E71392"/>
    <w:rsid w:val="444167DE"/>
    <w:rsid w:val="465A7B34"/>
    <w:rsid w:val="466B3B1F"/>
    <w:rsid w:val="47D33C34"/>
    <w:rsid w:val="49B0597E"/>
    <w:rsid w:val="4B11183E"/>
    <w:rsid w:val="4C5E4F57"/>
    <w:rsid w:val="507477FB"/>
    <w:rsid w:val="516E5BEF"/>
    <w:rsid w:val="51BA6943"/>
    <w:rsid w:val="52B720AC"/>
    <w:rsid w:val="549F4D02"/>
    <w:rsid w:val="563817D2"/>
    <w:rsid w:val="56E11AE5"/>
    <w:rsid w:val="56F84D77"/>
    <w:rsid w:val="57EF333B"/>
    <w:rsid w:val="58220E7D"/>
    <w:rsid w:val="5836712F"/>
    <w:rsid w:val="59967992"/>
    <w:rsid w:val="5A18124B"/>
    <w:rsid w:val="5A4E7F56"/>
    <w:rsid w:val="5AFF143E"/>
    <w:rsid w:val="5CF039A9"/>
    <w:rsid w:val="5DCD4618"/>
    <w:rsid w:val="5F412954"/>
    <w:rsid w:val="601C3446"/>
    <w:rsid w:val="61063506"/>
    <w:rsid w:val="62401A53"/>
    <w:rsid w:val="627F101C"/>
    <w:rsid w:val="63A80F9B"/>
    <w:rsid w:val="651E28D2"/>
    <w:rsid w:val="6657C3F4"/>
    <w:rsid w:val="6A933BC6"/>
    <w:rsid w:val="6D0162E8"/>
    <w:rsid w:val="6E334A1A"/>
    <w:rsid w:val="6FF05138"/>
    <w:rsid w:val="70B31538"/>
    <w:rsid w:val="72423A68"/>
    <w:rsid w:val="72901D90"/>
    <w:rsid w:val="75AE293F"/>
    <w:rsid w:val="788123B0"/>
    <w:rsid w:val="78D06050"/>
    <w:rsid w:val="79A33B52"/>
    <w:rsid w:val="7A8D2E7E"/>
    <w:rsid w:val="7B2D2D5A"/>
    <w:rsid w:val="7BC60F81"/>
    <w:rsid w:val="7BE269EA"/>
    <w:rsid w:val="7C4A4A2C"/>
    <w:rsid w:val="7D9F37FF"/>
    <w:rsid w:val="7DB554DF"/>
    <w:rsid w:val="7DEA4643"/>
    <w:rsid w:val="7E0B4035"/>
    <w:rsid w:val="7F0D5109"/>
    <w:rsid w:val="7FFADBB0"/>
    <w:rsid w:val="DFDDC2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6"/>
    </w:pPr>
    <w:rPr>
      <w:rFonts w:ascii="宋体" w:hAnsi="宋体" w:eastAsia="宋体" w:cs="宋体"/>
      <w:sz w:val="28"/>
      <w:szCs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前言、引言标题"/>
    <w:next w:val="1"/>
    <w:qFormat/>
    <w:uiPriority w:val="0"/>
    <w:pPr>
      <w:numPr>
        <w:ilvl w:val="0"/>
        <w:numId w:val="1"/>
      </w:numPr>
      <w:shd w:val="clear" w:color="FFFFFF" w:fill="FFFFFF"/>
      <w:tabs>
        <w:tab w:val="left" w:pos="360"/>
      </w:tabs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">
    <w:name w:val="章标题"/>
    <w:next w:val="1"/>
    <w:qFormat/>
    <w:uiPriority w:val="0"/>
    <w:pPr>
      <w:numPr>
        <w:ilvl w:val="1"/>
        <w:numId w:val="1"/>
      </w:numPr>
      <w:tabs>
        <w:tab w:val="left" w:pos="360"/>
      </w:tabs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">
    <w:name w:val="一级条标题"/>
    <w:basedOn w:val="10"/>
    <w:next w:val="1"/>
    <w:qFormat/>
    <w:uiPriority w:val="0"/>
    <w:pPr>
      <w:numPr>
        <w:ilvl w:val="2"/>
      </w:numPr>
      <w:spacing w:beforeLines="0" w:afterLines="0"/>
      <w:outlineLvl w:val="2"/>
    </w:pPr>
  </w:style>
  <w:style w:type="paragraph" w:customStyle="1" w:styleId="12">
    <w:name w:val="二级条标题"/>
    <w:basedOn w:val="11"/>
    <w:next w:val="1"/>
    <w:qFormat/>
    <w:uiPriority w:val="0"/>
    <w:pPr>
      <w:numPr>
        <w:ilvl w:val="3"/>
      </w:numPr>
      <w:outlineLvl w:val="3"/>
    </w:pPr>
  </w:style>
  <w:style w:type="paragraph" w:customStyle="1" w:styleId="13">
    <w:name w:val="三级条标题"/>
    <w:basedOn w:val="12"/>
    <w:next w:val="1"/>
    <w:qFormat/>
    <w:uiPriority w:val="0"/>
    <w:pPr>
      <w:numPr>
        <w:ilvl w:val="4"/>
      </w:numPr>
      <w:outlineLvl w:val="4"/>
    </w:pPr>
  </w:style>
  <w:style w:type="paragraph" w:customStyle="1" w:styleId="14">
    <w:name w:val="四级条标题"/>
    <w:basedOn w:val="13"/>
    <w:next w:val="1"/>
    <w:qFormat/>
    <w:uiPriority w:val="0"/>
    <w:pPr>
      <w:numPr>
        <w:ilvl w:val="5"/>
      </w:numPr>
      <w:outlineLvl w:val="5"/>
    </w:pPr>
  </w:style>
  <w:style w:type="paragraph" w:customStyle="1" w:styleId="15">
    <w:name w:val="五级条标题"/>
    <w:basedOn w:val="14"/>
    <w:next w:val="1"/>
    <w:qFormat/>
    <w:uiPriority w:val="0"/>
    <w:pPr>
      <w:numPr>
        <w:ilvl w:val="6"/>
      </w:numPr>
      <w:outlineLvl w:val="6"/>
    </w:pPr>
  </w:style>
  <w:style w:type="paragraph" w:customStyle="1" w:styleId="16">
    <w:name w:val="Other|1"/>
    <w:basedOn w:val="1"/>
    <w:qFormat/>
    <w:uiPriority w:val="0"/>
    <w:rPr>
      <w:rFonts w:ascii="宋体" w:hAnsi="宋体" w:eastAsia="宋体" w:cs="宋体"/>
      <w:color w:val="565558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Lenovo</Company>
  <Pages>3</Pages>
  <Words>1112</Words>
  <Characters>1431</Characters>
  <Lines>29</Lines>
  <Paragraphs>8</Paragraphs>
  <TotalTime>0</TotalTime>
  <ScaleCrop>false</ScaleCrop>
  <LinksUpToDate>false</LinksUpToDate>
  <CharactersWithSpaces>1438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2020-07-04T05:42:00Z</dcterms:created>
  <dc:creator>lenovo</dc:creator>
  <cp:lastModifiedBy>LCH</cp:lastModifiedBy>
  <cp:lastPrinted>2024-11-05T01:48:00Z</cp:lastPrinted>
  <dcterms:modified xsi:type="dcterms:W3CDTF">2025-05-21T02:12:23Z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958E0AEFA2064AA987EC4D48127F7950_13</vt:lpwstr>
  </property>
  <property fmtid="{D5CDD505-2E9C-101B-9397-08002B2CF9AE}" pid="4" name="KSOTemplateDocerSaveRecord">
    <vt:lpwstr>eyJoZGlkIjoiOGYxOTRhZmVjMWUyNThmODkzZWI4MzZjMTYwY2U4YzIiLCJ1c2VySWQiOiI1MTEyMjU4NjIifQ==</vt:lpwstr>
  </property>
</Properties>
</file>