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47611">
      <w:pPr>
        <w:pStyle w:val="5"/>
        <w:keepNext/>
        <w:keepLines/>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Times New Roman"/>
          <w:b/>
          <w:bCs/>
          <w:kern w:val="2"/>
          <w:sz w:val="36"/>
          <w:szCs w:val="36"/>
          <w:highlight w:val="none"/>
          <w:u w:val="single"/>
          <w:lang w:val="en-US" w:eastAsia="zh-CN"/>
        </w:rPr>
      </w:pPr>
      <w:bookmarkStart w:id="1" w:name="_GoBack"/>
      <w:r>
        <w:rPr>
          <w:rFonts w:hint="eastAsia" w:ascii="宋体" w:hAnsi="宋体" w:cs="Times New Roman"/>
          <w:b/>
          <w:bCs/>
          <w:kern w:val="2"/>
          <w:sz w:val="36"/>
          <w:szCs w:val="36"/>
          <w:highlight w:val="none"/>
          <w:u w:val="single"/>
          <w:lang w:val="en-US" w:eastAsia="zh-CN"/>
        </w:rPr>
        <w:t>欧摩威济南厂房漏雨维修项目</w:t>
      </w:r>
    </w:p>
    <w:p w14:paraId="5C9EDDA0">
      <w:pPr>
        <w:pStyle w:val="5"/>
        <w:keepNext/>
        <w:keepLines/>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Times New Roman"/>
          <w:b/>
          <w:bCs/>
          <w:kern w:val="2"/>
          <w:sz w:val="36"/>
          <w:szCs w:val="36"/>
          <w:highlight w:val="none"/>
          <w:u w:val="none"/>
          <w:lang w:val="en-US" w:eastAsia="zh-CN"/>
        </w:rPr>
      </w:pPr>
      <w:r>
        <w:rPr>
          <w:rFonts w:hint="eastAsia" w:ascii="宋体" w:hAnsi="宋体" w:eastAsia="宋体" w:cs="Times New Roman"/>
          <w:b/>
          <w:bCs/>
          <w:kern w:val="2"/>
          <w:sz w:val="36"/>
          <w:szCs w:val="36"/>
          <w:highlight w:val="none"/>
          <w:u w:val="none"/>
          <w:lang w:val="en-US" w:eastAsia="zh-CN"/>
        </w:rPr>
        <w:t>招标公告</w:t>
      </w:r>
    </w:p>
    <w:p w14:paraId="5415B87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bCs/>
          <w:color w:val="000000"/>
          <w:sz w:val="21"/>
          <w:szCs w:val="21"/>
          <w:highlight w:val="none"/>
        </w:rPr>
      </w:pPr>
      <w:r>
        <w:rPr>
          <w:rFonts w:hint="eastAsia" w:ascii="宋体" w:hAnsi="宋体" w:eastAsia="宋体" w:cs="宋体"/>
          <w:sz w:val="21"/>
          <w:szCs w:val="21"/>
          <w:highlight w:val="none"/>
        </w:rPr>
        <w:t>中国重汽集团</w:t>
      </w:r>
      <w:r>
        <w:rPr>
          <w:rFonts w:hint="eastAsia" w:ascii="宋体" w:hAnsi="宋体" w:cs="宋体"/>
          <w:b w:val="0"/>
          <w:bCs w:val="0"/>
          <w:color w:val="000000"/>
          <w:kern w:val="2"/>
          <w:sz w:val="21"/>
          <w:szCs w:val="21"/>
          <w:highlight w:val="none"/>
          <w:u w:val="single"/>
          <w:lang w:val="en-US" w:eastAsia="zh-CN" w:bidi="ar-SA"/>
        </w:rPr>
        <w:t>欧摩威济南厂房漏雨维修项目</w:t>
      </w:r>
      <w:r>
        <w:rPr>
          <w:rFonts w:hint="eastAsia" w:ascii="宋体" w:hAnsi="宋体" w:eastAsia="宋体" w:cs="宋体"/>
          <w:sz w:val="21"/>
          <w:szCs w:val="21"/>
          <w:highlight w:val="none"/>
          <w:u w:val="none"/>
        </w:rPr>
        <w:t>已</w:t>
      </w:r>
      <w:r>
        <w:rPr>
          <w:rFonts w:hint="eastAsia" w:ascii="宋体" w:hAnsi="宋体" w:eastAsia="宋体" w:cs="宋体"/>
          <w:sz w:val="21"/>
          <w:szCs w:val="21"/>
          <w:highlight w:val="none"/>
        </w:rPr>
        <w:t>批准实施</w:t>
      </w:r>
      <w:r>
        <w:rPr>
          <w:rFonts w:hint="eastAsia" w:ascii="宋体" w:hAnsi="宋体" w:eastAsia="宋体" w:cs="宋体"/>
          <w:bCs/>
          <w:sz w:val="21"/>
          <w:szCs w:val="21"/>
          <w:highlight w:val="none"/>
        </w:rPr>
        <w:t>，现组织</w:t>
      </w:r>
      <w:r>
        <w:rPr>
          <w:rFonts w:hint="eastAsia" w:ascii="宋体" w:hAnsi="宋体" w:eastAsia="宋体" w:cs="宋体"/>
          <w:sz w:val="21"/>
          <w:szCs w:val="21"/>
          <w:highlight w:val="none"/>
        </w:rPr>
        <w:t>进行国内公开招标，欢迎符合本次招标要求的投标人前来参与投标。</w:t>
      </w:r>
    </w:p>
    <w:p w14:paraId="69BBD00B">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422" w:firstLineChars="20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项目名称</w:t>
      </w:r>
    </w:p>
    <w:p w14:paraId="664CE31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项目名称：</w:t>
      </w:r>
      <w:r>
        <w:rPr>
          <w:rFonts w:hint="eastAsia" w:ascii="宋体" w:hAnsi="宋体" w:cs="宋体"/>
          <w:b w:val="0"/>
          <w:bCs w:val="0"/>
          <w:color w:val="000000"/>
          <w:kern w:val="2"/>
          <w:sz w:val="21"/>
          <w:szCs w:val="21"/>
          <w:highlight w:val="none"/>
          <w:u w:val="single"/>
          <w:lang w:val="en-US" w:eastAsia="zh-CN" w:bidi="ar-SA"/>
        </w:rPr>
        <w:t>欧摩威济南厂房漏雨维修项目</w:t>
      </w:r>
    </w:p>
    <w:p w14:paraId="2F7C345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宋体"/>
          <w:b w:val="0"/>
          <w:bCs w:val="0"/>
          <w:color w:val="000000"/>
          <w:kern w:val="2"/>
          <w:sz w:val="21"/>
          <w:szCs w:val="21"/>
          <w:highlight w:val="none"/>
          <w:u w:val="single"/>
          <w:lang w:val="en-US" w:eastAsia="zh-CN" w:bidi="ar-SA"/>
        </w:rPr>
      </w:pPr>
      <w:r>
        <w:rPr>
          <w:rFonts w:hint="eastAsia" w:ascii="宋体" w:hAnsi="宋体" w:eastAsia="宋体" w:cs="宋体"/>
          <w:sz w:val="21"/>
          <w:szCs w:val="21"/>
          <w:highlight w:val="none"/>
          <w:lang w:val="en-US" w:eastAsia="zh-CN"/>
        </w:rPr>
        <w:t>项目采购形式编号：</w:t>
      </w:r>
      <w:r>
        <w:rPr>
          <w:rFonts w:hint="eastAsia" w:ascii="宋体" w:hAnsi="宋体" w:cs="宋体"/>
          <w:b w:val="0"/>
          <w:bCs w:val="0"/>
          <w:color w:val="000000"/>
          <w:kern w:val="2"/>
          <w:sz w:val="21"/>
          <w:szCs w:val="21"/>
          <w:highlight w:val="none"/>
          <w:u w:val="single"/>
          <w:lang w:val="en-US" w:eastAsia="zh-CN" w:bidi="ar-SA"/>
        </w:rPr>
        <w:t>ZBGL2026070425</w:t>
      </w:r>
    </w:p>
    <w:p w14:paraId="08EA7329">
      <w:pPr>
        <w:pStyle w:val="16"/>
        <w:ind w:firstLine="420" w:firstLineChars="20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工程地点：</w:t>
      </w:r>
      <w:r>
        <w:rPr>
          <w:rFonts w:hint="eastAsia" w:asciiTheme="minorEastAsia" w:hAnsiTheme="minorEastAsia" w:eastAsiaTheme="minorEastAsia" w:cstheme="minorEastAsia"/>
          <w:b w:val="0"/>
          <w:bCs w:val="0"/>
          <w:color w:val="000000"/>
          <w:kern w:val="2"/>
          <w:sz w:val="21"/>
          <w:szCs w:val="21"/>
          <w:highlight w:val="none"/>
          <w:u w:val="single"/>
          <w:lang w:val="en-US" w:eastAsia="zh-CN" w:bidi="ar-SA"/>
        </w:rPr>
        <w:t>欧摩威汽车电子(济南)有限公司（山东省济南市历城区机场路4307号）</w:t>
      </w:r>
    </w:p>
    <w:bookmarkEnd w:id="1"/>
    <w:p w14:paraId="59055DBF">
      <w:pPr>
        <w:pStyle w:val="9"/>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2、采购内容</w:t>
      </w:r>
    </w:p>
    <w:p w14:paraId="7C00838C">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outlineLvl w:val="9"/>
        <w:rPr>
          <w:rFonts w:hint="default" w:ascii="宋体" w:hAnsi="宋体" w:eastAsia="宋体" w:cs="宋体"/>
          <w:kern w:val="0"/>
          <w:sz w:val="21"/>
          <w:szCs w:val="21"/>
          <w:highlight w:val="none"/>
          <w:u w:val="single"/>
          <w:lang w:val="en-US" w:eastAsia="zh-CN" w:bidi="en-US"/>
        </w:rPr>
      </w:pPr>
      <w:r>
        <w:rPr>
          <w:rFonts w:hint="eastAsia" w:ascii="宋体" w:hAnsi="宋体" w:cs="宋体"/>
          <w:b w:val="0"/>
          <w:bCs w:val="0"/>
          <w:color w:val="000000"/>
          <w:kern w:val="2"/>
          <w:sz w:val="21"/>
          <w:szCs w:val="21"/>
          <w:highlight w:val="none"/>
          <w:u w:val="single"/>
          <w:lang w:val="en-US" w:eastAsia="zh-CN" w:bidi="ar-SA"/>
        </w:rPr>
        <w:t>欧摩威济南厂房存在漏雨现象，漏雨已对车间内设备设施造成安全隐患，经多次零星维修难以解决。针对欧摩威济南厂房漏雨问题，计划对能源设施设备间和车间屋面进行漏雨维修。能源设施设备间屋面新做860㎡SBS改性沥青防水卷材，对雨水口、避雷带做局部防水处理；对262㎡的车间屋面进行三涂一</w:t>
      </w:r>
      <w:r>
        <w:rPr>
          <w:rFonts w:hint="eastAsia" w:ascii="宋体" w:hAnsi="宋体" w:eastAsia="宋体" w:cs="宋体"/>
          <w:b w:val="0"/>
          <w:bCs w:val="0"/>
          <w:color w:val="000000"/>
          <w:kern w:val="2"/>
          <w:sz w:val="21"/>
          <w:szCs w:val="21"/>
          <w:highlight w:val="none"/>
          <w:u w:val="single"/>
          <w:lang w:val="en-US" w:eastAsia="zh-CN" w:bidi="ar-SA"/>
        </w:rPr>
        <w:t>布（丙烯酸防水、涂料聚酯布）防</w:t>
      </w:r>
      <w:r>
        <w:rPr>
          <w:rFonts w:hint="eastAsia" w:ascii="宋体" w:hAnsi="宋体" w:cs="宋体"/>
          <w:b w:val="0"/>
          <w:bCs w:val="0"/>
          <w:color w:val="000000"/>
          <w:kern w:val="2"/>
          <w:sz w:val="21"/>
          <w:szCs w:val="21"/>
          <w:highlight w:val="none"/>
          <w:u w:val="single"/>
          <w:lang w:val="en-US" w:eastAsia="zh-CN" w:bidi="ar-SA"/>
        </w:rPr>
        <w:t>水处理。</w:t>
      </w:r>
      <w:r>
        <w:rPr>
          <w:rFonts w:hint="eastAsia" w:ascii="宋体" w:hAnsi="宋体" w:cs="Times New Roman"/>
          <w:kern w:val="2"/>
          <w:sz w:val="21"/>
          <w:szCs w:val="21"/>
          <w:highlight w:val="none"/>
          <w:u w:val="single"/>
          <w:lang w:val="en-US" w:eastAsia="zh-CN" w:bidi="ar-SA"/>
        </w:rPr>
        <w:t>具</w:t>
      </w:r>
      <w:r>
        <w:rPr>
          <w:rFonts w:hint="eastAsia" w:ascii="宋体" w:hAnsi="宋体" w:eastAsia="宋体" w:cs="Times New Roman"/>
          <w:kern w:val="2"/>
          <w:sz w:val="21"/>
          <w:szCs w:val="21"/>
          <w:highlight w:val="none"/>
          <w:u w:val="single"/>
          <w:lang w:val="en-US" w:eastAsia="zh-CN" w:bidi="ar-SA"/>
        </w:rPr>
        <w:t>体内容及要求详见招标文件、工程量清单。</w:t>
      </w:r>
    </w:p>
    <w:p w14:paraId="5E2E98B2">
      <w:pPr>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sz w:val="21"/>
          <w:szCs w:val="21"/>
          <w:highlight w:val="none"/>
        </w:rPr>
        <w:t>3、供应商资格要求</w:t>
      </w:r>
    </w:p>
    <w:p w14:paraId="784CF938">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ar-SA"/>
        </w:rPr>
      </w:pPr>
      <w:bookmarkStart w:id="0" w:name="_Hlk66375495"/>
      <w:r>
        <w:rPr>
          <w:rFonts w:hint="eastAsia" w:ascii="宋体" w:hAnsi="宋体" w:eastAsia="宋体" w:cs="宋体"/>
          <w:kern w:val="2"/>
          <w:sz w:val="21"/>
          <w:szCs w:val="21"/>
          <w:highlight w:val="none"/>
          <w:lang w:val="en-US" w:eastAsia="zh-CN" w:bidi="ar-SA"/>
        </w:rPr>
        <w:t>招标方通过公开招标寻找能够提供良好服务的厂家作为本项目的投标方。为此，招标方要求投标方满足以下要求。</w:t>
      </w:r>
    </w:p>
    <w:p w14:paraId="63960377">
      <w:pPr>
        <w:pStyle w:val="10"/>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3.1 投标人须遵守《中华人民共和国招标投标法》、《中华人民共和国</w:t>
      </w:r>
      <w:r>
        <w:rPr>
          <w:rFonts w:hint="eastAsia" w:ascii="宋体" w:hAnsi="宋体" w:eastAsia="宋体" w:cs="宋体"/>
          <w:sz w:val="21"/>
          <w:szCs w:val="21"/>
          <w:highlight w:val="none"/>
          <w:lang w:val="en-US" w:eastAsia="zh-CN"/>
        </w:rPr>
        <w:t>民法典</w:t>
      </w:r>
      <w:r>
        <w:rPr>
          <w:rFonts w:hint="eastAsia" w:ascii="宋体" w:hAnsi="宋体" w:eastAsia="宋体" w:cs="宋体"/>
          <w:sz w:val="21"/>
          <w:szCs w:val="21"/>
          <w:highlight w:val="none"/>
        </w:rPr>
        <w:t>》、《中华人民共和国建筑法》及其它有关的法律和法规；为中华人民共和国境内注册的独立法人机构，具有独立承担民事责任能力</w:t>
      </w:r>
      <w:r>
        <w:rPr>
          <w:rFonts w:hint="eastAsia" w:ascii="宋体" w:hAnsi="宋体" w:eastAsia="宋体" w:cs="宋体"/>
          <w:sz w:val="21"/>
          <w:szCs w:val="21"/>
          <w:highlight w:val="none"/>
          <w:lang w:eastAsia="zh-CN"/>
        </w:rPr>
        <w:t>。</w:t>
      </w:r>
    </w:p>
    <w:p w14:paraId="3C79A1F3">
      <w:pPr>
        <w:pStyle w:val="10"/>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3.2</w:t>
      </w:r>
      <w:r>
        <w:rPr>
          <w:rFonts w:hint="eastAsia"/>
          <w:highlight w:val="none"/>
          <w:u w:val="single"/>
          <w:lang w:val="en-US" w:eastAsia="zh-CN"/>
        </w:rPr>
        <w:t>公司成立叁年及以上（以营业执照成立日期到开标当日满三年为准）；原则上注册资金不少于500万元，投标人注册资金不符条件但却属优秀的，经项目实施单位和业务主管部门负责人会签后，可接受其投标。企业营业执照经营范围满足招标内容。建筑业企业资质证书具备以下类别：</w:t>
      </w:r>
      <w:r>
        <w:rPr>
          <w:rFonts w:hint="eastAsia" w:cs="Times New Roman"/>
          <w:b/>
          <w:bCs/>
          <w:sz w:val="28"/>
          <w:szCs w:val="28"/>
          <w:highlight w:val="none"/>
          <w:u w:val="single"/>
          <w:lang w:val="en-US" w:eastAsia="zh-CN"/>
        </w:rPr>
        <w:t>防水防腐保温工程</w:t>
      </w:r>
      <w:r>
        <w:rPr>
          <w:rFonts w:hint="default" w:cs="Times New Roman"/>
          <w:b/>
          <w:bCs/>
          <w:sz w:val="28"/>
          <w:szCs w:val="28"/>
          <w:highlight w:val="none"/>
          <w:u w:val="single"/>
          <w:lang w:val="en-US" w:eastAsia="zh-CN"/>
        </w:rPr>
        <w:fldChar w:fldCharType="begin"/>
      </w:r>
      <w:r>
        <w:rPr>
          <w:rFonts w:hint="default" w:cs="Times New Roman"/>
          <w:b/>
          <w:bCs/>
          <w:sz w:val="28"/>
          <w:szCs w:val="28"/>
          <w:highlight w:val="none"/>
          <w:u w:val="single"/>
          <w:lang w:val="en-US" w:eastAsia="zh-CN"/>
        </w:rPr>
        <w:instrText xml:space="preserve"> HYPERLINK "https://baike.baidu.com/item/%E4%B8%93%E4%B8%9A%E6%89%BF%E5%8C%85/7134774?fromModule=lemma_inlink" \t "https://baike.baidu.com/item/%E9%98%B2%E6%B0%B4%E9%98%B2%E8%85%90%E4%BF%9D%E6%B8%A9%E5%B7%A5%E7%A8%8B%E4%B8%93%E4%B8%9A%E6%89%BF%E5%8C%85%E8%B5%84%E8%B4%A8%E6%A0%87%E5%87%86/_blank" </w:instrText>
      </w:r>
      <w:r>
        <w:rPr>
          <w:rFonts w:hint="default" w:cs="Times New Roman"/>
          <w:b/>
          <w:bCs/>
          <w:sz w:val="28"/>
          <w:szCs w:val="28"/>
          <w:highlight w:val="none"/>
          <w:u w:val="single"/>
          <w:lang w:val="en-US" w:eastAsia="zh-CN"/>
        </w:rPr>
        <w:fldChar w:fldCharType="separate"/>
      </w:r>
      <w:r>
        <w:rPr>
          <w:rFonts w:hint="default" w:cs="Times New Roman"/>
          <w:b/>
          <w:bCs/>
          <w:sz w:val="28"/>
          <w:szCs w:val="28"/>
          <w:highlight w:val="none"/>
          <w:u w:val="single"/>
          <w:lang w:val="en-US" w:eastAsia="zh-CN"/>
        </w:rPr>
        <w:t>专业承包</w:t>
      </w:r>
      <w:r>
        <w:rPr>
          <w:rFonts w:hint="default" w:cs="Times New Roman"/>
          <w:b/>
          <w:bCs/>
          <w:sz w:val="28"/>
          <w:szCs w:val="28"/>
          <w:highlight w:val="none"/>
          <w:u w:val="single"/>
          <w:lang w:val="en-US" w:eastAsia="zh-CN"/>
        </w:rPr>
        <w:fldChar w:fldCharType="end"/>
      </w:r>
      <w:r>
        <w:rPr>
          <w:rFonts w:hint="default" w:cs="Times New Roman"/>
          <w:b/>
          <w:bCs/>
          <w:sz w:val="28"/>
          <w:szCs w:val="28"/>
          <w:highlight w:val="none"/>
          <w:u w:val="single"/>
          <w:lang w:val="en-US" w:eastAsia="zh-CN"/>
        </w:rPr>
        <w:t>二级</w:t>
      </w:r>
      <w:r>
        <w:rPr>
          <w:rFonts w:hint="eastAsia" w:cs="Times New Roman"/>
          <w:highlight w:val="none"/>
          <w:u w:val="single"/>
          <w:lang w:val="en-US" w:eastAsia="zh-CN"/>
        </w:rPr>
        <w:t>。具备有效的安全生产许可证。</w:t>
      </w:r>
      <w:r>
        <w:rPr>
          <w:rFonts w:hint="eastAsia" w:ascii="宋体" w:hAnsi="宋体" w:eastAsia="宋体" w:cs="宋体"/>
          <w:sz w:val="21"/>
          <w:szCs w:val="21"/>
          <w:highlight w:val="none"/>
          <w:lang w:val="en-US" w:eastAsia="zh-CN"/>
        </w:rPr>
        <w:t>。</w:t>
      </w:r>
    </w:p>
    <w:p w14:paraId="7B51E391">
      <w:pPr>
        <w:spacing w:line="360" w:lineRule="auto"/>
        <w:ind w:firstLine="420" w:firstLineChars="200"/>
        <w:rPr>
          <w:rFonts w:hint="eastAsia"/>
          <w:highlight w:val="none"/>
          <w:lang w:val="en-US" w:eastAsia="zh-CN"/>
        </w:rPr>
      </w:pPr>
      <w:r>
        <w:rPr>
          <w:rFonts w:hint="eastAsia" w:ascii="宋体" w:hAnsi="宋体" w:eastAsia="宋体" w:cs="宋体"/>
          <w:sz w:val="21"/>
          <w:szCs w:val="21"/>
          <w:highlight w:val="none"/>
        </w:rPr>
        <w:t>3.3具有良好的商业信誉，投标人在近三年内在经营活动中无违法记录。</w:t>
      </w:r>
      <w:r>
        <w:rPr>
          <w:rFonts w:hint="eastAsia"/>
          <w:highlight w:val="none"/>
          <w:lang w:val="en-US" w:eastAsia="zh-CN"/>
        </w:rPr>
        <w:t>在“国家企业信用信息公示系统”、“中国执行信息公开网”、“信用中国”、“天眼查”“裁判文书网”等信息平台中，无行政处罚及失信记录等信息</w:t>
      </w:r>
    </w:p>
    <w:p w14:paraId="31E2CB91">
      <w:p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3.4具有健全的财务会计制度，财务状况和市场行为良好。没有处于被有权机关吊销营业执照、吊销资质、停业整顿、取消投标资格以及财产被接管、冻结或进入破产程序等。投标人应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80F136F">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3.5 投标人没有被列入招标人处《黑名单》（《黑名单》指投标人与招标人在以往或正在进行的合作中，存在招标人认为的违反合同约定或违反法律法规等的失信行为）的。</w:t>
      </w:r>
    </w:p>
    <w:p w14:paraId="42882EB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投标单位须为一般纳税人，承诺就本项目开具增值税专用发票。</w:t>
      </w:r>
    </w:p>
    <w:p w14:paraId="2B0A5B7A">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投标人须具有履行合同所必须的财务、技术、服务等方面的资质和能力</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近三年具有类似项目业绩</w:t>
      </w:r>
      <w:r>
        <w:rPr>
          <w:rFonts w:hint="eastAsia" w:ascii="宋体" w:hAnsi="宋体" w:eastAsia="宋体" w:cs="宋体"/>
          <w:sz w:val="21"/>
          <w:szCs w:val="21"/>
          <w:highlight w:val="none"/>
          <w:lang w:eastAsia="zh-CN"/>
        </w:rPr>
        <w:t>。</w:t>
      </w:r>
    </w:p>
    <w:p w14:paraId="6D439D0D">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投标人须认可招标人的工作指令，包括节、假日能正常开展工作的要求</w:t>
      </w:r>
      <w:r>
        <w:rPr>
          <w:rFonts w:hint="eastAsia" w:ascii="宋体" w:hAnsi="宋体" w:eastAsia="宋体" w:cs="宋体"/>
          <w:sz w:val="21"/>
          <w:szCs w:val="21"/>
          <w:highlight w:val="none"/>
          <w:lang w:eastAsia="zh-CN"/>
        </w:rPr>
        <w:t>。</w:t>
      </w:r>
    </w:p>
    <w:p w14:paraId="22C6C00A">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投标人必须是最终投标、签订合同的单位，不得以任何理由将已中标项目以任何形式转包给其他单位</w:t>
      </w:r>
      <w:r>
        <w:rPr>
          <w:rFonts w:hint="eastAsia" w:ascii="宋体" w:hAnsi="宋体" w:eastAsia="宋体" w:cs="宋体"/>
          <w:sz w:val="21"/>
          <w:szCs w:val="21"/>
          <w:highlight w:val="none"/>
          <w:lang w:eastAsia="zh-CN"/>
        </w:rPr>
        <w:t>。</w:t>
      </w:r>
    </w:p>
    <w:p w14:paraId="5DA6B73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3.1</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本次招标项目不接受联合体投标。</w:t>
      </w:r>
    </w:p>
    <w:bookmarkEnd w:id="0"/>
    <w:p w14:paraId="2DA1CB2B">
      <w:pPr>
        <w:spacing w:line="360" w:lineRule="auto"/>
        <w:rPr>
          <w:rFonts w:hint="eastAsia" w:ascii="宋体" w:hAnsi="宋体" w:eastAsia="宋体" w:cs="宋体"/>
          <w:b/>
          <w:bCs/>
          <w:sz w:val="21"/>
          <w:szCs w:val="21"/>
          <w:highlight w:val="none"/>
        </w:rPr>
      </w:pPr>
      <w:r>
        <w:rPr>
          <w:rFonts w:hint="eastAsia" w:ascii="宋体" w:hAnsi="宋体" w:eastAsia="宋体" w:cs="宋体"/>
          <w:b/>
          <w:sz w:val="21"/>
          <w:szCs w:val="21"/>
          <w:highlight w:val="none"/>
        </w:rPr>
        <w:t>4、</w:t>
      </w:r>
      <w:r>
        <w:rPr>
          <w:rFonts w:hint="eastAsia" w:ascii="宋体" w:hAnsi="宋体" w:eastAsia="宋体" w:cs="宋体"/>
          <w:b/>
          <w:bCs/>
          <w:sz w:val="21"/>
          <w:szCs w:val="21"/>
          <w:highlight w:val="none"/>
          <w:lang w:val="en-US" w:eastAsia="zh-CN"/>
        </w:rPr>
        <w:t>时间安排</w:t>
      </w:r>
    </w:p>
    <w:p w14:paraId="7C686B24">
      <w:pPr>
        <w:pStyle w:val="10"/>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4.1公告时间：</w:t>
      </w:r>
      <w:r>
        <w:rPr>
          <w:rFonts w:hint="eastAsia" w:hAnsi="宋体" w:cs="Times New Roman"/>
          <w:kern w:val="2"/>
          <w:sz w:val="21"/>
          <w:szCs w:val="21"/>
          <w:highlight w:val="none"/>
          <w:u w:val="single"/>
          <w:lang w:val="en-US" w:eastAsia="zh-CN" w:bidi="ar-SA"/>
        </w:rPr>
        <w:t>2026年7月24日</w:t>
      </w:r>
    </w:p>
    <w:p w14:paraId="7035048D">
      <w:pPr>
        <w:pStyle w:val="10"/>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4.2应标（报名）截止时间：</w:t>
      </w:r>
      <w:r>
        <w:rPr>
          <w:rFonts w:hint="eastAsia" w:hAnsi="宋体" w:cs="Times New Roman"/>
          <w:kern w:val="2"/>
          <w:sz w:val="21"/>
          <w:szCs w:val="21"/>
          <w:highlight w:val="none"/>
          <w:u w:val="single"/>
          <w:lang w:val="en-US" w:eastAsia="zh-CN" w:bidi="ar-SA"/>
        </w:rPr>
        <w:t>2026年7月28日17时</w:t>
      </w:r>
    </w:p>
    <w:p w14:paraId="29ADA8CB">
      <w:pPr>
        <w:pStyle w:val="10"/>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4.3现场勘察时间：</w:t>
      </w:r>
      <w:r>
        <w:rPr>
          <w:rFonts w:hint="eastAsia" w:hAnsi="宋体" w:cs="Times New Roman"/>
          <w:kern w:val="2"/>
          <w:sz w:val="21"/>
          <w:szCs w:val="21"/>
          <w:highlight w:val="none"/>
          <w:u w:val="single"/>
          <w:lang w:val="en-US" w:eastAsia="zh-CN" w:bidi="ar-SA"/>
        </w:rPr>
        <w:t>2026年7月29日9时</w:t>
      </w:r>
    </w:p>
    <w:p w14:paraId="04AFC9C5">
      <w:pPr>
        <w:pStyle w:val="10"/>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4.4投标保证金收取截止时间：</w:t>
      </w:r>
      <w:r>
        <w:rPr>
          <w:rFonts w:hint="eastAsia" w:hAnsi="宋体" w:cs="Times New Roman"/>
          <w:kern w:val="2"/>
          <w:sz w:val="21"/>
          <w:szCs w:val="21"/>
          <w:highlight w:val="none"/>
          <w:u w:val="single"/>
          <w:lang w:val="en-US" w:eastAsia="zh-CN" w:bidi="ar-SA"/>
        </w:rPr>
        <w:t>2026年8月2日17时</w:t>
      </w:r>
    </w:p>
    <w:p w14:paraId="4164F036">
      <w:pPr>
        <w:pStyle w:val="10"/>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4.5纸质投标文件提交截止时间：</w:t>
      </w:r>
      <w:r>
        <w:rPr>
          <w:rFonts w:hint="eastAsia" w:hAnsi="宋体" w:cs="Times New Roman"/>
          <w:kern w:val="2"/>
          <w:sz w:val="21"/>
          <w:szCs w:val="21"/>
          <w:highlight w:val="none"/>
          <w:u w:val="single"/>
          <w:lang w:val="en-US" w:eastAsia="zh-CN" w:bidi="ar-SA"/>
        </w:rPr>
        <w:t xml:space="preserve">    /     </w:t>
      </w:r>
    </w:p>
    <w:p w14:paraId="01797FA4">
      <w:pPr>
        <w:pStyle w:val="10"/>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4.6 e采通投标截止时间：</w:t>
      </w:r>
      <w:r>
        <w:rPr>
          <w:rFonts w:hint="eastAsia" w:hAnsi="宋体" w:cs="Times New Roman"/>
          <w:kern w:val="2"/>
          <w:sz w:val="21"/>
          <w:szCs w:val="21"/>
          <w:highlight w:val="none"/>
          <w:u w:val="single"/>
          <w:lang w:val="en-US" w:eastAsia="zh-CN" w:bidi="ar-SA"/>
        </w:rPr>
        <w:t>2026年8月2日17时</w:t>
      </w:r>
    </w:p>
    <w:p w14:paraId="52297048">
      <w:pPr>
        <w:pStyle w:val="10"/>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4.7开标时间：</w:t>
      </w:r>
      <w:r>
        <w:rPr>
          <w:rFonts w:hint="eastAsia" w:hAnsi="宋体" w:cs="Times New Roman"/>
          <w:kern w:val="2"/>
          <w:sz w:val="21"/>
          <w:szCs w:val="21"/>
          <w:highlight w:val="none"/>
          <w:u w:val="single"/>
          <w:lang w:val="en-US" w:eastAsia="zh-CN" w:bidi="ar-SA"/>
        </w:rPr>
        <w:t>2026年8月3日9时</w:t>
      </w:r>
    </w:p>
    <w:p w14:paraId="23F41915">
      <w:pPr>
        <w:pStyle w:val="10"/>
        <w:ind w:firstLine="420" w:firstLineChars="200"/>
        <w:rPr>
          <w:rFonts w:hint="eastAsia"/>
          <w:b w:val="0"/>
          <w:bCs w:val="0"/>
          <w:highlight w:val="none"/>
        </w:rPr>
      </w:pPr>
      <w:r>
        <w:rPr>
          <w:rFonts w:hint="eastAsia"/>
          <w:b w:val="0"/>
          <w:bCs w:val="0"/>
          <w:highlight w:val="none"/>
          <w:lang w:val="en-US" w:eastAsia="zh-CN"/>
        </w:rPr>
        <w:t>4.8开</w:t>
      </w:r>
      <w:r>
        <w:rPr>
          <w:rFonts w:hint="eastAsia"/>
          <w:b w:val="0"/>
          <w:bCs w:val="0"/>
          <w:highlight w:val="none"/>
        </w:rPr>
        <w:t>标地点：</w:t>
      </w:r>
      <w:r>
        <w:rPr>
          <w:rFonts w:hint="eastAsia"/>
          <w:b w:val="0"/>
          <w:bCs w:val="0"/>
          <w:highlight w:val="none"/>
          <w:u w:val="single"/>
          <w:lang w:val="en-US" w:eastAsia="zh-CN"/>
        </w:rPr>
        <w:t>e采通线上开标，投标人无需来现场，</w:t>
      </w:r>
      <w:r>
        <w:rPr>
          <w:rFonts w:hint="eastAsia" w:hAnsi="宋体"/>
          <w:b w:val="0"/>
          <w:bCs w:val="0"/>
          <w:color w:val="auto"/>
          <w:sz w:val="21"/>
          <w:szCs w:val="21"/>
          <w:highlight w:val="none"/>
          <w:u w:val="single"/>
          <w:lang w:val="en-US" w:eastAsia="zh-CN"/>
        </w:rPr>
        <w:t>开标时投标人需登录</w:t>
      </w:r>
      <w:r>
        <w:rPr>
          <w:rFonts w:hint="eastAsia" w:ascii="Times New Roman" w:hAnsi="Times New Roman" w:eastAsia="宋体" w:cs="Times New Roman"/>
          <w:b w:val="0"/>
          <w:bCs w:val="0"/>
          <w:color w:val="auto"/>
          <w:sz w:val="21"/>
          <w:szCs w:val="21"/>
          <w:highlight w:val="none"/>
          <w:u w:val="single"/>
          <w:lang w:val="en-US" w:eastAsia="zh-CN"/>
        </w:rPr>
        <w:t>重汽e采通平台</w:t>
      </w:r>
    </w:p>
    <w:p w14:paraId="56FD73B2">
      <w:pPr>
        <w:pStyle w:val="10"/>
        <w:ind w:firstLine="420" w:firstLineChars="200"/>
        <w:rPr>
          <w:rFonts w:hint="eastAsia"/>
          <w:highlight w:val="none"/>
        </w:rPr>
      </w:pPr>
      <w:r>
        <w:rPr>
          <w:rFonts w:hint="eastAsia"/>
          <w:highlight w:val="none"/>
          <w:lang w:val="en-US" w:eastAsia="zh-CN"/>
        </w:rPr>
        <w:t>4.9</w:t>
      </w:r>
      <w:r>
        <w:rPr>
          <w:rFonts w:hint="eastAsia"/>
          <w:highlight w:val="none"/>
        </w:rPr>
        <w:t>答疑时间：</w:t>
      </w:r>
      <w:r>
        <w:rPr>
          <w:rFonts w:hint="eastAsia" w:ascii="宋体" w:hAnsi="宋体" w:eastAsia="宋体" w:cs="Times New Roman"/>
          <w:kern w:val="2"/>
          <w:sz w:val="21"/>
          <w:szCs w:val="21"/>
          <w:highlight w:val="none"/>
          <w:u w:val="single"/>
          <w:lang w:val="en-US" w:eastAsia="zh-CN" w:bidi="ar-SA"/>
        </w:rPr>
        <w:t>截止至</w:t>
      </w:r>
      <w:r>
        <w:rPr>
          <w:rFonts w:hint="eastAsia" w:hAnsi="宋体" w:cs="Times New Roman"/>
          <w:kern w:val="2"/>
          <w:sz w:val="21"/>
          <w:szCs w:val="21"/>
          <w:highlight w:val="none"/>
          <w:u w:val="single"/>
          <w:lang w:val="en-US" w:eastAsia="zh-CN" w:bidi="ar-SA"/>
        </w:rPr>
        <w:t>2026年8月1日17时</w:t>
      </w:r>
    </w:p>
    <w:p w14:paraId="715FC2EA">
      <w:pPr>
        <w:pStyle w:val="10"/>
        <w:ind w:firstLine="630" w:firstLineChars="300"/>
        <w:rPr>
          <w:rFonts w:hint="eastAsia"/>
          <w:b w:val="0"/>
          <w:bCs w:val="0"/>
          <w:highlight w:val="none"/>
        </w:rPr>
      </w:pPr>
      <w:r>
        <w:rPr>
          <w:rFonts w:hint="eastAsia"/>
          <w:b w:val="0"/>
          <w:bCs w:val="0"/>
          <w:highlight w:val="none"/>
        </w:rPr>
        <w:t>答疑方式：电子邮件答疑</w:t>
      </w:r>
    </w:p>
    <w:p w14:paraId="63A770E0">
      <w:pPr>
        <w:pStyle w:val="10"/>
        <w:ind w:firstLine="630" w:firstLineChars="300"/>
        <w:rPr>
          <w:rFonts w:hint="default" w:eastAsia="宋体"/>
          <w:b w:val="0"/>
          <w:bCs w:val="0"/>
          <w:highlight w:val="none"/>
          <w:lang w:val="en-US" w:eastAsia="zh-CN"/>
        </w:rPr>
      </w:pPr>
      <w:r>
        <w:rPr>
          <w:rFonts w:hint="eastAsia"/>
          <w:b w:val="0"/>
          <w:bCs w:val="0"/>
          <w:highlight w:val="none"/>
        </w:rPr>
        <w:t>答疑联系人</w:t>
      </w:r>
      <w:r>
        <w:rPr>
          <w:rFonts w:hint="eastAsia"/>
          <w:b w:val="0"/>
          <w:bCs w:val="0"/>
          <w:highlight w:val="none"/>
          <w:lang w:val="en-US" w:eastAsia="zh-CN"/>
        </w:rPr>
        <w:t>及其联系电话</w:t>
      </w:r>
      <w:r>
        <w:rPr>
          <w:rFonts w:hint="eastAsia"/>
          <w:b w:val="0"/>
          <w:bCs w:val="0"/>
          <w:highlight w:val="none"/>
        </w:rPr>
        <w:t>：</w:t>
      </w:r>
      <w:r>
        <w:rPr>
          <w:rFonts w:hint="eastAsia"/>
          <w:b w:val="0"/>
          <w:bCs w:val="0"/>
          <w:highlight w:val="none"/>
          <w:lang w:val="en-US" w:eastAsia="zh-CN"/>
        </w:rPr>
        <w:t>杨善卿 15966323321</w:t>
      </w:r>
    </w:p>
    <w:p w14:paraId="3D2719D3">
      <w:pPr>
        <w:pStyle w:val="10"/>
        <w:ind w:firstLine="630" w:firstLineChars="300"/>
        <w:rPr>
          <w:rFonts w:hint="eastAsia"/>
          <w:b w:val="0"/>
          <w:bCs w:val="0"/>
          <w:highlight w:val="none"/>
        </w:rPr>
      </w:pPr>
      <w:r>
        <w:rPr>
          <w:rFonts w:hint="eastAsia"/>
          <w:b w:val="0"/>
          <w:bCs w:val="0"/>
          <w:highlight w:val="none"/>
        </w:rPr>
        <w:t>电子邮箱：</w:t>
      </w:r>
      <w:r>
        <w:rPr>
          <w:rFonts w:hint="eastAsia"/>
          <w:b w:val="0"/>
          <w:bCs w:val="0"/>
          <w:highlight w:val="none"/>
          <w:lang w:val="en-US" w:eastAsia="zh-CN"/>
        </w:rPr>
        <w:t>15966323321</w:t>
      </w:r>
      <w:r>
        <w:rPr>
          <w:rFonts w:hint="eastAsia"/>
          <w:b w:val="0"/>
          <w:bCs w:val="0"/>
          <w:highlight w:val="none"/>
        </w:rPr>
        <w:t>@</w:t>
      </w:r>
      <w:r>
        <w:rPr>
          <w:rFonts w:hint="eastAsia"/>
          <w:b w:val="0"/>
          <w:bCs w:val="0"/>
          <w:highlight w:val="none"/>
          <w:lang w:val="en-US" w:eastAsia="zh-CN"/>
        </w:rPr>
        <w:t>163</w:t>
      </w:r>
      <w:r>
        <w:rPr>
          <w:rFonts w:hint="eastAsia"/>
          <w:b w:val="0"/>
          <w:bCs w:val="0"/>
          <w:highlight w:val="none"/>
        </w:rPr>
        <w:t>.com</w:t>
      </w:r>
    </w:p>
    <w:p w14:paraId="08C7A6E5">
      <w:pPr>
        <w:pStyle w:val="10"/>
        <w:numPr>
          <w:ilvl w:val="0"/>
          <w:numId w:val="0"/>
        </w:numPr>
        <w:ind w:firstLine="420" w:firstLineChars="200"/>
        <w:rPr>
          <w:rFonts w:hint="default"/>
          <w:b w:val="0"/>
          <w:bCs w:val="0"/>
          <w:highlight w:val="none"/>
          <w:lang w:val="en-US"/>
        </w:rPr>
      </w:pPr>
      <w:r>
        <w:rPr>
          <w:rFonts w:hint="eastAsia"/>
          <w:b w:val="0"/>
          <w:bCs w:val="0"/>
          <w:highlight w:val="none"/>
          <w:lang w:val="en-US" w:eastAsia="zh-CN"/>
        </w:rPr>
        <w:t>1.10</w:t>
      </w:r>
      <w:r>
        <w:rPr>
          <w:rFonts w:hint="eastAsia"/>
          <w:b w:val="0"/>
          <w:bCs w:val="0"/>
          <w:highlight w:val="none"/>
        </w:rPr>
        <w:t>报名及商务事宜联系人</w:t>
      </w:r>
      <w:r>
        <w:rPr>
          <w:rFonts w:hint="eastAsia"/>
          <w:b w:val="0"/>
          <w:bCs w:val="0"/>
          <w:highlight w:val="none"/>
          <w:lang w:val="en-US" w:eastAsia="zh-CN"/>
        </w:rPr>
        <w:t>及其联系电话</w:t>
      </w:r>
      <w:r>
        <w:rPr>
          <w:rFonts w:hint="eastAsia"/>
          <w:b w:val="0"/>
          <w:bCs w:val="0"/>
          <w:highlight w:val="none"/>
        </w:rPr>
        <w:t>：</w:t>
      </w:r>
      <w:r>
        <w:rPr>
          <w:rFonts w:hint="eastAsia"/>
          <w:b w:val="0"/>
          <w:bCs w:val="0"/>
          <w:highlight w:val="none"/>
          <w:lang w:val="en-US" w:eastAsia="zh-CN"/>
        </w:rPr>
        <w:t>杨善卿 15966323321</w:t>
      </w:r>
    </w:p>
    <w:p w14:paraId="276E8877">
      <w:pPr>
        <w:pStyle w:val="10"/>
        <w:numPr>
          <w:ilvl w:val="0"/>
          <w:numId w:val="0"/>
        </w:numPr>
        <w:ind w:left="0" w:leftChars="0" w:firstLine="422" w:firstLineChars="200"/>
        <w:rPr>
          <w:rFonts w:hint="default"/>
          <w:highlight w:val="none"/>
          <w:lang w:val="en-US"/>
        </w:rPr>
      </w:pPr>
      <w:r>
        <w:rPr>
          <w:rFonts w:hint="eastAsia"/>
          <w:b/>
          <w:bCs/>
          <w:highlight w:val="none"/>
          <w:lang w:val="en-US" w:eastAsia="zh-CN"/>
        </w:rPr>
        <w:t>1.11本项目工程量较大，为让各投标单位了解施工现场环境，保证报价的公平及准确，需在开标前对现场进行勘察。为方便各单位人员管理，保证正常生产，暂定在开标前四天（详见议程安排）进行现场勘察。勘查联系人及联系电话：杨善卿 15966323321。未对现场进行勘察的单位，不允许参与开标，投标视为无效。</w:t>
      </w:r>
    </w:p>
    <w:p w14:paraId="69327288">
      <w:pPr>
        <w:autoSpaceDE w:val="0"/>
        <w:autoSpaceDN w:val="0"/>
        <w:adjustRightInd w:val="0"/>
        <w:snapToGrid w:val="0"/>
        <w:spacing w:line="360" w:lineRule="auto"/>
        <w:jc w:val="left"/>
        <w:rPr>
          <w:rFonts w:hint="eastAsia" w:ascii="宋体" w:hAnsi="宋体" w:eastAsia="宋体" w:cs="宋体"/>
          <w:b/>
          <w:kern w:val="0"/>
          <w:sz w:val="21"/>
          <w:szCs w:val="21"/>
          <w:highlight w:val="none"/>
        </w:rPr>
      </w:pPr>
      <w:r>
        <w:rPr>
          <w:rFonts w:hint="eastAsia" w:ascii="宋体" w:hAnsi="宋体" w:cs="宋体"/>
          <w:b/>
          <w:kern w:val="0"/>
          <w:sz w:val="21"/>
          <w:szCs w:val="21"/>
          <w:highlight w:val="none"/>
          <w:lang w:val="en-US" w:eastAsia="zh-CN"/>
        </w:rPr>
        <w:t>5</w:t>
      </w:r>
      <w:r>
        <w:rPr>
          <w:rFonts w:hint="eastAsia" w:ascii="宋体" w:hAnsi="宋体" w:eastAsia="宋体" w:cs="宋体"/>
          <w:b/>
          <w:kern w:val="0"/>
          <w:sz w:val="21"/>
          <w:szCs w:val="21"/>
          <w:highlight w:val="none"/>
        </w:rPr>
        <w:t>、资格审查方式</w:t>
      </w:r>
    </w:p>
    <w:p w14:paraId="1D7EFD13">
      <w:pPr>
        <w:spacing w:line="360" w:lineRule="auto"/>
        <w:ind w:firstLine="480"/>
        <w:rPr>
          <w:rFonts w:hint="eastAsia" w:ascii="宋体" w:hAnsi="宋体" w:eastAsia="宋体" w:cs="宋体"/>
          <w:b/>
          <w:bCs/>
          <w:sz w:val="21"/>
          <w:szCs w:val="21"/>
          <w:highlight w:val="none"/>
        </w:rPr>
      </w:pPr>
      <w:r>
        <w:rPr>
          <w:rFonts w:hint="eastAsia" w:ascii="宋体" w:hAnsi="宋体" w:eastAsia="宋体" w:cs="宋体"/>
          <w:sz w:val="21"/>
          <w:szCs w:val="21"/>
          <w:highlight w:val="none"/>
        </w:rPr>
        <w:t>本项目实行资格后审，</w:t>
      </w:r>
      <w:r>
        <w:rPr>
          <w:rFonts w:hint="eastAsia" w:ascii="宋体" w:hAnsi="宋体" w:eastAsia="宋体" w:cs="宋体"/>
          <w:sz w:val="21"/>
          <w:szCs w:val="21"/>
          <w:highlight w:val="none"/>
          <w:lang w:val="en-US" w:eastAsia="zh-CN"/>
        </w:rPr>
        <w:t>应标</w:t>
      </w:r>
      <w:r>
        <w:rPr>
          <w:rFonts w:hint="eastAsia" w:ascii="宋体" w:hAnsi="宋体" w:eastAsia="宋体" w:cs="宋体"/>
          <w:sz w:val="21"/>
          <w:szCs w:val="21"/>
          <w:highlight w:val="none"/>
        </w:rPr>
        <w:t>报名成功不代表资格审查通过，以最终通过资格审查委员会的审查为准。</w:t>
      </w:r>
    </w:p>
    <w:p w14:paraId="61E47BB7">
      <w:pPr>
        <w:autoSpaceDE w:val="0"/>
        <w:autoSpaceDN w:val="0"/>
        <w:adjustRightInd w:val="0"/>
        <w:snapToGrid w:val="0"/>
        <w:spacing w:line="360" w:lineRule="auto"/>
        <w:jc w:val="left"/>
        <w:rPr>
          <w:rFonts w:hint="eastAsia" w:ascii="宋体" w:hAnsi="宋体" w:eastAsia="宋体" w:cs="宋体"/>
          <w:b/>
          <w:kern w:val="0"/>
          <w:sz w:val="21"/>
          <w:szCs w:val="21"/>
          <w:highlight w:val="none"/>
        </w:rPr>
      </w:pPr>
      <w:r>
        <w:rPr>
          <w:rFonts w:hint="eastAsia" w:ascii="宋体" w:hAnsi="宋体" w:cs="宋体"/>
          <w:b/>
          <w:kern w:val="0"/>
          <w:sz w:val="21"/>
          <w:szCs w:val="21"/>
          <w:highlight w:val="none"/>
          <w:lang w:val="en-US" w:eastAsia="zh-CN"/>
        </w:rPr>
        <w:t>6</w:t>
      </w:r>
      <w:r>
        <w:rPr>
          <w:rFonts w:hint="eastAsia" w:ascii="宋体" w:hAnsi="宋体" w:eastAsia="宋体" w:cs="宋体"/>
          <w:b/>
          <w:kern w:val="0"/>
          <w:sz w:val="21"/>
          <w:szCs w:val="21"/>
          <w:highlight w:val="none"/>
        </w:rPr>
        <w:t>、投标文件的递交</w:t>
      </w:r>
    </w:p>
    <w:p w14:paraId="58144579">
      <w:pPr>
        <w:spacing w:line="360" w:lineRule="auto"/>
        <w:ind w:firstLine="480"/>
        <w:rPr>
          <w:rFonts w:hint="default" w:ascii="宋体" w:hAnsi="宋体" w:eastAsia="宋体" w:cs="宋体"/>
          <w:b/>
          <w:bCs/>
          <w:sz w:val="21"/>
          <w:szCs w:val="21"/>
          <w:highlight w:val="none"/>
          <w:lang w:val="en-US"/>
        </w:rPr>
      </w:pPr>
      <w:r>
        <w:rPr>
          <w:rFonts w:hint="eastAsia" w:ascii="宋体" w:hAnsi="宋体" w:cs="宋体"/>
          <w:b/>
          <w:bCs/>
          <w:sz w:val="21"/>
          <w:szCs w:val="21"/>
          <w:highlight w:val="none"/>
          <w:lang w:val="en-US" w:eastAsia="zh-CN"/>
        </w:rPr>
        <w:t>6</w:t>
      </w:r>
      <w:r>
        <w:rPr>
          <w:rFonts w:hint="eastAsia" w:ascii="宋体" w:hAnsi="宋体" w:eastAsia="宋体" w:cs="宋体"/>
          <w:b/>
          <w:bCs/>
          <w:sz w:val="21"/>
          <w:szCs w:val="21"/>
          <w:highlight w:val="none"/>
        </w:rPr>
        <w:t xml:space="preserve">.1 </w:t>
      </w:r>
      <w:r>
        <w:rPr>
          <w:rFonts w:hint="eastAsia" w:ascii="宋体" w:hAnsi="宋体" w:cs="宋体"/>
          <w:b/>
          <w:bCs/>
          <w:sz w:val="21"/>
          <w:szCs w:val="21"/>
          <w:highlight w:val="none"/>
          <w:lang w:val="en-US" w:eastAsia="zh-CN"/>
        </w:rPr>
        <w:t>无需纸质版，请在重汽e采通完成报名及投标。</w:t>
      </w:r>
    </w:p>
    <w:p w14:paraId="74460526">
      <w:pPr>
        <w:spacing w:line="360" w:lineRule="auto"/>
        <w:ind w:firstLine="480"/>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.2 逾期送达的或者未送达指定地点的投标文件，招标人不予受理。</w:t>
      </w:r>
    </w:p>
    <w:p w14:paraId="6BF29230">
      <w:pPr>
        <w:autoSpaceDE w:val="0"/>
        <w:autoSpaceDN w:val="0"/>
        <w:adjustRightInd w:val="0"/>
        <w:snapToGrid w:val="0"/>
        <w:spacing w:line="360" w:lineRule="auto"/>
        <w:jc w:val="left"/>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8、招标公告发布媒介</w:t>
      </w:r>
    </w:p>
    <w:p w14:paraId="4C78E6D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本次招标公告在</w:t>
      </w:r>
      <w:r>
        <w:rPr>
          <w:rFonts w:hint="eastAsia" w:ascii="宋体" w:hAnsi="宋体" w:eastAsia="宋体" w:cs="宋体"/>
          <w:kern w:val="0"/>
          <w:sz w:val="21"/>
          <w:szCs w:val="21"/>
          <w:highlight w:val="none"/>
        </w:rPr>
        <w:t>中国重汽官方网站发布</w:t>
      </w:r>
      <w:r>
        <w:rPr>
          <w:rFonts w:hint="eastAsia" w:ascii="宋体" w:hAnsi="宋体" w:eastAsia="宋体" w:cs="宋体"/>
          <w:sz w:val="21"/>
          <w:szCs w:val="21"/>
          <w:highlight w:val="none"/>
        </w:rPr>
        <w:t>。</w:t>
      </w:r>
    </w:p>
    <w:p w14:paraId="69D63EBF">
      <w:pPr>
        <w:autoSpaceDE w:val="0"/>
        <w:autoSpaceDN w:val="0"/>
        <w:adjustRightInd w:val="0"/>
        <w:snapToGrid w:val="0"/>
        <w:spacing w:line="360" w:lineRule="auto"/>
        <w:jc w:val="left"/>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9、 联系方式</w:t>
      </w:r>
    </w:p>
    <w:p w14:paraId="548132D8">
      <w:pPr>
        <w:autoSpaceDE w:val="0"/>
        <w:autoSpaceDN w:val="0"/>
        <w:adjustRightInd w:val="0"/>
        <w:snapToGrid w:val="0"/>
        <w:spacing w:line="360" w:lineRule="auto"/>
        <w:ind w:firstLine="420" w:firstLineChars="200"/>
        <w:jc w:val="left"/>
        <w:rPr>
          <w:rFonts w:hint="eastAsia" w:ascii="宋体" w:hAnsi="宋体" w:eastAsia="宋体" w:cs="宋体"/>
          <w:bCs/>
          <w:sz w:val="21"/>
          <w:szCs w:val="21"/>
          <w:highlight w:val="none"/>
          <w:lang w:val="en-US" w:eastAsia="zh-CN"/>
        </w:rPr>
      </w:pPr>
      <w:r>
        <w:rPr>
          <w:rFonts w:hint="eastAsia" w:ascii="宋体" w:hAnsi="宋体" w:eastAsia="宋体" w:cs="宋体"/>
          <w:sz w:val="21"/>
          <w:szCs w:val="21"/>
          <w:highlight w:val="none"/>
        </w:rPr>
        <w:t>招 标 人：</w:t>
      </w:r>
      <w:r>
        <w:rPr>
          <w:rFonts w:hint="eastAsia" w:ascii="宋体" w:hAnsi="宋体" w:eastAsia="宋体" w:cs="宋体"/>
          <w:bCs/>
          <w:sz w:val="21"/>
          <w:szCs w:val="21"/>
          <w:highlight w:val="none"/>
          <w:lang w:val="en-US" w:eastAsia="zh-CN"/>
        </w:rPr>
        <w:t>中国重型汽车集团有限公司</w:t>
      </w:r>
    </w:p>
    <w:p w14:paraId="09F1867C">
      <w:pPr>
        <w:autoSpaceDE w:val="0"/>
        <w:autoSpaceDN w:val="0"/>
        <w:adjustRightInd w:val="0"/>
        <w:snapToGrid w:val="0"/>
        <w:spacing w:line="360" w:lineRule="auto"/>
        <w:ind w:firstLine="420" w:firstLineChars="20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联 系 人：</w:t>
      </w:r>
      <w:r>
        <w:rPr>
          <w:rFonts w:hint="eastAsia" w:ascii="宋体" w:hAnsi="宋体" w:eastAsia="宋体" w:cs="宋体"/>
          <w:sz w:val="21"/>
          <w:szCs w:val="21"/>
          <w:highlight w:val="none"/>
          <w:lang w:val="en-US" w:eastAsia="zh-CN"/>
        </w:rPr>
        <w:t>杨善卿</w:t>
      </w:r>
      <w:r>
        <w:rPr>
          <w:rFonts w:hint="eastAsia" w:ascii="宋体" w:hAnsi="宋体" w:eastAsia="宋体" w:cs="宋体"/>
          <w:sz w:val="21"/>
          <w:szCs w:val="21"/>
          <w:highlight w:val="none"/>
        </w:rPr>
        <w:t>，联系方式：0531-5806</w:t>
      </w:r>
      <w:r>
        <w:rPr>
          <w:rFonts w:hint="eastAsia" w:ascii="宋体" w:hAnsi="宋体" w:eastAsia="宋体" w:cs="宋体"/>
          <w:sz w:val="21"/>
          <w:szCs w:val="21"/>
          <w:highlight w:val="none"/>
          <w:lang w:val="en-US" w:eastAsia="zh-CN"/>
        </w:rPr>
        <w:t>2216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15966323321</w:t>
      </w:r>
    </w:p>
    <w:p w14:paraId="32738FBA">
      <w:pPr>
        <w:autoSpaceDE w:val="0"/>
        <w:autoSpaceDN w:val="0"/>
        <w:adjustRightInd w:val="0"/>
        <w:snapToGrid w:val="0"/>
        <w:spacing w:line="360" w:lineRule="auto"/>
        <w:ind w:firstLine="420" w:firstLineChars="20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地址：</w:t>
      </w:r>
      <w:r>
        <w:rPr>
          <w:rFonts w:hint="eastAsia" w:ascii="宋体" w:hAnsi="宋体" w:eastAsia="宋体" w:cs="宋体"/>
          <w:sz w:val="21"/>
          <w:szCs w:val="21"/>
          <w:highlight w:val="none"/>
          <w:lang w:val="en-US" w:eastAsia="zh-CN"/>
        </w:rPr>
        <w:t>山东省济南市</w:t>
      </w:r>
      <w:r>
        <w:rPr>
          <w:rFonts w:hint="eastAsia" w:ascii="宋体" w:hAnsi="宋体" w:cs="宋体"/>
          <w:sz w:val="21"/>
          <w:szCs w:val="21"/>
          <w:highlight w:val="none"/>
          <w:lang w:val="en-US" w:eastAsia="zh-CN"/>
        </w:rPr>
        <w:t>华奥路777号重汽</w:t>
      </w:r>
      <w:r>
        <w:rPr>
          <w:rFonts w:hint="eastAsia" w:ascii="宋体" w:hAnsi="宋体" w:eastAsia="宋体" w:cs="宋体"/>
          <w:sz w:val="21"/>
          <w:szCs w:val="21"/>
          <w:highlight w:val="none"/>
          <w:lang w:val="en-US" w:eastAsia="zh-CN"/>
        </w:rPr>
        <w:t>科技大厦</w:t>
      </w:r>
    </w:p>
    <w:p w14:paraId="20FCD189">
      <w:pPr>
        <w:autoSpaceDE w:val="0"/>
        <w:autoSpaceDN w:val="0"/>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以上条款最终解释权归中国重汽集团济南动力有限公司所有。</w:t>
      </w:r>
    </w:p>
    <w:p w14:paraId="17077A55">
      <w:pPr>
        <w:rPr>
          <w:highlight w:val="none"/>
        </w:rPr>
      </w:pPr>
    </w:p>
    <w:sectPr>
      <w:footerReference r:id="rId8" w:type="first"/>
      <w:headerReference r:id="rId5" w:type="default"/>
      <w:footerReference r:id="rId6" w:type="default"/>
      <w:footerReference r:id="rId7" w:type="even"/>
      <w:pgSz w:w="11906" w:h="16838"/>
      <w:pgMar w:top="1701" w:right="1418" w:bottom="1134" w:left="1418" w:header="851" w:footer="992" w:gutter="0"/>
      <w:pgNumType w:chapStyle="1"/>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283DC">
    <w:pPr>
      <w:pStyle w:val="11"/>
      <w:tabs>
        <w:tab w:val="left" w:pos="831"/>
        <w:tab w:val="center" w:pos="4535"/>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F8D57C">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2EF8D57C">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031DE">
    <w:pPr>
      <w:pStyle w:val="1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E53890">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EE53890">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r>
      <w:rPr>
        <w:rFonts w:hint="eastAsia"/>
      </w:rPr>
      <w:t>5</w:t>
    </w:r>
    <w: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07E36">
    <w:pPr>
      <w:pStyle w:val="11"/>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BB2BDC">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1FBB2BDC">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E8CA1">
    <w:pPr>
      <w:pStyle w:val="12"/>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434E54"/>
    <w:multiLevelType w:val="singleLevel"/>
    <w:tmpl w:val="C5434E5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0MmM4NzA0MzEyZWIyYzFkYjQ0ZDg4YWVlZWJhMTUifQ=="/>
  </w:docVars>
  <w:rsids>
    <w:rsidRoot w:val="00000000"/>
    <w:rsid w:val="00100BA1"/>
    <w:rsid w:val="00102791"/>
    <w:rsid w:val="004A7F2C"/>
    <w:rsid w:val="004F2EE2"/>
    <w:rsid w:val="00B76409"/>
    <w:rsid w:val="00C14B91"/>
    <w:rsid w:val="00CD3536"/>
    <w:rsid w:val="010A08C5"/>
    <w:rsid w:val="010A6538"/>
    <w:rsid w:val="011E3D92"/>
    <w:rsid w:val="01303E14"/>
    <w:rsid w:val="01310FE2"/>
    <w:rsid w:val="014063FE"/>
    <w:rsid w:val="016A347B"/>
    <w:rsid w:val="017C6106"/>
    <w:rsid w:val="018856AF"/>
    <w:rsid w:val="019078AB"/>
    <w:rsid w:val="019B53E2"/>
    <w:rsid w:val="01A74ECD"/>
    <w:rsid w:val="01D4523A"/>
    <w:rsid w:val="01D63F6D"/>
    <w:rsid w:val="01E06C1D"/>
    <w:rsid w:val="01F66ABD"/>
    <w:rsid w:val="021E46FE"/>
    <w:rsid w:val="02322A9A"/>
    <w:rsid w:val="023723A1"/>
    <w:rsid w:val="02390165"/>
    <w:rsid w:val="023F2212"/>
    <w:rsid w:val="027A149C"/>
    <w:rsid w:val="028E769D"/>
    <w:rsid w:val="02DC1130"/>
    <w:rsid w:val="032441FD"/>
    <w:rsid w:val="032514D7"/>
    <w:rsid w:val="036970F4"/>
    <w:rsid w:val="03991DF6"/>
    <w:rsid w:val="03D21C41"/>
    <w:rsid w:val="03E941FA"/>
    <w:rsid w:val="03EF7708"/>
    <w:rsid w:val="03FF072D"/>
    <w:rsid w:val="046F7568"/>
    <w:rsid w:val="049B18BB"/>
    <w:rsid w:val="04D84F29"/>
    <w:rsid w:val="04DD6B63"/>
    <w:rsid w:val="0531118C"/>
    <w:rsid w:val="053D2A61"/>
    <w:rsid w:val="056B0CB0"/>
    <w:rsid w:val="058777E5"/>
    <w:rsid w:val="05A05628"/>
    <w:rsid w:val="05BE41F5"/>
    <w:rsid w:val="05DD1532"/>
    <w:rsid w:val="05FC1AF2"/>
    <w:rsid w:val="061E768B"/>
    <w:rsid w:val="06281F2C"/>
    <w:rsid w:val="0680729D"/>
    <w:rsid w:val="06C90C44"/>
    <w:rsid w:val="06D0104C"/>
    <w:rsid w:val="06D56408"/>
    <w:rsid w:val="06DE555D"/>
    <w:rsid w:val="06F537E7"/>
    <w:rsid w:val="0744651C"/>
    <w:rsid w:val="07515A88"/>
    <w:rsid w:val="07E5385B"/>
    <w:rsid w:val="080A7ACF"/>
    <w:rsid w:val="08707B51"/>
    <w:rsid w:val="0897720D"/>
    <w:rsid w:val="08A97E88"/>
    <w:rsid w:val="08CB0CA3"/>
    <w:rsid w:val="092951B8"/>
    <w:rsid w:val="0991077D"/>
    <w:rsid w:val="099E3CC2"/>
    <w:rsid w:val="09CE2D8D"/>
    <w:rsid w:val="09D43B87"/>
    <w:rsid w:val="0A0C1573"/>
    <w:rsid w:val="0A1918EE"/>
    <w:rsid w:val="0A84735B"/>
    <w:rsid w:val="0AA12430"/>
    <w:rsid w:val="0AC21E85"/>
    <w:rsid w:val="0AC42E9F"/>
    <w:rsid w:val="0AE778EA"/>
    <w:rsid w:val="0B186678"/>
    <w:rsid w:val="0B5B254D"/>
    <w:rsid w:val="0B8E7D66"/>
    <w:rsid w:val="0BC347EF"/>
    <w:rsid w:val="0BC90AF4"/>
    <w:rsid w:val="0BD171ED"/>
    <w:rsid w:val="0BE36CD9"/>
    <w:rsid w:val="0BF978D5"/>
    <w:rsid w:val="0C175FAD"/>
    <w:rsid w:val="0C842999"/>
    <w:rsid w:val="0CEA1BC0"/>
    <w:rsid w:val="0D3503A2"/>
    <w:rsid w:val="0D39623D"/>
    <w:rsid w:val="0D3D5EE8"/>
    <w:rsid w:val="0D7116ED"/>
    <w:rsid w:val="0DAE649D"/>
    <w:rsid w:val="0DAF0B09"/>
    <w:rsid w:val="0DB735A4"/>
    <w:rsid w:val="0DC67D96"/>
    <w:rsid w:val="0DDE3227"/>
    <w:rsid w:val="0DF769DC"/>
    <w:rsid w:val="0E0A3098"/>
    <w:rsid w:val="0E0D1416"/>
    <w:rsid w:val="0E411696"/>
    <w:rsid w:val="0E503D48"/>
    <w:rsid w:val="0E63197E"/>
    <w:rsid w:val="0E873A8E"/>
    <w:rsid w:val="0E9B50A9"/>
    <w:rsid w:val="0EBD640E"/>
    <w:rsid w:val="0F014D68"/>
    <w:rsid w:val="0F0E5336"/>
    <w:rsid w:val="0F1139A8"/>
    <w:rsid w:val="0F15109A"/>
    <w:rsid w:val="0F5E78CD"/>
    <w:rsid w:val="0F5F3EF3"/>
    <w:rsid w:val="0F60615C"/>
    <w:rsid w:val="0F7E2E38"/>
    <w:rsid w:val="0F900C4F"/>
    <w:rsid w:val="0F97640B"/>
    <w:rsid w:val="0FD37BD9"/>
    <w:rsid w:val="10A510D3"/>
    <w:rsid w:val="11196324"/>
    <w:rsid w:val="1134315E"/>
    <w:rsid w:val="11414485"/>
    <w:rsid w:val="11604C92"/>
    <w:rsid w:val="11D706B9"/>
    <w:rsid w:val="11EA104A"/>
    <w:rsid w:val="11F5112B"/>
    <w:rsid w:val="11F9177F"/>
    <w:rsid w:val="125273D8"/>
    <w:rsid w:val="125C2893"/>
    <w:rsid w:val="12820395"/>
    <w:rsid w:val="12B774AF"/>
    <w:rsid w:val="12D73086"/>
    <w:rsid w:val="12DA3560"/>
    <w:rsid w:val="12F44864"/>
    <w:rsid w:val="13A03242"/>
    <w:rsid w:val="13BB7933"/>
    <w:rsid w:val="13C03A3F"/>
    <w:rsid w:val="13C0517C"/>
    <w:rsid w:val="13CF2A82"/>
    <w:rsid w:val="13D75FE4"/>
    <w:rsid w:val="140F7DA7"/>
    <w:rsid w:val="144B7979"/>
    <w:rsid w:val="1457163D"/>
    <w:rsid w:val="147A1053"/>
    <w:rsid w:val="14A163F2"/>
    <w:rsid w:val="14C45D91"/>
    <w:rsid w:val="14D37DB8"/>
    <w:rsid w:val="15380A96"/>
    <w:rsid w:val="153E27FD"/>
    <w:rsid w:val="156C070E"/>
    <w:rsid w:val="15736D56"/>
    <w:rsid w:val="157902CA"/>
    <w:rsid w:val="159F65AC"/>
    <w:rsid w:val="15B00359"/>
    <w:rsid w:val="15CA5E3E"/>
    <w:rsid w:val="15EA028F"/>
    <w:rsid w:val="15FA2BC8"/>
    <w:rsid w:val="163E4FD8"/>
    <w:rsid w:val="16557DFE"/>
    <w:rsid w:val="16860F1D"/>
    <w:rsid w:val="16B34B25"/>
    <w:rsid w:val="16B9425F"/>
    <w:rsid w:val="170D692B"/>
    <w:rsid w:val="17215F32"/>
    <w:rsid w:val="172A5E91"/>
    <w:rsid w:val="1791722F"/>
    <w:rsid w:val="17AD77C6"/>
    <w:rsid w:val="17BA1773"/>
    <w:rsid w:val="17EF33B1"/>
    <w:rsid w:val="17F60179"/>
    <w:rsid w:val="184E428A"/>
    <w:rsid w:val="185C4947"/>
    <w:rsid w:val="18716A45"/>
    <w:rsid w:val="188A52FE"/>
    <w:rsid w:val="188F53F8"/>
    <w:rsid w:val="18C64FE3"/>
    <w:rsid w:val="18E06756"/>
    <w:rsid w:val="18F029FA"/>
    <w:rsid w:val="18FC541C"/>
    <w:rsid w:val="191373BD"/>
    <w:rsid w:val="19241D0A"/>
    <w:rsid w:val="19621BDB"/>
    <w:rsid w:val="19715915"/>
    <w:rsid w:val="1991739F"/>
    <w:rsid w:val="1994388E"/>
    <w:rsid w:val="19AE0FED"/>
    <w:rsid w:val="1A444830"/>
    <w:rsid w:val="1A4B1C44"/>
    <w:rsid w:val="1A646357"/>
    <w:rsid w:val="1A656AC5"/>
    <w:rsid w:val="1A6E5932"/>
    <w:rsid w:val="1A736498"/>
    <w:rsid w:val="1A8213DE"/>
    <w:rsid w:val="1A8C36D0"/>
    <w:rsid w:val="1AF1095B"/>
    <w:rsid w:val="1B3D4E97"/>
    <w:rsid w:val="1B72073F"/>
    <w:rsid w:val="1B7528DA"/>
    <w:rsid w:val="1B804E3C"/>
    <w:rsid w:val="1B9C027D"/>
    <w:rsid w:val="1BD7332C"/>
    <w:rsid w:val="1BE83DD7"/>
    <w:rsid w:val="1C1F4A39"/>
    <w:rsid w:val="1C2673BA"/>
    <w:rsid w:val="1C2A0960"/>
    <w:rsid w:val="1C4F60A6"/>
    <w:rsid w:val="1C7D1E5D"/>
    <w:rsid w:val="1C855541"/>
    <w:rsid w:val="1C9978FC"/>
    <w:rsid w:val="1C9D67EC"/>
    <w:rsid w:val="1CB9441A"/>
    <w:rsid w:val="1CC95A09"/>
    <w:rsid w:val="1CD221A8"/>
    <w:rsid w:val="1CDC3027"/>
    <w:rsid w:val="1CE40726"/>
    <w:rsid w:val="1CFA1018"/>
    <w:rsid w:val="1CFC5BC9"/>
    <w:rsid w:val="1D320E99"/>
    <w:rsid w:val="1D5D36B2"/>
    <w:rsid w:val="1D6304CC"/>
    <w:rsid w:val="1DA801B1"/>
    <w:rsid w:val="1DE94132"/>
    <w:rsid w:val="1DF431D5"/>
    <w:rsid w:val="1DFB128B"/>
    <w:rsid w:val="1DFC5003"/>
    <w:rsid w:val="1E036806"/>
    <w:rsid w:val="1E205CC1"/>
    <w:rsid w:val="1E3E442F"/>
    <w:rsid w:val="1E676E3A"/>
    <w:rsid w:val="1F120F82"/>
    <w:rsid w:val="1F807CE3"/>
    <w:rsid w:val="1F856491"/>
    <w:rsid w:val="1FA140B4"/>
    <w:rsid w:val="1FE32826"/>
    <w:rsid w:val="1FEA75D2"/>
    <w:rsid w:val="203E1903"/>
    <w:rsid w:val="203E7B55"/>
    <w:rsid w:val="206750B4"/>
    <w:rsid w:val="207829CC"/>
    <w:rsid w:val="20845366"/>
    <w:rsid w:val="20863CB7"/>
    <w:rsid w:val="20BE2CEC"/>
    <w:rsid w:val="20E27442"/>
    <w:rsid w:val="21015A43"/>
    <w:rsid w:val="212812ED"/>
    <w:rsid w:val="21C87FE5"/>
    <w:rsid w:val="21F72D73"/>
    <w:rsid w:val="2215799A"/>
    <w:rsid w:val="221D39E7"/>
    <w:rsid w:val="2224254C"/>
    <w:rsid w:val="22315F6D"/>
    <w:rsid w:val="223C1E72"/>
    <w:rsid w:val="224C1CF5"/>
    <w:rsid w:val="22513B6F"/>
    <w:rsid w:val="22615D46"/>
    <w:rsid w:val="22773469"/>
    <w:rsid w:val="22BA6FF4"/>
    <w:rsid w:val="22BE6D2B"/>
    <w:rsid w:val="230B6ABD"/>
    <w:rsid w:val="231352C9"/>
    <w:rsid w:val="231D4366"/>
    <w:rsid w:val="235C0FB9"/>
    <w:rsid w:val="23605A2D"/>
    <w:rsid w:val="23B61577"/>
    <w:rsid w:val="23D90C44"/>
    <w:rsid w:val="246111D7"/>
    <w:rsid w:val="246D7FA6"/>
    <w:rsid w:val="24AE34FB"/>
    <w:rsid w:val="24D36E41"/>
    <w:rsid w:val="24DE1906"/>
    <w:rsid w:val="24F22CA8"/>
    <w:rsid w:val="253A4D8F"/>
    <w:rsid w:val="25496D80"/>
    <w:rsid w:val="258C5AFE"/>
    <w:rsid w:val="25BC1216"/>
    <w:rsid w:val="25E537C6"/>
    <w:rsid w:val="25F969F8"/>
    <w:rsid w:val="26297308"/>
    <w:rsid w:val="262D66A1"/>
    <w:rsid w:val="264A194A"/>
    <w:rsid w:val="26C423E8"/>
    <w:rsid w:val="271940C7"/>
    <w:rsid w:val="27473FB0"/>
    <w:rsid w:val="27565784"/>
    <w:rsid w:val="278F1801"/>
    <w:rsid w:val="27A04C51"/>
    <w:rsid w:val="27A640F1"/>
    <w:rsid w:val="27BD1CA7"/>
    <w:rsid w:val="281533CB"/>
    <w:rsid w:val="28173404"/>
    <w:rsid w:val="285A74F6"/>
    <w:rsid w:val="288D78CB"/>
    <w:rsid w:val="28FE0C10"/>
    <w:rsid w:val="291D0C4F"/>
    <w:rsid w:val="293E7C9D"/>
    <w:rsid w:val="29E452C9"/>
    <w:rsid w:val="2A1D3477"/>
    <w:rsid w:val="2A330B11"/>
    <w:rsid w:val="2A365720"/>
    <w:rsid w:val="2A3E4FB1"/>
    <w:rsid w:val="2A436034"/>
    <w:rsid w:val="2A4D29E9"/>
    <w:rsid w:val="2A7E12F9"/>
    <w:rsid w:val="2AA52955"/>
    <w:rsid w:val="2AD72263"/>
    <w:rsid w:val="2AFE381C"/>
    <w:rsid w:val="2B0C3E73"/>
    <w:rsid w:val="2B180837"/>
    <w:rsid w:val="2B2F6A18"/>
    <w:rsid w:val="2B36455A"/>
    <w:rsid w:val="2B4E44EE"/>
    <w:rsid w:val="2B7A10E2"/>
    <w:rsid w:val="2B836D64"/>
    <w:rsid w:val="2B8B0A09"/>
    <w:rsid w:val="2BAA609E"/>
    <w:rsid w:val="2BEB34D5"/>
    <w:rsid w:val="2BFD3BD7"/>
    <w:rsid w:val="2C1B6F9C"/>
    <w:rsid w:val="2C3952BE"/>
    <w:rsid w:val="2C5C4EF8"/>
    <w:rsid w:val="2C730B86"/>
    <w:rsid w:val="2CBA7DB9"/>
    <w:rsid w:val="2CC7011F"/>
    <w:rsid w:val="2CFA6FE6"/>
    <w:rsid w:val="2D1C121E"/>
    <w:rsid w:val="2D536E8E"/>
    <w:rsid w:val="2D616C31"/>
    <w:rsid w:val="2D9C4F6B"/>
    <w:rsid w:val="2D9D122B"/>
    <w:rsid w:val="2D9E479A"/>
    <w:rsid w:val="2D9E4FAE"/>
    <w:rsid w:val="2DB80F46"/>
    <w:rsid w:val="2E03010C"/>
    <w:rsid w:val="2E220AB6"/>
    <w:rsid w:val="2E3507E9"/>
    <w:rsid w:val="2E825B55"/>
    <w:rsid w:val="2EFD5C1D"/>
    <w:rsid w:val="2F5408D5"/>
    <w:rsid w:val="300645B8"/>
    <w:rsid w:val="302B680E"/>
    <w:rsid w:val="306C6018"/>
    <w:rsid w:val="30952453"/>
    <w:rsid w:val="309858B4"/>
    <w:rsid w:val="30BA4FD6"/>
    <w:rsid w:val="30CD355F"/>
    <w:rsid w:val="30FA3FE7"/>
    <w:rsid w:val="312A215B"/>
    <w:rsid w:val="312D39F9"/>
    <w:rsid w:val="31404861"/>
    <w:rsid w:val="31475660"/>
    <w:rsid w:val="314D5D30"/>
    <w:rsid w:val="318D33AD"/>
    <w:rsid w:val="319A40D3"/>
    <w:rsid w:val="31AC44CD"/>
    <w:rsid w:val="31D32E7B"/>
    <w:rsid w:val="32216010"/>
    <w:rsid w:val="323414F3"/>
    <w:rsid w:val="32760A30"/>
    <w:rsid w:val="32760FED"/>
    <w:rsid w:val="327F0106"/>
    <w:rsid w:val="329F1203"/>
    <w:rsid w:val="32BE2081"/>
    <w:rsid w:val="32DD144F"/>
    <w:rsid w:val="33045A37"/>
    <w:rsid w:val="330843A0"/>
    <w:rsid w:val="334119DE"/>
    <w:rsid w:val="335039CF"/>
    <w:rsid w:val="33693853"/>
    <w:rsid w:val="33BB60DF"/>
    <w:rsid w:val="33D4015C"/>
    <w:rsid w:val="349F78AD"/>
    <w:rsid w:val="34DA5BA9"/>
    <w:rsid w:val="34E93CAC"/>
    <w:rsid w:val="34FD7B87"/>
    <w:rsid w:val="3529097C"/>
    <w:rsid w:val="35586B6B"/>
    <w:rsid w:val="35635603"/>
    <w:rsid w:val="35713EB1"/>
    <w:rsid w:val="358173D6"/>
    <w:rsid w:val="35DE35A3"/>
    <w:rsid w:val="35E30136"/>
    <w:rsid w:val="36177645"/>
    <w:rsid w:val="362E06C5"/>
    <w:rsid w:val="367C127F"/>
    <w:rsid w:val="367F32BF"/>
    <w:rsid w:val="36E83F1F"/>
    <w:rsid w:val="372B2027"/>
    <w:rsid w:val="374F3F98"/>
    <w:rsid w:val="37BF7375"/>
    <w:rsid w:val="37FA13BA"/>
    <w:rsid w:val="380D1E8F"/>
    <w:rsid w:val="38536423"/>
    <w:rsid w:val="387C7014"/>
    <w:rsid w:val="388A7983"/>
    <w:rsid w:val="389D2D1E"/>
    <w:rsid w:val="389E00F3"/>
    <w:rsid w:val="38D1110E"/>
    <w:rsid w:val="38DD71B9"/>
    <w:rsid w:val="38FD63A7"/>
    <w:rsid w:val="38FE5C7B"/>
    <w:rsid w:val="39047736"/>
    <w:rsid w:val="39370C74"/>
    <w:rsid w:val="39372984"/>
    <w:rsid w:val="394E081F"/>
    <w:rsid w:val="39A242C2"/>
    <w:rsid w:val="39B7482F"/>
    <w:rsid w:val="3A0460B4"/>
    <w:rsid w:val="3A425B8B"/>
    <w:rsid w:val="3A537483"/>
    <w:rsid w:val="3A7F0307"/>
    <w:rsid w:val="3A8F1410"/>
    <w:rsid w:val="3AA01805"/>
    <w:rsid w:val="3AA34D2C"/>
    <w:rsid w:val="3AC1227E"/>
    <w:rsid w:val="3ADD1FEC"/>
    <w:rsid w:val="3AF64167"/>
    <w:rsid w:val="3B534E72"/>
    <w:rsid w:val="3B7712FB"/>
    <w:rsid w:val="3B997928"/>
    <w:rsid w:val="3BAA5C47"/>
    <w:rsid w:val="3BB865B6"/>
    <w:rsid w:val="3BC736A9"/>
    <w:rsid w:val="3C131A3E"/>
    <w:rsid w:val="3C6A3B26"/>
    <w:rsid w:val="3C7C5835"/>
    <w:rsid w:val="3CC358A1"/>
    <w:rsid w:val="3D2739F3"/>
    <w:rsid w:val="3D3C7A5B"/>
    <w:rsid w:val="3D600CB3"/>
    <w:rsid w:val="3DAE1A1E"/>
    <w:rsid w:val="3DBF1E7D"/>
    <w:rsid w:val="3DE22C8D"/>
    <w:rsid w:val="3DE5680E"/>
    <w:rsid w:val="3DF050F8"/>
    <w:rsid w:val="3E1201FF"/>
    <w:rsid w:val="3E19763A"/>
    <w:rsid w:val="3E435A8F"/>
    <w:rsid w:val="3E8310FD"/>
    <w:rsid w:val="3EB8732B"/>
    <w:rsid w:val="3ED731F7"/>
    <w:rsid w:val="3EDA1A42"/>
    <w:rsid w:val="3F081602"/>
    <w:rsid w:val="3F0C10F2"/>
    <w:rsid w:val="3F7C1235"/>
    <w:rsid w:val="3F9609BC"/>
    <w:rsid w:val="3FA806EF"/>
    <w:rsid w:val="3FAC7B6B"/>
    <w:rsid w:val="3FD634AE"/>
    <w:rsid w:val="3FED73CA"/>
    <w:rsid w:val="3FFF0D63"/>
    <w:rsid w:val="400D7496"/>
    <w:rsid w:val="40257A1F"/>
    <w:rsid w:val="403E177F"/>
    <w:rsid w:val="406229AA"/>
    <w:rsid w:val="407D38D8"/>
    <w:rsid w:val="409967C5"/>
    <w:rsid w:val="40B6423E"/>
    <w:rsid w:val="40B82BB4"/>
    <w:rsid w:val="40ED2D73"/>
    <w:rsid w:val="40FD087F"/>
    <w:rsid w:val="41455B37"/>
    <w:rsid w:val="418E5F2D"/>
    <w:rsid w:val="41925FDE"/>
    <w:rsid w:val="419C71F1"/>
    <w:rsid w:val="41E71E7C"/>
    <w:rsid w:val="420C31B7"/>
    <w:rsid w:val="422407FA"/>
    <w:rsid w:val="42495E5B"/>
    <w:rsid w:val="425863FC"/>
    <w:rsid w:val="42AB25D2"/>
    <w:rsid w:val="43214E84"/>
    <w:rsid w:val="432D4169"/>
    <w:rsid w:val="433C4B7C"/>
    <w:rsid w:val="43466D40"/>
    <w:rsid w:val="436D237B"/>
    <w:rsid w:val="44390A1E"/>
    <w:rsid w:val="44773C85"/>
    <w:rsid w:val="448C6744"/>
    <w:rsid w:val="44BF2D36"/>
    <w:rsid w:val="44CB55AC"/>
    <w:rsid w:val="4505352E"/>
    <w:rsid w:val="450B04D3"/>
    <w:rsid w:val="450D1720"/>
    <w:rsid w:val="450E7528"/>
    <w:rsid w:val="45124F88"/>
    <w:rsid w:val="454D61D6"/>
    <w:rsid w:val="455065A2"/>
    <w:rsid w:val="455C6204"/>
    <w:rsid w:val="456C4ADA"/>
    <w:rsid w:val="45725A27"/>
    <w:rsid w:val="459040FF"/>
    <w:rsid w:val="459D6299"/>
    <w:rsid w:val="45B24C53"/>
    <w:rsid w:val="45CB4558"/>
    <w:rsid w:val="461B2CEA"/>
    <w:rsid w:val="46344BC0"/>
    <w:rsid w:val="464F558D"/>
    <w:rsid w:val="46777E7C"/>
    <w:rsid w:val="46AA422C"/>
    <w:rsid w:val="46DF0E9A"/>
    <w:rsid w:val="4712301E"/>
    <w:rsid w:val="471D19C3"/>
    <w:rsid w:val="472F21BA"/>
    <w:rsid w:val="474A5948"/>
    <w:rsid w:val="475A49C5"/>
    <w:rsid w:val="476D4A88"/>
    <w:rsid w:val="4776384A"/>
    <w:rsid w:val="478A5DE8"/>
    <w:rsid w:val="47A10846"/>
    <w:rsid w:val="47BB206D"/>
    <w:rsid w:val="47C50090"/>
    <w:rsid w:val="47CA56A6"/>
    <w:rsid w:val="47E349BA"/>
    <w:rsid w:val="47ED5331"/>
    <w:rsid w:val="47F1517F"/>
    <w:rsid w:val="48166B3E"/>
    <w:rsid w:val="483D6838"/>
    <w:rsid w:val="489C0AB3"/>
    <w:rsid w:val="48B16866"/>
    <w:rsid w:val="48B9571B"/>
    <w:rsid w:val="48F50E49"/>
    <w:rsid w:val="494B13CC"/>
    <w:rsid w:val="494B1C31"/>
    <w:rsid w:val="49780393"/>
    <w:rsid w:val="49CD147E"/>
    <w:rsid w:val="4A0F06F2"/>
    <w:rsid w:val="4A4A6F73"/>
    <w:rsid w:val="4A7A2BED"/>
    <w:rsid w:val="4ACA3C0F"/>
    <w:rsid w:val="4AD90601"/>
    <w:rsid w:val="4AEC1DD8"/>
    <w:rsid w:val="4B0227D0"/>
    <w:rsid w:val="4B0A20CC"/>
    <w:rsid w:val="4B125CE2"/>
    <w:rsid w:val="4B6B5CA5"/>
    <w:rsid w:val="4BA2243C"/>
    <w:rsid w:val="4BE531B2"/>
    <w:rsid w:val="4BFB077B"/>
    <w:rsid w:val="4C3752D5"/>
    <w:rsid w:val="4C53598B"/>
    <w:rsid w:val="4C8178DF"/>
    <w:rsid w:val="4CCA435D"/>
    <w:rsid w:val="4CFB4554"/>
    <w:rsid w:val="4D01075E"/>
    <w:rsid w:val="4D1656C9"/>
    <w:rsid w:val="4D491763"/>
    <w:rsid w:val="4D5F117A"/>
    <w:rsid w:val="4D7022F0"/>
    <w:rsid w:val="4D73058E"/>
    <w:rsid w:val="4D9F3131"/>
    <w:rsid w:val="4DB01573"/>
    <w:rsid w:val="4DC31516"/>
    <w:rsid w:val="4DF06083"/>
    <w:rsid w:val="4E165819"/>
    <w:rsid w:val="4E400D3E"/>
    <w:rsid w:val="4EDB2A04"/>
    <w:rsid w:val="4EE5726A"/>
    <w:rsid w:val="4F2935FA"/>
    <w:rsid w:val="4F5F526E"/>
    <w:rsid w:val="4FC15B68"/>
    <w:rsid w:val="4FCB6BB8"/>
    <w:rsid w:val="50002DC1"/>
    <w:rsid w:val="501A72E6"/>
    <w:rsid w:val="503C7D20"/>
    <w:rsid w:val="504870C6"/>
    <w:rsid w:val="50A804AB"/>
    <w:rsid w:val="50BC0F04"/>
    <w:rsid w:val="50D71373"/>
    <w:rsid w:val="51025EB1"/>
    <w:rsid w:val="51203E0D"/>
    <w:rsid w:val="5126428B"/>
    <w:rsid w:val="514E19D5"/>
    <w:rsid w:val="51962C61"/>
    <w:rsid w:val="51986D55"/>
    <w:rsid w:val="51DB26B7"/>
    <w:rsid w:val="52150CE3"/>
    <w:rsid w:val="523D010F"/>
    <w:rsid w:val="5246463F"/>
    <w:rsid w:val="526A01B2"/>
    <w:rsid w:val="52905072"/>
    <w:rsid w:val="529812A1"/>
    <w:rsid w:val="52FE2671"/>
    <w:rsid w:val="53093B64"/>
    <w:rsid w:val="531C63D9"/>
    <w:rsid w:val="532365B3"/>
    <w:rsid w:val="53236C00"/>
    <w:rsid w:val="5338205E"/>
    <w:rsid w:val="533D77B1"/>
    <w:rsid w:val="53510468"/>
    <w:rsid w:val="537B63EF"/>
    <w:rsid w:val="537C375A"/>
    <w:rsid w:val="53A17413"/>
    <w:rsid w:val="53B92A73"/>
    <w:rsid w:val="53C9515E"/>
    <w:rsid w:val="53D27C3B"/>
    <w:rsid w:val="53DF072C"/>
    <w:rsid w:val="541D3002"/>
    <w:rsid w:val="54631EC2"/>
    <w:rsid w:val="546450D5"/>
    <w:rsid w:val="547215A0"/>
    <w:rsid w:val="54DF7A10"/>
    <w:rsid w:val="54F40207"/>
    <w:rsid w:val="55200FFC"/>
    <w:rsid w:val="55203512"/>
    <w:rsid w:val="55384597"/>
    <w:rsid w:val="55397352"/>
    <w:rsid w:val="554967A4"/>
    <w:rsid w:val="554C1DF1"/>
    <w:rsid w:val="55670BDC"/>
    <w:rsid w:val="55833339"/>
    <w:rsid w:val="55B91F17"/>
    <w:rsid w:val="55C474C6"/>
    <w:rsid w:val="55CA6663"/>
    <w:rsid w:val="55F2568F"/>
    <w:rsid w:val="55FB55C5"/>
    <w:rsid w:val="55FF05E0"/>
    <w:rsid w:val="560729B5"/>
    <w:rsid w:val="5628772B"/>
    <w:rsid w:val="56713378"/>
    <w:rsid w:val="567C6706"/>
    <w:rsid w:val="569D43CC"/>
    <w:rsid w:val="56CB4F97"/>
    <w:rsid w:val="56EE2853"/>
    <w:rsid w:val="56FA439E"/>
    <w:rsid w:val="57331A5F"/>
    <w:rsid w:val="573B502A"/>
    <w:rsid w:val="57603931"/>
    <w:rsid w:val="57651CD4"/>
    <w:rsid w:val="57680A38"/>
    <w:rsid w:val="576F626A"/>
    <w:rsid w:val="57BD5228"/>
    <w:rsid w:val="58906498"/>
    <w:rsid w:val="58AA2D6A"/>
    <w:rsid w:val="59036C6A"/>
    <w:rsid w:val="59143BCD"/>
    <w:rsid w:val="591E1985"/>
    <w:rsid w:val="592D0F8B"/>
    <w:rsid w:val="59331108"/>
    <w:rsid w:val="59670478"/>
    <w:rsid w:val="596E7F89"/>
    <w:rsid w:val="596F6281"/>
    <w:rsid w:val="597D3EA4"/>
    <w:rsid w:val="5988764A"/>
    <w:rsid w:val="59AA7659"/>
    <w:rsid w:val="59E44CEE"/>
    <w:rsid w:val="5A03119E"/>
    <w:rsid w:val="5A0C1B4F"/>
    <w:rsid w:val="5A134117"/>
    <w:rsid w:val="5A2D0CE1"/>
    <w:rsid w:val="5A2E48FE"/>
    <w:rsid w:val="5A371CB1"/>
    <w:rsid w:val="5A455061"/>
    <w:rsid w:val="5A51252E"/>
    <w:rsid w:val="5A521E42"/>
    <w:rsid w:val="5A7A6C24"/>
    <w:rsid w:val="5A7D47FA"/>
    <w:rsid w:val="5A7F45F4"/>
    <w:rsid w:val="5A8E2EAB"/>
    <w:rsid w:val="5B7976B8"/>
    <w:rsid w:val="5B7E7DD1"/>
    <w:rsid w:val="5B85620A"/>
    <w:rsid w:val="5B920779"/>
    <w:rsid w:val="5BB01BF8"/>
    <w:rsid w:val="5BC546AB"/>
    <w:rsid w:val="5BC7502B"/>
    <w:rsid w:val="5BCB77E7"/>
    <w:rsid w:val="5BE30FD5"/>
    <w:rsid w:val="5BEE3D39"/>
    <w:rsid w:val="5BF35139"/>
    <w:rsid w:val="5C187D73"/>
    <w:rsid w:val="5C361105"/>
    <w:rsid w:val="5C3F445D"/>
    <w:rsid w:val="5C614EB7"/>
    <w:rsid w:val="5C683425"/>
    <w:rsid w:val="5CBF559E"/>
    <w:rsid w:val="5CC2624E"/>
    <w:rsid w:val="5CD24647"/>
    <w:rsid w:val="5D11418A"/>
    <w:rsid w:val="5D4958E8"/>
    <w:rsid w:val="5D5C2B8C"/>
    <w:rsid w:val="5D6572EE"/>
    <w:rsid w:val="5D6879E4"/>
    <w:rsid w:val="5DB76275"/>
    <w:rsid w:val="5DC21086"/>
    <w:rsid w:val="5E1D0EB8"/>
    <w:rsid w:val="5E211941"/>
    <w:rsid w:val="5E3706B3"/>
    <w:rsid w:val="5E4E66F1"/>
    <w:rsid w:val="5E6C677E"/>
    <w:rsid w:val="5E83582A"/>
    <w:rsid w:val="5EB804F7"/>
    <w:rsid w:val="5ED35BCD"/>
    <w:rsid w:val="5F02536D"/>
    <w:rsid w:val="5F227739"/>
    <w:rsid w:val="5F2C6AB4"/>
    <w:rsid w:val="5F2E0A3F"/>
    <w:rsid w:val="5FDE5D3B"/>
    <w:rsid w:val="5FF53A9E"/>
    <w:rsid w:val="60335F84"/>
    <w:rsid w:val="603B7746"/>
    <w:rsid w:val="605A694F"/>
    <w:rsid w:val="6078689C"/>
    <w:rsid w:val="60A01243"/>
    <w:rsid w:val="60AE6D2D"/>
    <w:rsid w:val="60D85A3C"/>
    <w:rsid w:val="611807AB"/>
    <w:rsid w:val="6132417C"/>
    <w:rsid w:val="619E0630"/>
    <w:rsid w:val="61A0093F"/>
    <w:rsid w:val="61D45648"/>
    <w:rsid w:val="61F53C4A"/>
    <w:rsid w:val="620D6DAC"/>
    <w:rsid w:val="624C4D00"/>
    <w:rsid w:val="624C5D09"/>
    <w:rsid w:val="62741411"/>
    <w:rsid w:val="628C5A67"/>
    <w:rsid w:val="62976B71"/>
    <w:rsid w:val="62DE42A4"/>
    <w:rsid w:val="62F12229"/>
    <w:rsid w:val="630F5FCD"/>
    <w:rsid w:val="63152639"/>
    <w:rsid w:val="63302D52"/>
    <w:rsid w:val="633D0FCB"/>
    <w:rsid w:val="633D1CB2"/>
    <w:rsid w:val="63473BF7"/>
    <w:rsid w:val="634C3A6D"/>
    <w:rsid w:val="63584057"/>
    <w:rsid w:val="63634A02"/>
    <w:rsid w:val="637D1D0F"/>
    <w:rsid w:val="63A42C09"/>
    <w:rsid w:val="63B62CA6"/>
    <w:rsid w:val="63D23E09"/>
    <w:rsid w:val="63DD630A"/>
    <w:rsid w:val="64015B4D"/>
    <w:rsid w:val="646B48B3"/>
    <w:rsid w:val="64720042"/>
    <w:rsid w:val="648D7D30"/>
    <w:rsid w:val="64E0414E"/>
    <w:rsid w:val="64FA153B"/>
    <w:rsid w:val="650637AD"/>
    <w:rsid w:val="65782887"/>
    <w:rsid w:val="657C16AB"/>
    <w:rsid w:val="659B647C"/>
    <w:rsid w:val="659C4337"/>
    <w:rsid w:val="65A17B55"/>
    <w:rsid w:val="65FA7647"/>
    <w:rsid w:val="65FB36BB"/>
    <w:rsid w:val="65FE2C10"/>
    <w:rsid w:val="660109D5"/>
    <w:rsid w:val="66100C18"/>
    <w:rsid w:val="66154481"/>
    <w:rsid w:val="661A55F3"/>
    <w:rsid w:val="661A65B0"/>
    <w:rsid w:val="6626335E"/>
    <w:rsid w:val="66611474"/>
    <w:rsid w:val="66774BF1"/>
    <w:rsid w:val="6681025D"/>
    <w:rsid w:val="66874CFB"/>
    <w:rsid w:val="66B834A9"/>
    <w:rsid w:val="66D71736"/>
    <w:rsid w:val="66D9301B"/>
    <w:rsid w:val="66E46D33"/>
    <w:rsid w:val="66F343CA"/>
    <w:rsid w:val="66FD1B82"/>
    <w:rsid w:val="670A5758"/>
    <w:rsid w:val="671416A5"/>
    <w:rsid w:val="671F55B7"/>
    <w:rsid w:val="67351044"/>
    <w:rsid w:val="673E2EEE"/>
    <w:rsid w:val="67486456"/>
    <w:rsid w:val="6780592A"/>
    <w:rsid w:val="67A755AC"/>
    <w:rsid w:val="67C63C85"/>
    <w:rsid w:val="6805268D"/>
    <w:rsid w:val="683E10BF"/>
    <w:rsid w:val="68506E3A"/>
    <w:rsid w:val="68856E84"/>
    <w:rsid w:val="68A613C0"/>
    <w:rsid w:val="68B22991"/>
    <w:rsid w:val="69012A9A"/>
    <w:rsid w:val="695A702C"/>
    <w:rsid w:val="697524A5"/>
    <w:rsid w:val="69912070"/>
    <w:rsid w:val="69A21587"/>
    <w:rsid w:val="69AD566C"/>
    <w:rsid w:val="69C73CE4"/>
    <w:rsid w:val="69D15A6B"/>
    <w:rsid w:val="69DB3261"/>
    <w:rsid w:val="69F33AB0"/>
    <w:rsid w:val="6A3053E5"/>
    <w:rsid w:val="6AB6231D"/>
    <w:rsid w:val="6AD36841"/>
    <w:rsid w:val="6AEC2279"/>
    <w:rsid w:val="6B1944A5"/>
    <w:rsid w:val="6B2038ED"/>
    <w:rsid w:val="6B225676"/>
    <w:rsid w:val="6B421F06"/>
    <w:rsid w:val="6B4E3680"/>
    <w:rsid w:val="6B643451"/>
    <w:rsid w:val="6BD91CE3"/>
    <w:rsid w:val="6BF27A3D"/>
    <w:rsid w:val="6BF84629"/>
    <w:rsid w:val="6C156F89"/>
    <w:rsid w:val="6C435B90"/>
    <w:rsid w:val="6C5A791C"/>
    <w:rsid w:val="6C60002E"/>
    <w:rsid w:val="6C77554D"/>
    <w:rsid w:val="6C8B40D0"/>
    <w:rsid w:val="6CA94BAE"/>
    <w:rsid w:val="6CB43CDF"/>
    <w:rsid w:val="6CBC22F5"/>
    <w:rsid w:val="6CC35974"/>
    <w:rsid w:val="6CD7423E"/>
    <w:rsid w:val="6CFD2B2E"/>
    <w:rsid w:val="6D0E70AD"/>
    <w:rsid w:val="6D392803"/>
    <w:rsid w:val="6D5B09CB"/>
    <w:rsid w:val="6D6B65D4"/>
    <w:rsid w:val="6D9C4479"/>
    <w:rsid w:val="6DC36570"/>
    <w:rsid w:val="6DC76061"/>
    <w:rsid w:val="6DC942E7"/>
    <w:rsid w:val="6E1B015A"/>
    <w:rsid w:val="6E25722B"/>
    <w:rsid w:val="6E3A4A84"/>
    <w:rsid w:val="6E421B8B"/>
    <w:rsid w:val="6E7824A5"/>
    <w:rsid w:val="6EB232CF"/>
    <w:rsid w:val="6EBF142E"/>
    <w:rsid w:val="6EE52C8E"/>
    <w:rsid w:val="6F202A5D"/>
    <w:rsid w:val="6F466764"/>
    <w:rsid w:val="6F4D396A"/>
    <w:rsid w:val="6F8921DB"/>
    <w:rsid w:val="6FFE5F86"/>
    <w:rsid w:val="700510C2"/>
    <w:rsid w:val="70286C91"/>
    <w:rsid w:val="70514307"/>
    <w:rsid w:val="70657DB3"/>
    <w:rsid w:val="707F7B53"/>
    <w:rsid w:val="70B83967"/>
    <w:rsid w:val="70C709D9"/>
    <w:rsid w:val="70F25AEA"/>
    <w:rsid w:val="712F289B"/>
    <w:rsid w:val="7146489B"/>
    <w:rsid w:val="716024DB"/>
    <w:rsid w:val="716431D0"/>
    <w:rsid w:val="71714987"/>
    <w:rsid w:val="72043351"/>
    <w:rsid w:val="721009A0"/>
    <w:rsid w:val="72384CAA"/>
    <w:rsid w:val="72435ED2"/>
    <w:rsid w:val="725312BD"/>
    <w:rsid w:val="725956F5"/>
    <w:rsid w:val="726447C6"/>
    <w:rsid w:val="729E37F1"/>
    <w:rsid w:val="72BD3ED6"/>
    <w:rsid w:val="72C72C5E"/>
    <w:rsid w:val="73016C5F"/>
    <w:rsid w:val="731C0BFD"/>
    <w:rsid w:val="73AB0567"/>
    <w:rsid w:val="73BE0B26"/>
    <w:rsid w:val="73BE2590"/>
    <w:rsid w:val="73E133AB"/>
    <w:rsid w:val="73EB6C07"/>
    <w:rsid w:val="73F451FA"/>
    <w:rsid w:val="73FC0711"/>
    <w:rsid w:val="740B3D8A"/>
    <w:rsid w:val="74381A66"/>
    <w:rsid w:val="74A16512"/>
    <w:rsid w:val="74A569D0"/>
    <w:rsid w:val="74C73832"/>
    <w:rsid w:val="74D214FB"/>
    <w:rsid w:val="74EC2236"/>
    <w:rsid w:val="74EE65C9"/>
    <w:rsid w:val="750E27C7"/>
    <w:rsid w:val="7513602F"/>
    <w:rsid w:val="751C693A"/>
    <w:rsid w:val="752B5127"/>
    <w:rsid w:val="755F74C6"/>
    <w:rsid w:val="75DE5505"/>
    <w:rsid w:val="75E672A0"/>
    <w:rsid w:val="76037EB7"/>
    <w:rsid w:val="76161308"/>
    <w:rsid w:val="76226AA7"/>
    <w:rsid w:val="764133D5"/>
    <w:rsid w:val="766F6CE0"/>
    <w:rsid w:val="7670482A"/>
    <w:rsid w:val="767B0051"/>
    <w:rsid w:val="76851867"/>
    <w:rsid w:val="76982E7D"/>
    <w:rsid w:val="76AC04E9"/>
    <w:rsid w:val="76B455F0"/>
    <w:rsid w:val="76B53EB4"/>
    <w:rsid w:val="77476464"/>
    <w:rsid w:val="777A4144"/>
    <w:rsid w:val="777C6CC3"/>
    <w:rsid w:val="77B07B65"/>
    <w:rsid w:val="77F3781A"/>
    <w:rsid w:val="780F0D30"/>
    <w:rsid w:val="780F5AA2"/>
    <w:rsid w:val="781B3612"/>
    <w:rsid w:val="781F2D35"/>
    <w:rsid w:val="78436C2C"/>
    <w:rsid w:val="784827D5"/>
    <w:rsid w:val="78556303"/>
    <w:rsid w:val="78787ADB"/>
    <w:rsid w:val="787E1A12"/>
    <w:rsid w:val="78917997"/>
    <w:rsid w:val="78D93F21"/>
    <w:rsid w:val="78E84DF7"/>
    <w:rsid w:val="795B1D53"/>
    <w:rsid w:val="796B643A"/>
    <w:rsid w:val="79773031"/>
    <w:rsid w:val="797C23F5"/>
    <w:rsid w:val="798412AA"/>
    <w:rsid w:val="79C57617"/>
    <w:rsid w:val="7A0C38A4"/>
    <w:rsid w:val="7A100D8F"/>
    <w:rsid w:val="7A145149"/>
    <w:rsid w:val="7A861779"/>
    <w:rsid w:val="7A8C48BA"/>
    <w:rsid w:val="7AA535C1"/>
    <w:rsid w:val="7AA63162"/>
    <w:rsid w:val="7B5D6256"/>
    <w:rsid w:val="7BD9763D"/>
    <w:rsid w:val="7BFB0631"/>
    <w:rsid w:val="7C10151B"/>
    <w:rsid w:val="7C3A66AB"/>
    <w:rsid w:val="7C4D3A13"/>
    <w:rsid w:val="7C601F61"/>
    <w:rsid w:val="7CA01BE5"/>
    <w:rsid w:val="7CB07CB6"/>
    <w:rsid w:val="7CF27339"/>
    <w:rsid w:val="7CF37CD0"/>
    <w:rsid w:val="7CF9689B"/>
    <w:rsid w:val="7D0B583E"/>
    <w:rsid w:val="7D3D2D20"/>
    <w:rsid w:val="7D42533E"/>
    <w:rsid w:val="7D733B0F"/>
    <w:rsid w:val="7DA10926"/>
    <w:rsid w:val="7DAA0622"/>
    <w:rsid w:val="7DB47DA9"/>
    <w:rsid w:val="7E040C0B"/>
    <w:rsid w:val="7E2F510B"/>
    <w:rsid w:val="7E4A1F20"/>
    <w:rsid w:val="7EC4246A"/>
    <w:rsid w:val="7ECE3519"/>
    <w:rsid w:val="7EDC1B88"/>
    <w:rsid w:val="7F196534"/>
    <w:rsid w:val="7F364D9C"/>
    <w:rsid w:val="7F810543"/>
    <w:rsid w:val="7F8518D8"/>
    <w:rsid w:val="7FEC0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360" w:lineRule="auto"/>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7">
    <w:name w:val="heading 4"/>
    <w:basedOn w:val="1"/>
    <w:next w:val="1"/>
    <w:qFormat/>
    <w:uiPriority w:val="0"/>
    <w:pPr>
      <w:keepNext/>
      <w:keepLines/>
      <w:spacing w:before="280" w:after="290" w:line="376" w:lineRule="auto"/>
      <w:outlineLvl w:val="3"/>
    </w:pPr>
    <w:rPr>
      <w:rFonts w:ascii="等线 Light" w:hAnsi="等线 Light" w:eastAsia="等线 Light" w:cs="Times New Roman"/>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line="276" w:lineRule="auto"/>
      <w:ind w:left="200" w:firstLine="200" w:firstLineChars="200"/>
      <w:jc w:val="left"/>
    </w:pPr>
  </w:style>
  <w:style w:type="paragraph" w:styleId="3">
    <w:name w:val="Body Text Indent"/>
    <w:basedOn w:val="1"/>
    <w:next w:val="1"/>
    <w:unhideWhenUsed/>
    <w:qFormat/>
    <w:uiPriority w:val="99"/>
    <w:pPr>
      <w:spacing w:after="120"/>
      <w:ind w:left="420" w:leftChars="200"/>
    </w:pPr>
    <w:rPr>
      <w:rFonts w:ascii="Calibri" w:hAnsi="Calibri"/>
      <w:szCs w:val="22"/>
    </w:rPr>
  </w:style>
  <w:style w:type="paragraph" w:styleId="4">
    <w:name w:val="toc 2"/>
    <w:basedOn w:val="1"/>
    <w:next w:val="1"/>
    <w:qFormat/>
    <w:uiPriority w:val="39"/>
    <w:pPr>
      <w:tabs>
        <w:tab w:val="right" w:leader="dot" w:pos="9629"/>
      </w:tabs>
      <w:ind w:left="480" w:leftChars="200"/>
    </w:pPr>
    <w:rPr>
      <w:b/>
    </w:rPr>
  </w:style>
  <w:style w:type="paragraph" w:styleId="8">
    <w:name w:val="annotation text"/>
    <w:basedOn w:val="1"/>
    <w:qFormat/>
    <w:uiPriority w:val="0"/>
    <w:pPr>
      <w:jc w:val="left"/>
    </w:pPr>
  </w:style>
  <w:style w:type="paragraph" w:styleId="9">
    <w:name w:val="Body Text"/>
    <w:basedOn w:val="1"/>
    <w:qFormat/>
    <w:uiPriority w:val="0"/>
    <w:rPr>
      <w:rFonts w:ascii="仿宋_GB2312" w:eastAsia="仿宋_GB2312"/>
      <w:sz w:val="32"/>
    </w:rPr>
  </w:style>
  <w:style w:type="paragraph" w:styleId="10">
    <w:name w:val="Plain Text"/>
    <w:basedOn w:val="1"/>
    <w:next w:val="1"/>
    <w:qFormat/>
    <w:uiPriority w:val="0"/>
    <w:rPr>
      <w:rFonts w:ascii="宋体" w:hAnsi="Courier New"/>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6">
    <w:name w:val="Body Text First Indent"/>
    <w:basedOn w:val="9"/>
    <w:qFormat/>
    <w:uiPriority w:val="0"/>
    <w:pPr>
      <w:tabs>
        <w:tab w:val="left" w:pos="219"/>
        <w:tab w:val="left" w:pos="420"/>
        <w:tab w:val="left" w:pos="482"/>
        <w:tab w:val="left" w:pos="2183"/>
        <w:tab w:val="left" w:pos="3884"/>
        <w:tab w:val="left" w:pos="5585"/>
      </w:tabs>
      <w:ind w:firstLine="420" w:firstLineChars="1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Hyperlink"/>
    <w:basedOn w:val="19"/>
    <w:qFormat/>
    <w:uiPriority w:val="99"/>
    <w:rPr>
      <w:rFonts w:cs="Times New Roman"/>
      <w:color w:val="1F4F88"/>
      <w:u w:val="none"/>
    </w:rPr>
  </w:style>
  <w:style w:type="character" w:styleId="22">
    <w:name w:val="annotation reference"/>
    <w:qFormat/>
    <w:uiPriority w:val="0"/>
    <w:rPr>
      <w:sz w:val="21"/>
      <w:szCs w:val="21"/>
    </w:rPr>
  </w:style>
  <w:style w:type="character" w:customStyle="1" w:styleId="23">
    <w:name w:val="NormalCharacter"/>
    <w:qFormat/>
    <w:uiPriority w:val="0"/>
  </w:style>
  <w:style w:type="paragraph" w:styleId="24">
    <w:name w:val="List Paragraph"/>
    <w:basedOn w:val="1"/>
    <w:qFormat/>
    <w:uiPriority w:val="34"/>
    <w:pPr>
      <w:ind w:firstLine="420" w:firstLineChars="200"/>
    </w:pPr>
    <w:rPr>
      <w:rFonts w:ascii="Calibri" w:hAnsi="Calibri" w:eastAsia="宋体" w:cs="Times New Roman"/>
      <w:szCs w:val="22"/>
    </w:rPr>
  </w:style>
  <w:style w:type="paragraph" w:customStyle="1" w:styleId="25">
    <w:name w:val="TOC 标题1"/>
    <w:basedOn w:val="5"/>
    <w:next w:val="1"/>
    <w:qFormat/>
    <w:uiPriority w:val="0"/>
    <w:pPr>
      <w:outlineLvl w:val="9"/>
    </w:pPr>
    <w:rPr>
      <w:rFonts w:ascii="Times New Roman" w:hAnsi="Times New Roman"/>
      <w:bCs/>
      <w:szCs w:val="44"/>
    </w:rPr>
  </w:style>
  <w:style w:type="paragraph" w:customStyle="1" w:styleId="26">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rPr>
  </w:style>
  <w:style w:type="character" w:customStyle="1" w:styleId="27">
    <w:name w:val="font11"/>
    <w:basedOn w:val="19"/>
    <w:qFormat/>
    <w:uiPriority w:val="0"/>
    <w:rPr>
      <w:rFonts w:hint="eastAsia" w:ascii="宋体" w:hAnsi="宋体" w:eastAsia="宋体" w:cs="宋体"/>
      <w:color w:val="000000"/>
      <w:sz w:val="24"/>
      <w:szCs w:val="24"/>
      <w:u w:val="none"/>
    </w:rPr>
  </w:style>
  <w:style w:type="character" w:customStyle="1" w:styleId="28">
    <w:name w:val="font21"/>
    <w:basedOn w:val="19"/>
    <w:qFormat/>
    <w:uiPriority w:val="0"/>
    <w:rPr>
      <w:rFonts w:hint="eastAsia" w:ascii="宋体" w:hAnsi="宋体" w:eastAsia="宋体" w:cs="宋体"/>
      <w:b/>
      <w:bCs/>
      <w:color w:val="000000"/>
      <w:sz w:val="24"/>
      <w:szCs w:val="24"/>
      <w:u w:val="none"/>
    </w:rPr>
  </w:style>
  <w:style w:type="paragraph" w:customStyle="1" w:styleId="29">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30">
    <w:name w:val="font61"/>
    <w:basedOn w:val="19"/>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2608</Words>
  <Characters>2904</Characters>
  <Lines>0</Lines>
  <Paragraphs>0</Paragraphs>
  <TotalTime>2</TotalTime>
  <ScaleCrop>false</ScaleCrop>
  <LinksUpToDate>false</LinksUpToDate>
  <CharactersWithSpaces>2933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2021-03-03T11:02:00Z</dcterms:created>
  <dc:creator>Administrator</dc:creator>
  <cp:lastModifiedBy>杨善卿</cp:lastModifiedBy>
  <cp:lastPrinted>2024-04-16T08:54:00Z</cp:lastPrinted>
  <dcterms:modified xsi:type="dcterms:W3CDTF">2026-07-24T03:05:26Z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9AAAF9C456E34458BCD9D0A15A8152AD_13</vt:lpwstr>
  </property>
  <property fmtid="{D5CDD505-2E9C-101B-9397-08002B2CF9AE}" pid="4" name="KSOTemplateDocerSaveRecord">
    <vt:lpwstr>eyJoZGlkIjoiNDRlN2NkZmU4ODQ5YWNjZTk4ZWRhMmNhNzk4ZWY2NzciLCJ1c2VySWQiOiIzNjQ3OTkyMDkifQ==</vt:lpwstr>
  </property>
</Properties>
</file>