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6EA49"/>
    <w:p w14:paraId="3CD90816">
      <w:pPr>
        <w:spacing w:before="240" w:after="120" w:line="300" w:lineRule="auto"/>
        <w:ind w:left="0" w:leftChars="0" w:right="0" w:rightChars="0" w:firstLine="0" w:firstLineChars="0"/>
        <w:jc w:val="center"/>
        <w:rPr>
          <w:rFonts w:hint="eastAsia"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32"/>
          <w:szCs w:val="32"/>
          <w:lang w:val="en-US" w:eastAsia="zh-CN"/>
        </w:rPr>
        <w:t>中国重汽集团</w:t>
      </w:r>
      <w:r>
        <w:rPr>
          <w:rFonts w:hint="eastAsia" w:ascii="方正小标宋简体" w:hAnsi="方正小标宋简体" w:eastAsia="方正小标宋简体" w:cs="方正小标宋简体"/>
          <w:sz w:val="32"/>
          <w:szCs w:val="32"/>
          <w:lang w:eastAsia="zh-CN"/>
        </w:rPr>
        <w:t>HOWO轻卡细分市场巡展片项目</w:t>
      </w:r>
    </w:p>
    <w:p w14:paraId="156278B3">
      <w:pPr>
        <w:spacing w:before="240" w:after="120" w:line="300" w:lineRule="auto"/>
        <w:ind w:left="0" w:leftChars="0" w:right="0" w:rightChars="0" w:firstLine="0" w:firstLineChars="0"/>
        <w:jc w:val="center"/>
        <w:rPr>
          <w:rFonts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招标公告</w:t>
      </w:r>
    </w:p>
    <w:p w14:paraId="39074451">
      <w:pPr>
        <w:bidi w:val="0"/>
        <w:ind w:left="0" w:leftChars="0" w:right="0" w:rightChars="0" w:firstLine="0" w:firstLineChars="0"/>
        <w:jc w:val="center"/>
        <w:rPr>
          <w:rFonts w:hint="eastAsia"/>
          <w:lang w:val="en-US" w:eastAsia="zh-CN"/>
        </w:rPr>
      </w:pPr>
      <w:bookmarkStart w:id="0" w:name="_Toc27465"/>
      <w:r>
        <w:rPr>
          <w:rFonts w:hint="eastAsia"/>
          <w:lang w:val="en-US" w:eastAsia="zh-CN"/>
        </w:rPr>
        <w:t>招标编号：</w:t>
      </w:r>
      <w:bookmarkEnd w:id="0"/>
      <w:r>
        <w:rPr>
          <w:rFonts w:hint="eastAsia"/>
          <w:lang w:val="en-US" w:eastAsia="zh-CN"/>
        </w:rPr>
        <w:t>ZBGL2026100015</w:t>
      </w:r>
    </w:p>
    <w:p w14:paraId="079D428A">
      <w:pPr>
        <w:jc w:val="both"/>
        <w:rPr>
          <w:rFonts w:hint="eastAsia" w:ascii="宋体" w:hAnsi="宋体" w:eastAsia="宋体" w:cs="宋体"/>
          <w:b/>
          <w:bCs/>
          <w:kern w:val="2"/>
          <w:sz w:val="24"/>
          <w:szCs w:val="24"/>
          <w:lang w:val="en-US" w:eastAsia="zh-CN" w:bidi="ar-SA"/>
        </w:rPr>
      </w:pPr>
    </w:p>
    <w:p w14:paraId="2FE964E1">
      <w:pPr>
        <w:jc w:val="both"/>
        <w:rPr>
          <w:rFonts w:hint="eastAsia" w:ascii="宋体" w:hAnsi="宋体" w:eastAsia="宋体" w:cs="宋体"/>
          <w:b/>
          <w:bCs/>
          <w:kern w:val="2"/>
          <w:sz w:val="24"/>
          <w:szCs w:val="24"/>
          <w:lang w:val="en-US" w:eastAsia="zh-CN" w:bidi="ar-SA"/>
        </w:rPr>
      </w:pPr>
    </w:p>
    <w:tbl>
      <w:tblPr>
        <w:tblStyle w:val="11"/>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350EE9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D740A6E">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kern w:val="2"/>
                <w:sz w:val="24"/>
                <w:szCs w:val="24"/>
                <w:lang w:val="en-US" w:eastAsia="zh-CN" w:bidi="ar-SA"/>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51E9F488">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kern w:val="2"/>
                <w:sz w:val="24"/>
                <w:szCs w:val="24"/>
                <w:lang w:val="en-US" w:eastAsia="zh-CN" w:bidi="ar-SA"/>
              </w:rPr>
            </w:pPr>
            <w:r>
              <w:rPr>
                <w:rFonts w:hint="eastAsia" w:ascii="微软雅黑" w:hAnsi="微软雅黑" w:eastAsia="微软雅黑" w:cs="微软雅黑"/>
                <w:color w:val="333333"/>
                <w:kern w:val="0"/>
                <w:sz w:val="24"/>
                <w:szCs w:val="24"/>
                <w:lang w:val="en-US" w:eastAsia="zh-CN" w:bidi="ar"/>
              </w:rPr>
              <w:t>2026-10-10</w:t>
            </w:r>
          </w:p>
        </w:tc>
        <w:tc>
          <w:tcPr>
            <w:tcW w:w="2200" w:type="dxa"/>
            <w:shd w:val="clear" w:color="auto" w:fill="DEDEDE"/>
            <w:vAlign w:val="center"/>
          </w:tcPr>
          <w:p w14:paraId="27CCD296">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kern w:val="2"/>
                <w:sz w:val="24"/>
                <w:szCs w:val="24"/>
                <w:lang w:val="en-US" w:eastAsia="zh-CN" w:bidi="ar-SA"/>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3BF023CA">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kern w:val="2"/>
                <w:sz w:val="24"/>
                <w:szCs w:val="24"/>
                <w:lang w:val="en-US" w:eastAsia="zh-CN" w:bidi="ar-SA"/>
              </w:rPr>
            </w:pPr>
            <w:r>
              <w:rPr>
                <w:rFonts w:hint="eastAsia" w:ascii="微软雅黑" w:hAnsi="微软雅黑" w:eastAsia="微软雅黑" w:cs="微软雅黑"/>
                <w:color w:val="333333"/>
                <w:kern w:val="0"/>
                <w:sz w:val="24"/>
                <w:szCs w:val="24"/>
                <w:lang w:val="en-US" w:eastAsia="zh-CN" w:bidi="ar"/>
              </w:rPr>
              <w:t>2026-10-16</w:t>
            </w:r>
          </w:p>
        </w:tc>
      </w:tr>
    </w:tbl>
    <w:p w14:paraId="3A372D56">
      <w:pPr>
        <w:jc w:val="both"/>
        <w:rPr>
          <w:rFonts w:hint="eastAsia" w:ascii="宋体" w:hAnsi="宋体" w:eastAsia="宋体" w:cs="宋体"/>
          <w:b/>
          <w:bCs/>
          <w:kern w:val="2"/>
          <w:sz w:val="24"/>
          <w:szCs w:val="24"/>
          <w:lang w:val="en-US" w:eastAsia="zh-CN" w:bidi="ar-SA"/>
        </w:rPr>
      </w:pPr>
    </w:p>
    <w:p w14:paraId="7C9E03B4">
      <w:pPr>
        <w:jc w:val="both"/>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 xml:space="preserve">一、项目概况  </w:t>
      </w:r>
    </w:p>
    <w:p w14:paraId="0D34D2F7">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为加强HOWO轻卡品牌推广，进一步提升HOWO轻卡用户口碑，将HOWO轻卡的产品优势、性能特点、外观颜值、澎湃动力精准传达到细分市场终端客户，发展新客户，根据产品推广规划及各细分市场推广需求，计划拍摄细分市场巡展片6部，分别为新能源自卸、寒区版、冷链、零担物流、绿通、商贸细分市场巡展片，每个细分市场独立成片、独立交付。</w:t>
      </w:r>
    </w:p>
    <w:p w14:paraId="06A72F1B">
      <w:pPr>
        <w:jc w:val="both"/>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 xml:space="preserve">二、项目基本情况  </w:t>
      </w:r>
    </w:p>
    <w:p w14:paraId="7D762082">
      <w:pPr>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    1.项目名称：HOWO轻卡细分市场巡展片项目</w:t>
      </w:r>
    </w:p>
    <w:p w14:paraId="3627445E">
      <w:pPr>
        <w:ind w:firstLine="480"/>
        <w:jc w:val="both"/>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2.项目类别：服务类</w:t>
      </w:r>
    </w:p>
    <w:p w14:paraId="5D55CE5B">
      <w:pPr>
        <w:ind w:firstLine="480"/>
        <w:jc w:val="both"/>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3.采购方式：公开招标</w:t>
      </w:r>
    </w:p>
    <w:p w14:paraId="0B701E61">
      <w:pPr>
        <w:jc w:val="both"/>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 xml:space="preserve">三、供应商资格条件  </w:t>
      </w:r>
    </w:p>
    <w:p w14:paraId="58833CBE">
      <w:pPr>
        <w:keepNext w:val="0"/>
        <w:keepLines w:val="0"/>
        <w:pageBreakBefore w:val="0"/>
        <w:widowControl w:val="0"/>
        <w:kinsoku/>
        <w:wordWrap/>
        <w:overflowPunct/>
        <w:topLinePunct w:val="0"/>
        <w:autoSpaceDE/>
        <w:autoSpaceDN/>
        <w:adjustRightInd/>
        <w:snapToGrid/>
        <w:ind w:firstLine="48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投标人须遵守《中华人民共和国招标投标法》、《中华人民共和国民法典》及其它有关的法律和法规；为中华人民共和国境内注册的独立法人机构，具有独立承担民事责任能力。公司成立两年以上（以营业执照成立日期到开标当日满两年为准）；投标企业注册资金不少于500万元人民币，公司需为一般纳税人资格，经营范围满足招标项目需求；投标人须提供具有统一社会信用代码的三证合一的营业执照副本原件或复印件（加盖公章）。</w:t>
      </w:r>
    </w:p>
    <w:p w14:paraId="50169AE4">
      <w:pPr>
        <w:keepNext w:val="0"/>
        <w:keepLines w:val="0"/>
        <w:pageBreakBefore w:val="0"/>
        <w:widowControl w:val="0"/>
        <w:kinsoku/>
        <w:wordWrap/>
        <w:overflowPunct/>
        <w:topLinePunct w:val="0"/>
        <w:autoSpaceDE/>
        <w:autoSpaceDN/>
        <w:adjustRightInd/>
        <w:snapToGrid/>
        <w:ind w:left="0" w:leftChars="0" w:firstLine="48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投标企业需要具有商用车行业（含乘用车、轻卡、专用车）广告设计的从业经验，相应的证明材料需在标书内体现；本项目6部影片均面向商用车终端用户，无商用车行业从业经验的投标人，其创意方案得分将不予认可。</w:t>
      </w:r>
    </w:p>
    <w:p w14:paraId="34DB5137">
      <w:pPr>
        <w:keepNext w:val="0"/>
        <w:keepLines w:val="0"/>
        <w:pageBreakBefore w:val="0"/>
        <w:widowControl w:val="0"/>
        <w:kinsoku/>
        <w:wordWrap/>
        <w:overflowPunct/>
        <w:topLinePunct w:val="0"/>
        <w:autoSpaceDE/>
        <w:autoSpaceDN/>
        <w:adjustRightInd/>
        <w:snapToGrid/>
        <w:ind w:left="0" w:leftChars="0" w:firstLine="48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3、具有健全的财务会计制度，财务状况和市场行为良好，没有处于被有权机关吊销营业执照、吊销资质、停业整顿、取消投标资格以及财产被接管、冻结或进入破产程序等情形。</w:t>
      </w:r>
    </w:p>
    <w:p w14:paraId="55A96A2D">
      <w:pPr>
        <w:keepNext w:val="0"/>
        <w:keepLines w:val="0"/>
        <w:pageBreakBefore w:val="0"/>
        <w:widowControl w:val="0"/>
        <w:kinsoku/>
        <w:wordWrap/>
        <w:overflowPunct/>
        <w:topLinePunct w:val="0"/>
        <w:autoSpaceDE/>
        <w:autoSpaceDN/>
        <w:adjustRightInd/>
        <w:snapToGrid/>
        <w:ind w:left="0" w:leftChars="0" w:firstLine="48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4、投标人没有被列入招标人处《黑名单》（《黑名单》指投标人与招标人在以往或正在进行的合作中，存在招标人认为的违反合同约定或违反法律法规等的失信行为）的证明原件。</w:t>
      </w:r>
    </w:p>
    <w:p w14:paraId="51416FAF">
      <w:pPr>
        <w:keepNext w:val="0"/>
        <w:keepLines w:val="0"/>
        <w:pageBreakBefore w:val="0"/>
        <w:widowControl w:val="0"/>
        <w:kinsoku/>
        <w:wordWrap/>
        <w:overflowPunct/>
        <w:topLinePunct w:val="0"/>
        <w:autoSpaceDE/>
        <w:autoSpaceDN/>
        <w:adjustRightInd/>
        <w:snapToGrid/>
        <w:ind w:left="0" w:leftChars="0" w:firstLine="48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5、投标人近三年的公司财务报表（资产负债表、损益表、现金流量表）未显示异常的证明原件。</w:t>
      </w:r>
    </w:p>
    <w:p w14:paraId="48C2DE8D">
      <w:pPr>
        <w:keepNext w:val="0"/>
        <w:keepLines w:val="0"/>
        <w:pageBreakBefore w:val="0"/>
        <w:widowControl w:val="0"/>
        <w:kinsoku/>
        <w:wordWrap/>
        <w:overflowPunct/>
        <w:topLinePunct w:val="0"/>
        <w:autoSpaceDE/>
        <w:autoSpaceDN/>
        <w:adjustRightInd/>
        <w:snapToGrid/>
        <w:ind w:left="0" w:leftChars="0" w:firstLine="48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6、投标人须提供法人授权委托书原件（在投标文件副本中可用复印件）及投标单位的法定代表人或授权代表的身份证原件及复印件（加盖公章），法人到场的，出具法定代表人资格证明文件。</w:t>
      </w:r>
    </w:p>
    <w:p w14:paraId="59AB4CF6">
      <w:pPr>
        <w:keepNext w:val="0"/>
        <w:keepLines w:val="0"/>
        <w:pageBreakBefore w:val="0"/>
        <w:widowControl w:val="0"/>
        <w:kinsoku/>
        <w:wordWrap/>
        <w:overflowPunct/>
        <w:topLinePunct w:val="0"/>
        <w:autoSpaceDE/>
        <w:autoSpaceDN/>
        <w:adjustRightInd/>
        <w:snapToGrid/>
        <w:ind w:left="0" w:leftChars="0" w:firstLine="48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7、中标的投标人严禁弃标，弃标单位将进入中国重汽集团《违约单位名录》，禁止其参加中国重汽集团系统内所有单位招标。</w:t>
      </w:r>
    </w:p>
    <w:p w14:paraId="15157791">
      <w:pPr>
        <w:keepNext w:val="0"/>
        <w:keepLines w:val="0"/>
        <w:pageBreakBefore w:val="0"/>
        <w:widowControl w:val="0"/>
        <w:kinsoku/>
        <w:wordWrap/>
        <w:overflowPunct/>
        <w:topLinePunct w:val="0"/>
        <w:autoSpaceDE/>
        <w:autoSpaceDN/>
        <w:adjustRightInd/>
        <w:snapToGrid/>
        <w:ind w:left="0" w:leftChars="0" w:firstLine="48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8、投标人须认可招标人的工作指令，包括节、假日能正常开展工作的要求；本项目寒区版拍摄需在冬季低温时段完成，投标人须承诺具备低温作业拍摄能力及相应安全预案。</w:t>
      </w:r>
    </w:p>
    <w:p w14:paraId="7E02C0D3">
      <w:pPr>
        <w:keepNext w:val="0"/>
        <w:keepLines w:val="0"/>
        <w:pageBreakBefore w:val="0"/>
        <w:widowControl w:val="0"/>
        <w:kinsoku/>
        <w:wordWrap/>
        <w:overflowPunct/>
        <w:topLinePunct w:val="0"/>
        <w:autoSpaceDE/>
        <w:autoSpaceDN/>
        <w:adjustRightInd/>
        <w:snapToGrid/>
        <w:ind w:left="0" w:leftChars="0" w:firstLine="48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9、本次招标项目不接受联合体投标。</w:t>
      </w:r>
    </w:p>
    <w:p w14:paraId="2528FD75">
      <w:pPr>
        <w:keepNext w:val="0"/>
        <w:keepLines w:val="0"/>
        <w:pageBreakBefore w:val="0"/>
        <w:widowControl w:val="0"/>
        <w:kinsoku/>
        <w:wordWrap/>
        <w:overflowPunct/>
        <w:topLinePunct w:val="0"/>
        <w:autoSpaceDE/>
        <w:autoSpaceDN/>
        <w:adjustRightInd/>
        <w:snapToGrid/>
        <w:ind w:left="0" w:leftChars="0" w:firstLine="48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10、逾期的投标文件招标人不予受理。</w:t>
      </w:r>
    </w:p>
    <w:p w14:paraId="60A75321">
      <w:pPr>
        <w:keepNext w:val="0"/>
        <w:keepLines w:val="0"/>
        <w:pageBreakBefore w:val="0"/>
        <w:widowControl w:val="0"/>
        <w:kinsoku/>
        <w:wordWrap/>
        <w:overflowPunct/>
        <w:topLinePunct w:val="0"/>
        <w:autoSpaceDE/>
        <w:autoSpaceDN/>
        <w:adjustRightInd/>
        <w:snapToGrid/>
        <w:ind w:left="0" w:leftChars="0" w:firstLine="48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11、企业最近半年完税证明、信用证明材料（中国人民银行信用代码证+征信报告）。</w:t>
      </w:r>
    </w:p>
    <w:p w14:paraId="3147B5DE">
      <w:pPr>
        <w:keepNext w:val="0"/>
        <w:keepLines w:val="0"/>
        <w:pageBreakBefore w:val="0"/>
        <w:widowControl w:val="0"/>
        <w:kinsoku/>
        <w:wordWrap/>
        <w:overflowPunct/>
        <w:topLinePunct w:val="0"/>
        <w:autoSpaceDE/>
        <w:autoSpaceDN/>
        <w:adjustRightInd/>
        <w:snapToGrid/>
        <w:ind w:left="0" w:leftChars="0" w:firstLine="48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12、年度纳税信用评价信息（可从电子税务局查询截图，需加盖公章）。</w:t>
      </w:r>
    </w:p>
    <w:p w14:paraId="2435E61C">
      <w:pPr>
        <w:keepNext w:val="0"/>
        <w:keepLines w:val="0"/>
        <w:pageBreakBefore w:val="0"/>
        <w:widowControl w:val="0"/>
        <w:kinsoku/>
        <w:wordWrap/>
        <w:overflowPunct/>
        <w:topLinePunct w:val="0"/>
        <w:autoSpaceDE/>
        <w:autoSpaceDN/>
        <w:adjustRightInd/>
        <w:snapToGrid/>
        <w:ind w:left="0" w:leftChars="0" w:firstLine="48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13、企业对外担保说明（写明贵单位对外有无对外担保和质押业务，需加盖公章）。</w:t>
      </w:r>
    </w:p>
    <w:p w14:paraId="3C0C9113">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p>
    <w:p w14:paraId="0391A36C">
      <w:pPr>
        <w:jc w:val="both"/>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 xml:space="preserve"> 四、采购文件领取 </w:t>
      </w:r>
      <w:r>
        <w:rPr>
          <w:rFonts w:hint="eastAsia" w:ascii="宋体" w:hAnsi="宋体" w:eastAsia="宋体" w:cs="宋体"/>
          <w:kern w:val="2"/>
          <w:sz w:val="24"/>
          <w:szCs w:val="24"/>
          <w:lang w:val="en-US" w:eastAsia="zh-CN" w:bidi="ar-SA"/>
        </w:rPr>
        <w:t xml:space="preserve"> </w:t>
      </w:r>
    </w:p>
    <w:p w14:paraId="3CBF1293">
      <w:pPr>
        <w:jc w:val="both"/>
        <w:rPr>
          <w:rFonts w:hint="eastAsia" w:ascii="宋体" w:hAnsi="宋体" w:eastAsia="宋体" w:cs="宋体"/>
          <w:b w:val="0"/>
          <w:bCs w:val="0"/>
          <w:kern w:val="2"/>
          <w:sz w:val="24"/>
          <w:szCs w:val="24"/>
          <w:lang w:val="en-US" w:eastAsia="zh-CN" w:bidi="ar-SA"/>
        </w:rPr>
      </w:pPr>
      <w:r>
        <w:rPr>
          <w:rFonts w:hint="eastAsia" w:ascii="宋体" w:hAnsi="宋体" w:eastAsia="宋体" w:cs="宋体"/>
          <w:kern w:val="2"/>
          <w:sz w:val="24"/>
          <w:szCs w:val="24"/>
          <w:lang w:val="en-US" w:eastAsia="zh-CN" w:bidi="ar-SA"/>
        </w:rPr>
        <w:t xml:space="preserve"> </w:t>
      </w:r>
      <w:r>
        <w:rPr>
          <w:rFonts w:hint="eastAsia" w:ascii="宋体" w:hAnsi="宋体" w:eastAsia="宋体" w:cs="宋体"/>
          <w:b/>
          <w:bCs/>
          <w:kern w:val="2"/>
          <w:sz w:val="24"/>
          <w:szCs w:val="24"/>
          <w:lang w:val="en-US" w:eastAsia="zh-CN" w:bidi="ar-SA"/>
        </w:rPr>
        <w:t xml:space="preserve">  </w:t>
      </w:r>
      <w:r>
        <w:rPr>
          <w:rFonts w:hint="eastAsia" w:ascii="宋体" w:hAnsi="宋体" w:eastAsia="宋体" w:cs="宋体"/>
          <w:b w:val="0"/>
          <w:bCs w:val="0"/>
          <w:kern w:val="2"/>
          <w:sz w:val="24"/>
          <w:szCs w:val="24"/>
          <w:lang w:val="en-US" w:eastAsia="zh-CN" w:bidi="ar-SA"/>
        </w:rPr>
        <w:t xml:space="preserve"> 1.采购文件领取方式：线上 </w:t>
      </w:r>
    </w:p>
    <w:p w14:paraId="0A67BA2F">
      <w:pPr>
        <w:jc w:val="both"/>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    2.采购文件领取截止时间：2026-10-16 17:00:00 （应标报名截止时间）</w:t>
      </w:r>
    </w:p>
    <w:p w14:paraId="14466A6F">
      <w:pPr>
        <w:jc w:val="both"/>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    3.采购文件领取地点：中国重汽集团官网（ww.cnhtc.com.cn）</w:t>
      </w:r>
    </w:p>
    <w:p w14:paraId="1683436A">
      <w:pPr>
        <w:jc w:val="lef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 xml:space="preserve"> 五、响应文件提交 </w:t>
      </w:r>
    </w:p>
    <w:p w14:paraId="66A2E2B9">
      <w:pPr>
        <w:jc w:val="both"/>
        <w:rPr>
          <w:rFonts w:hint="eastAsia" w:ascii="宋体" w:hAnsi="宋体" w:eastAsia="宋体" w:cs="宋体"/>
          <w:b w:val="0"/>
          <w:bCs w:val="0"/>
          <w:kern w:val="2"/>
          <w:sz w:val="24"/>
          <w:szCs w:val="24"/>
          <w:lang w:val="en-US" w:eastAsia="zh-CN" w:bidi="ar-SA"/>
        </w:rPr>
      </w:pPr>
      <w:r>
        <w:rPr>
          <w:rFonts w:hint="eastAsia" w:ascii="宋体" w:hAnsi="宋体" w:eastAsia="宋体" w:cs="宋体"/>
          <w:b/>
          <w:bCs/>
          <w:kern w:val="2"/>
          <w:sz w:val="24"/>
          <w:szCs w:val="24"/>
          <w:lang w:val="en-US" w:eastAsia="zh-CN" w:bidi="ar-SA"/>
        </w:rPr>
        <w:t xml:space="preserve">    </w:t>
      </w:r>
      <w:r>
        <w:rPr>
          <w:rFonts w:hint="eastAsia" w:ascii="宋体" w:hAnsi="宋体" w:eastAsia="宋体" w:cs="宋体"/>
          <w:b w:val="0"/>
          <w:bCs w:val="0"/>
          <w:kern w:val="2"/>
          <w:sz w:val="24"/>
          <w:szCs w:val="24"/>
          <w:lang w:val="en-US" w:eastAsia="zh-CN" w:bidi="ar-SA"/>
        </w:rPr>
        <w:t>1.递交方式：线上</w:t>
      </w:r>
    </w:p>
    <w:p w14:paraId="77A551E8">
      <w:pPr>
        <w:jc w:val="both"/>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    2.递交截止时间：2026-10-23 8:50:00 （投标截止时间）</w:t>
      </w:r>
    </w:p>
    <w:p w14:paraId="27F88A9A">
      <w:pPr>
        <w:jc w:val="both"/>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    3.递交地点：重汽e采通 </w:t>
      </w:r>
    </w:p>
    <w:p w14:paraId="47B25090">
      <w:pPr>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 xml:space="preserve"> 六、开标时间和地点 </w:t>
      </w:r>
    </w:p>
    <w:p w14:paraId="3D3B922D">
      <w:pPr>
        <w:jc w:val="both"/>
        <w:rPr>
          <w:rFonts w:hint="eastAsia" w:ascii="宋体" w:hAnsi="宋体" w:eastAsia="宋体" w:cs="宋体"/>
          <w:b w:val="0"/>
          <w:bCs w:val="0"/>
          <w:kern w:val="2"/>
          <w:sz w:val="24"/>
          <w:szCs w:val="24"/>
          <w:lang w:val="en-US" w:eastAsia="zh-CN" w:bidi="ar-SA"/>
        </w:rPr>
      </w:pPr>
      <w:r>
        <w:rPr>
          <w:rFonts w:hint="eastAsia" w:ascii="宋体" w:hAnsi="宋体" w:eastAsia="宋体" w:cs="宋体"/>
          <w:b/>
          <w:bCs/>
          <w:kern w:val="2"/>
          <w:sz w:val="24"/>
          <w:szCs w:val="24"/>
          <w:lang w:val="en-US" w:eastAsia="zh-CN" w:bidi="ar-SA"/>
        </w:rPr>
        <w:t xml:space="preserve">   </w:t>
      </w:r>
      <w:r>
        <w:rPr>
          <w:rFonts w:hint="eastAsia" w:ascii="宋体" w:hAnsi="宋体" w:eastAsia="宋体" w:cs="宋体"/>
          <w:b w:val="0"/>
          <w:bCs w:val="0"/>
          <w:kern w:val="2"/>
          <w:sz w:val="24"/>
          <w:szCs w:val="24"/>
          <w:lang w:val="en-US" w:eastAsia="zh-CN" w:bidi="ar-SA"/>
        </w:rPr>
        <w:t xml:space="preserve"> 1.开标时间：2026-10-23 09:00:00 （暂定，以实际通知为准</w:t>
      </w:r>
      <w:bookmarkStart w:id="2" w:name="_GoBack"/>
      <w:bookmarkEnd w:id="2"/>
      <w:r>
        <w:rPr>
          <w:rFonts w:hint="eastAsia" w:ascii="宋体" w:hAnsi="宋体" w:eastAsia="宋体" w:cs="宋体"/>
          <w:b w:val="0"/>
          <w:bCs w:val="0"/>
          <w:kern w:val="2"/>
          <w:sz w:val="24"/>
          <w:szCs w:val="24"/>
          <w:lang w:val="en-US" w:eastAsia="zh-CN" w:bidi="ar-SA"/>
        </w:rPr>
        <w:t xml:space="preserve">） </w:t>
      </w:r>
    </w:p>
    <w:p w14:paraId="217C03E3">
      <w:pPr>
        <w:ind w:firstLine="481"/>
        <w:jc w:val="both"/>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2.开标地点：山东省济南市历城区华奥路777号轻卡销售部（暂定，以实际通知为准） </w:t>
      </w:r>
    </w:p>
    <w:p w14:paraId="13FCE786">
      <w:pPr>
        <w:jc w:val="both"/>
        <w:rPr>
          <w:rFonts w:hint="eastAsia" w:ascii="宋体" w:hAnsi="宋体" w:eastAsia="宋体" w:cs="宋体"/>
          <w:b/>
          <w:bCs/>
          <w:kern w:val="2"/>
          <w:sz w:val="24"/>
          <w:szCs w:val="24"/>
          <w:lang w:val="en-US" w:eastAsia="zh-CN" w:bidi="ar-SA"/>
        </w:rPr>
      </w:pPr>
      <w:r>
        <w:rPr>
          <w:rFonts w:hint="eastAsia" w:ascii="宋体" w:hAnsi="宋体" w:eastAsia="宋体" w:cs="宋体"/>
          <w:kern w:val="2"/>
          <w:sz w:val="24"/>
          <w:szCs w:val="24"/>
          <w:lang w:val="en-US" w:eastAsia="zh-CN" w:bidi="ar-SA"/>
        </w:rPr>
        <w:t xml:space="preserve"> </w:t>
      </w:r>
      <w:r>
        <w:rPr>
          <w:rFonts w:hint="eastAsia" w:ascii="宋体" w:hAnsi="宋体" w:eastAsia="宋体" w:cs="宋体"/>
          <w:b/>
          <w:bCs/>
          <w:kern w:val="2"/>
          <w:sz w:val="24"/>
          <w:szCs w:val="24"/>
          <w:lang w:val="en-US" w:eastAsia="zh-CN" w:bidi="ar-SA"/>
        </w:rPr>
        <w:t xml:space="preserve">七、发布公告的媒介  </w:t>
      </w:r>
    </w:p>
    <w:p w14:paraId="196E4F13">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阳光采购服务平台（www.ygcgfw.com） </w:t>
      </w:r>
    </w:p>
    <w:p w14:paraId="5F89CAAC">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kern w:val="2"/>
          <w:sz w:val="24"/>
          <w:szCs w:val="24"/>
          <w:highlight w:val="none"/>
          <w:lang w:val="en-US" w:eastAsia="zh-CN" w:bidi="ar-SA"/>
        </w:rPr>
        <w:t>中国重汽集团官网（ww.cnhtc.com.cn）</w:t>
      </w:r>
      <w:r>
        <w:rPr>
          <w:rFonts w:hint="eastAsia" w:ascii="宋体" w:hAnsi="宋体" w:eastAsia="宋体" w:cs="宋体"/>
          <w:b/>
          <w:bCs/>
          <w:kern w:val="2"/>
          <w:sz w:val="24"/>
          <w:szCs w:val="24"/>
          <w:lang w:val="en-US" w:eastAsia="zh-CN" w:bidi="ar-SA"/>
        </w:rPr>
        <w:t xml:space="preserve"> </w:t>
      </w:r>
    </w:p>
    <w:p w14:paraId="298C9FDB">
      <w:pPr>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 xml:space="preserve">八、联系方式 </w:t>
      </w:r>
    </w:p>
    <w:p w14:paraId="60374D08">
      <w:pPr>
        <w:jc w:val="both"/>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 xml:space="preserve">    1.采购人信息：</w:t>
      </w:r>
      <w:r>
        <w:rPr>
          <w:rFonts w:hint="eastAsia" w:ascii="宋体" w:hAnsi="宋体" w:eastAsia="宋体" w:cs="宋体"/>
          <w:kern w:val="2"/>
          <w:sz w:val="24"/>
          <w:szCs w:val="24"/>
          <w:lang w:val="en-US" w:eastAsia="zh-CN" w:bidi="ar-SA"/>
        </w:rPr>
        <w:t xml:space="preserve"> </w:t>
      </w:r>
    </w:p>
    <w:p w14:paraId="15F9365B">
      <w:pPr>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名称：中国重汽集团济南商用车有限公司轻卡销售部</w:t>
      </w:r>
    </w:p>
    <w:p w14:paraId="42751506">
      <w:pPr>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地址：山东省济南市历城区华奥路777号 </w:t>
      </w:r>
    </w:p>
    <w:p w14:paraId="160A505B">
      <w:pPr>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联系人：宋老师</w:t>
      </w:r>
    </w:p>
    <w:p w14:paraId="512D328A">
      <w:pPr>
        <w:ind w:firstLine="48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联系电话：18954121393</w:t>
      </w:r>
    </w:p>
    <w:p w14:paraId="0B9BAFD3">
      <w:pPr>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 xml:space="preserve">九、其他说明  </w:t>
      </w:r>
    </w:p>
    <w:p w14:paraId="77F0A9A1">
      <w:pPr>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1.供应商需在重汽官网搜索本项目招标公告，根据要求准备报名资料。</w:t>
      </w:r>
    </w:p>
    <w:p w14:paraId="195D7178">
      <w:pPr>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2.供应商需在阳光采购服务平台进行注册。</w:t>
      </w:r>
    </w:p>
    <w:p w14:paraId="0B417C31">
      <w:pPr>
        <w:keepNext w:val="0"/>
        <w:keepLines w:val="0"/>
        <w:pageBreakBefore w:val="0"/>
        <w:widowControl w:val="0"/>
        <w:kinsoku/>
        <w:wordWrap/>
        <w:overflowPunct/>
        <w:topLinePunct w:val="0"/>
        <w:autoSpaceDE/>
        <w:autoSpaceDN/>
        <w:bidi w:val="0"/>
        <w:adjustRightInd/>
        <w:snapToGrid/>
        <w:ind w:left="0" w:leftChars="0" w:firstLine="480" w:firstLineChars="200"/>
        <w:jc w:val="both"/>
        <w:textAlignment w:val="auto"/>
        <w:rPr>
          <w:rFonts w:hint="eastAsia" w:ascii="宋体" w:hAnsi="宋体" w:eastAsia="宋体" w:cs="宋体"/>
          <w:kern w:val="2"/>
          <w:sz w:val="24"/>
          <w:szCs w:val="24"/>
          <w:lang w:val="en-US" w:eastAsia="zh-CN" w:bidi="ar-SA"/>
        </w:rPr>
      </w:pPr>
      <w:r>
        <w:rPr>
          <w:rFonts w:hint="eastAsia" w:ascii="Calibri" w:hAnsi="Calibri" w:eastAsia="宋体" w:cs="宋体"/>
          <w:kern w:val="2"/>
          <w:sz w:val="24"/>
          <w:szCs w:val="24"/>
          <w:highlight w:val="none"/>
          <w:lang w:val="en-US" w:eastAsia="zh-CN" w:bidi="ar-SA"/>
        </w:rPr>
        <w:t>3. 拟投标人根据招标人在中国重汽官网公开媒体上发布的招标信息，</w:t>
      </w:r>
      <w:r>
        <w:rPr>
          <w:rFonts w:hint="eastAsia" w:ascii="宋体" w:hAnsi="Courier New" w:eastAsia="宋体" w:cs="Times New Roman"/>
          <w:color w:val="000000"/>
          <w:kern w:val="2"/>
          <w:sz w:val="24"/>
          <w:szCs w:val="24"/>
          <w:highlight w:val="none"/>
          <w:lang w:val="en-US" w:eastAsia="zh-CN" w:bidi="ar-SA"/>
        </w:rPr>
        <w:t>在“中国重汽e采通”平台报名。</w:t>
      </w:r>
      <w:r>
        <w:rPr>
          <w:rFonts w:ascii="宋体" w:hAnsi="宋体" w:eastAsia="宋体" w:cs="宋体"/>
          <w:kern w:val="2"/>
          <w:sz w:val="24"/>
          <w:szCs w:val="24"/>
          <w:lang w:val="en-US" w:eastAsia="zh-CN" w:bidi="ar-SA"/>
        </w:rPr>
        <w:br w:type="textWrapping"/>
      </w:r>
      <w:r>
        <w:rPr>
          <w:rFonts w:hint="eastAsia" w:ascii="宋体" w:hAnsi="宋体" w:eastAsia="宋体" w:cs="宋体"/>
          <w:kern w:val="2"/>
          <w:sz w:val="24"/>
          <w:szCs w:val="24"/>
          <w:lang w:val="en-US" w:eastAsia="zh-CN" w:bidi="ar-SA"/>
        </w:rPr>
        <w:t xml:space="preserve">    </w:t>
      </w:r>
    </w:p>
    <w:p w14:paraId="727D20D7">
      <w:pPr>
        <w:keepNext w:val="0"/>
        <w:keepLines w:val="0"/>
        <w:pageBreakBefore w:val="0"/>
        <w:widowControl w:val="0"/>
        <w:kinsoku/>
        <w:wordWrap/>
        <w:overflowPunct/>
        <w:topLinePunct w:val="0"/>
        <w:autoSpaceDE/>
        <w:autoSpaceDN/>
        <w:bidi w:val="0"/>
        <w:adjustRightInd/>
        <w:snapToGrid/>
        <w:ind w:left="0" w:leftChars="0" w:firstLine="482" w:firstLineChars="200"/>
        <w:jc w:val="both"/>
        <w:textAlignment w:val="auto"/>
        <w:rPr>
          <w:rFonts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“中国重汽e采通”</w:t>
      </w:r>
      <w:r>
        <w:rPr>
          <w:rFonts w:ascii="宋体" w:hAnsi="宋体" w:eastAsia="宋体" w:cs="宋体"/>
          <w:b/>
          <w:bCs/>
          <w:kern w:val="2"/>
          <w:sz w:val="24"/>
          <w:szCs w:val="24"/>
          <w:lang w:val="en-US" w:eastAsia="zh-CN" w:bidi="ar-SA"/>
        </w:rPr>
        <w:t>系统注册与信息维护</w:t>
      </w:r>
    </w:p>
    <w:p w14:paraId="4BB373C3">
      <w:pPr>
        <w:keepNext w:val="0"/>
        <w:keepLines w:val="0"/>
        <w:pageBreakBefore w:val="0"/>
        <w:widowControl w:val="0"/>
        <w:kinsoku/>
        <w:wordWrap/>
        <w:overflowPunct/>
        <w:topLinePunct w:val="0"/>
        <w:autoSpaceDE/>
        <w:autoSpaceDN/>
        <w:bidi w:val="0"/>
        <w:adjustRightInd/>
        <w:snapToGrid/>
        <w:ind w:left="0" w:leftChars="0" w:firstLine="482" w:firstLineChars="200"/>
        <w:jc w:val="both"/>
        <w:textAlignment w:val="auto"/>
        <w:rPr>
          <w:rFonts w:ascii="宋体" w:hAnsi="宋体" w:eastAsia="宋体" w:cs="宋体"/>
          <w:kern w:val="2"/>
          <w:sz w:val="24"/>
          <w:szCs w:val="24"/>
          <w:lang w:val="en-US" w:eastAsia="zh-CN" w:bidi="ar-SA"/>
        </w:rPr>
      </w:pPr>
      <w:r>
        <w:rPr>
          <w:rFonts w:ascii="宋体" w:hAnsi="宋体" w:eastAsia="宋体" w:cs="宋体"/>
          <w:b/>
          <w:bCs/>
          <w:kern w:val="2"/>
          <w:sz w:val="24"/>
          <w:szCs w:val="24"/>
          <w:lang w:val="en-US" w:eastAsia="zh-CN" w:bidi="ar-SA"/>
        </w:rPr>
        <w:t>首次注册供应商</w:t>
      </w:r>
      <w:r>
        <w:rPr>
          <w:rFonts w:ascii="宋体" w:hAnsi="宋体" w:eastAsia="宋体" w:cs="宋体"/>
          <w:kern w:val="2"/>
          <w:sz w:val="24"/>
          <w:szCs w:val="24"/>
          <w:lang w:val="en-US" w:eastAsia="zh-CN" w:bidi="ar-SA"/>
        </w:rPr>
        <w:t>：请根据《SRM非生产供应商注册手册》（</w:t>
      </w:r>
      <w:r>
        <w:rPr>
          <w:rFonts w:hint="eastAsia" w:ascii="宋体" w:hAnsi="宋体" w:eastAsia="宋体" w:cs="宋体"/>
          <w:kern w:val="2"/>
          <w:sz w:val="24"/>
          <w:szCs w:val="24"/>
          <w:lang w:val="en-US" w:eastAsia="zh-CN" w:bidi="ar-SA"/>
        </w:rPr>
        <w:t>详见招标文件</w:t>
      </w:r>
      <w:r>
        <w:rPr>
          <w:rFonts w:ascii="宋体" w:hAnsi="宋体" w:eastAsia="宋体" w:cs="宋体"/>
          <w:kern w:val="2"/>
          <w:sz w:val="24"/>
          <w:szCs w:val="24"/>
          <w:lang w:val="en-US" w:eastAsia="zh-CN" w:bidi="ar-SA"/>
        </w:rPr>
        <w:t>附件）完成平台账号注册。</w:t>
      </w:r>
    </w:p>
    <w:p w14:paraId="4A7D1497">
      <w:pPr>
        <w:keepNext w:val="0"/>
        <w:keepLines w:val="0"/>
        <w:pageBreakBefore w:val="0"/>
        <w:widowControl w:val="0"/>
        <w:kinsoku/>
        <w:wordWrap/>
        <w:overflowPunct/>
        <w:topLinePunct w:val="0"/>
        <w:autoSpaceDE/>
        <w:autoSpaceDN/>
        <w:bidi w:val="0"/>
        <w:adjustRightInd/>
        <w:snapToGrid/>
        <w:ind w:left="0" w:leftChars="0" w:firstLine="482" w:firstLineChars="200"/>
        <w:jc w:val="both"/>
        <w:textAlignment w:val="auto"/>
        <w:rPr>
          <w:rFonts w:hint="eastAsia" w:ascii="宋体" w:hAnsi="宋体" w:eastAsia="宋体" w:cs="宋体"/>
          <w:kern w:val="2"/>
          <w:sz w:val="24"/>
          <w:szCs w:val="24"/>
          <w:highlight w:val="none"/>
          <w:lang w:val="en-US" w:eastAsia="zh-CN" w:bidi="ar-SA"/>
        </w:rPr>
      </w:pPr>
      <w:r>
        <w:rPr>
          <w:rFonts w:ascii="宋体" w:hAnsi="宋体" w:eastAsia="宋体" w:cs="宋体"/>
          <w:b/>
          <w:bCs/>
          <w:kern w:val="2"/>
          <w:sz w:val="24"/>
          <w:szCs w:val="24"/>
          <w:lang w:val="en-US" w:eastAsia="zh-CN" w:bidi="ar-SA"/>
        </w:rPr>
        <w:t>已注册供应商</w:t>
      </w:r>
      <w:r>
        <w:rPr>
          <w:rFonts w:ascii="宋体" w:hAnsi="宋体" w:eastAsia="宋体" w:cs="宋体"/>
          <w:kern w:val="2"/>
          <w:sz w:val="24"/>
          <w:szCs w:val="24"/>
          <w:lang w:val="en-US" w:eastAsia="zh-CN" w:bidi="ar-SA"/>
        </w:rPr>
        <w:t>：</w:t>
      </w:r>
      <w:r>
        <w:rPr>
          <w:rFonts w:hint="eastAsia" w:ascii="宋体" w:hAnsi="宋体" w:eastAsia="宋体" w:cs="宋体"/>
          <w:kern w:val="2"/>
          <w:sz w:val="24"/>
          <w:szCs w:val="24"/>
          <w:highlight w:val="none"/>
          <w:lang w:val="en-US" w:eastAsia="zh-CN" w:bidi="ar-SA"/>
        </w:rPr>
        <w:t>已注册的投标人注意去重汽e采通平台检查更新近三年的经营概况，财务信息更新到近三年，</w:t>
      </w:r>
      <w:r>
        <w:rPr>
          <w:rFonts w:ascii="宋体" w:hAnsi="宋体" w:eastAsia="宋体" w:cs="宋体"/>
          <w:kern w:val="2"/>
          <w:sz w:val="24"/>
          <w:szCs w:val="24"/>
          <w:highlight w:val="none"/>
          <w:lang w:val="en-US" w:eastAsia="zh-CN" w:bidi="ar-SA"/>
        </w:rPr>
        <w:t>确保信息真实、完整</w:t>
      </w:r>
      <w:r>
        <w:rPr>
          <w:rFonts w:hint="eastAsia" w:ascii="宋体" w:hAnsi="宋体" w:eastAsia="宋体" w:cs="宋体"/>
          <w:kern w:val="2"/>
          <w:sz w:val="24"/>
          <w:szCs w:val="24"/>
          <w:highlight w:val="none"/>
          <w:lang w:val="en-US" w:eastAsia="zh-CN" w:bidi="ar-SA"/>
        </w:rPr>
        <w:t>且不许有空余，若因此造成应标不成功，后果由投标人自行承担。（更新路径：重汽e采通-供应商中心-供应商变更-供应商财务数据变更管理-右上角：发起变更；详见SRM系统供应商用户近三年财务数据更新（详见招标文件附件7）</w:t>
      </w:r>
    </w:p>
    <w:p w14:paraId="12234E67">
      <w:pPr>
        <w:rPr>
          <w:rFonts w:hint="eastAsia"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br w:type="page"/>
      </w:r>
    </w:p>
    <w:p w14:paraId="65E515D3">
      <w:pPr>
        <w:keepNext/>
        <w:keepLines/>
        <w:widowControl w:val="0"/>
        <w:bidi w:val="0"/>
        <w:spacing w:before="260" w:beforeLines="0" w:beforeAutospacing="0" w:after="260" w:afterLines="0" w:afterAutospacing="0" w:line="413" w:lineRule="auto"/>
        <w:jc w:val="both"/>
        <w:outlineLvl w:val="2"/>
        <w:rPr>
          <w:rFonts w:hint="default"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t>附件1</w:t>
      </w:r>
    </w:p>
    <w:p w14:paraId="6833800D">
      <w:pPr>
        <w:widowControl w:val="0"/>
        <w:spacing w:line="460" w:lineRule="exact"/>
        <w:jc w:val="center"/>
        <w:rPr>
          <w:rFonts w:hint="eastAsia" w:ascii="宋体" w:hAnsi="宋体" w:eastAsia="宋体" w:cs="宋体"/>
          <w:b/>
          <w:bCs/>
          <w:kern w:val="2"/>
          <w:sz w:val="36"/>
          <w:szCs w:val="36"/>
          <w:highlight w:val="none"/>
          <w:lang w:val="en-US" w:eastAsia="zh-CN" w:bidi="ar-SA"/>
        </w:rPr>
      </w:pPr>
      <w:r>
        <w:rPr>
          <w:rFonts w:hint="eastAsia" w:ascii="宋体" w:hAnsi="宋体" w:eastAsia="宋体" w:cs="宋体"/>
          <w:b/>
          <w:bCs/>
          <w:kern w:val="2"/>
          <w:sz w:val="36"/>
          <w:szCs w:val="36"/>
          <w:highlight w:val="none"/>
          <w:lang w:val="en-US" w:eastAsia="zh-CN" w:bidi="ar-SA"/>
        </w:rPr>
        <w:t>投标书</w:t>
      </w:r>
    </w:p>
    <w:p w14:paraId="3B686898">
      <w:pPr>
        <w:widowControl w:val="0"/>
        <w:bidi w:val="0"/>
        <w:spacing w:line="560" w:lineRule="exact"/>
        <w:ind w:left="0" w:leftChars="0" w:firstLine="0" w:firstLineChars="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致中国重汽集团济南商用车有限公司：</w:t>
      </w:r>
    </w:p>
    <w:p w14:paraId="55CF8004">
      <w:pPr>
        <w:widowControl w:val="0"/>
        <w:bidi w:val="0"/>
        <w:spacing w:line="560" w:lineRule="exact"/>
        <w:ind w:left="0" w:leftChars="0" w:firstLine="480" w:firstLineChars="200"/>
        <w:jc w:val="both"/>
        <w:rPr>
          <w:rFonts w:hint="eastAsia" w:ascii="宋体" w:hAnsi="宋体" w:eastAsia="宋体" w:cs="宋体"/>
          <w:kern w:val="2"/>
          <w:sz w:val="24"/>
          <w:szCs w:val="24"/>
          <w:highlight w:val="none"/>
          <w:u w:val="single"/>
          <w:lang w:val="en-US" w:eastAsia="zh-CN" w:bidi="ar-SA"/>
        </w:rPr>
      </w:pPr>
      <w:r>
        <w:rPr>
          <w:rFonts w:hint="eastAsia" w:ascii="宋体" w:hAnsi="宋体" w:eastAsia="宋体" w:cs="宋体"/>
          <w:kern w:val="2"/>
          <w:sz w:val="24"/>
          <w:szCs w:val="24"/>
          <w:highlight w:val="none"/>
          <w:lang w:val="en-US" w:eastAsia="zh-CN" w:bidi="ar-SA"/>
        </w:rPr>
        <w:t>根据贵方为（项目名称）</w:t>
      </w:r>
      <w:r>
        <w:rPr>
          <w:rFonts w:hint="eastAsia"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招标采购及服务的投标邀请，签字代表（全名、职务）</w:t>
      </w:r>
      <w:r>
        <w:rPr>
          <w:rFonts w:hint="eastAsia"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经正式授权并代表投标人（投标人名称、地址）</w:t>
      </w:r>
      <w:r>
        <w:rPr>
          <w:rFonts w:hint="eastAsia" w:ascii="宋体" w:hAnsi="宋体" w:eastAsia="宋体" w:cs="宋体"/>
          <w:kern w:val="2"/>
          <w:sz w:val="24"/>
          <w:szCs w:val="24"/>
          <w:highlight w:val="none"/>
          <w:u w:val="single"/>
          <w:lang w:val="en-US" w:eastAsia="zh-CN" w:bidi="ar-SA"/>
        </w:rPr>
        <w:t xml:space="preserve">                </w:t>
      </w:r>
    </w:p>
    <w:p w14:paraId="4B4604CF">
      <w:pPr>
        <w:widowControl w:val="0"/>
        <w:bidi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提交下述文件：电子版投标文件一份，据此，签字代表宣布同意如下：</w:t>
      </w:r>
    </w:p>
    <w:p w14:paraId="5525FF7D">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1．所附投标报价表中规定的应提供和交付的物品投标单价。</w:t>
      </w:r>
    </w:p>
    <w:p w14:paraId="3EA798B0">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2．投标人将按招标文件的规定履行合同责任和义务。</w:t>
      </w:r>
    </w:p>
    <w:p w14:paraId="093564D8">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3．投标人已详细审查全部招标文件，包括修改文件（如有的话）以及全部参考资料和有关附件，我们完全理解并同意放弃对这方面有不明及误解的权利。</w:t>
      </w:r>
    </w:p>
    <w:p w14:paraId="37715B0E">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4．投标有效期：自投标截止之日起90个日历日内有效。</w:t>
      </w:r>
    </w:p>
    <w:p w14:paraId="7CFACDF3">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5．投标人同意提供贵方要求的可能与投标有关的一切数据和资料，完全理解贵方不一定要接受最低价的投标或收到的任何投标。</w:t>
      </w:r>
    </w:p>
    <w:p w14:paraId="258B5685">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p>
    <w:p w14:paraId="5782E7BD">
      <w:pPr>
        <w:widowControl w:val="0"/>
        <w:spacing w:line="560" w:lineRule="exact"/>
        <w:ind w:left="0" w:leftChars="0" w:firstLine="480" w:firstLineChars="200"/>
        <w:jc w:val="both"/>
        <w:rPr>
          <w:rFonts w:hint="eastAsia" w:ascii="宋体" w:hAnsi="宋体" w:eastAsia="宋体" w:cs="宋体"/>
          <w:kern w:val="2"/>
          <w:sz w:val="24"/>
          <w:szCs w:val="24"/>
          <w:highlight w:val="none"/>
          <w:lang w:val="en-US" w:eastAsia="zh-CN" w:bidi="ar-SA"/>
        </w:rPr>
      </w:pPr>
    </w:p>
    <w:p w14:paraId="3DC53D96">
      <w:pPr>
        <w:widowControl w:val="0"/>
        <w:spacing w:line="560" w:lineRule="exact"/>
        <w:ind w:firstLine="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投标人代表姓名、职务（印刷体）：</w:t>
      </w:r>
    </w:p>
    <w:p w14:paraId="636AD576">
      <w:pPr>
        <w:widowControl w:val="0"/>
        <w:spacing w:line="560" w:lineRule="exact"/>
        <w:ind w:firstLine="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投标人名称（及公章）：</w:t>
      </w:r>
    </w:p>
    <w:p w14:paraId="40E8567F">
      <w:pPr>
        <w:widowControl w:val="0"/>
        <w:spacing w:line="560" w:lineRule="exact"/>
        <w:ind w:firstLine="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日期：    年     月     日</w:t>
      </w:r>
    </w:p>
    <w:p w14:paraId="471B28F9">
      <w:pPr>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br w:type="page"/>
      </w:r>
    </w:p>
    <w:p w14:paraId="2B1309ED">
      <w:pPr>
        <w:keepNext/>
        <w:keepLines/>
        <w:widowControl w:val="0"/>
        <w:bidi w:val="0"/>
        <w:spacing w:before="260" w:beforeLines="0" w:beforeAutospacing="0" w:after="260" w:afterLines="0" w:afterAutospacing="0" w:line="413" w:lineRule="auto"/>
        <w:jc w:val="both"/>
        <w:outlineLvl w:val="2"/>
        <w:rPr>
          <w:rFonts w:hint="eastAsia"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t>附件2</w:t>
      </w:r>
    </w:p>
    <w:p w14:paraId="4A575942">
      <w:pPr>
        <w:widowControl w:val="0"/>
        <w:spacing w:line="460" w:lineRule="exact"/>
        <w:jc w:val="center"/>
        <w:rPr>
          <w:rFonts w:ascii="宋体" w:hAnsi="宋体" w:eastAsia="宋体" w:cs="Times New Roman"/>
          <w:b/>
          <w:bCs/>
          <w:kern w:val="2"/>
          <w:sz w:val="36"/>
          <w:szCs w:val="36"/>
          <w:highlight w:val="none"/>
          <w:lang w:val="en-US" w:eastAsia="zh-CN" w:bidi="ar-SA"/>
        </w:rPr>
      </w:pPr>
      <w:r>
        <w:rPr>
          <w:rFonts w:hint="eastAsia" w:ascii="宋体" w:hAnsi="宋体" w:eastAsia="宋体" w:cs="宋体"/>
          <w:b/>
          <w:bCs/>
          <w:kern w:val="2"/>
          <w:sz w:val="36"/>
          <w:szCs w:val="36"/>
          <w:highlight w:val="none"/>
          <w:lang w:val="en-US" w:eastAsia="zh-CN" w:bidi="ar-SA"/>
        </w:rPr>
        <w:t>法定代表人授权委托书</w:t>
      </w:r>
    </w:p>
    <w:p w14:paraId="3859A257">
      <w:pPr>
        <w:widowControl w:val="0"/>
        <w:bidi w:val="0"/>
        <w:spacing w:line="560" w:lineRule="exact"/>
        <w:ind w:left="0" w:leftChars="0" w:firstLine="0" w:firstLineChars="0"/>
        <w:jc w:val="both"/>
        <w:rPr>
          <w:rFonts w:ascii="宋体" w:hAnsi="宋体" w:eastAsia="宋体" w:cs="Times New Roman"/>
          <w:kern w:val="2"/>
          <w:sz w:val="24"/>
          <w:szCs w:val="24"/>
          <w:highlight w:val="none"/>
          <w:u w:val="single"/>
          <w:lang w:val="en-US" w:eastAsia="zh-CN" w:bidi="ar-SA"/>
        </w:rPr>
      </w:pPr>
      <w:r>
        <w:rPr>
          <w:rFonts w:hint="eastAsia" w:ascii="宋体" w:hAnsi="宋体" w:eastAsia="宋体" w:cs="宋体"/>
          <w:kern w:val="2"/>
          <w:sz w:val="24"/>
          <w:szCs w:val="24"/>
          <w:highlight w:val="none"/>
          <w:u w:val="single"/>
          <w:lang w:val="en-US" w:eastAsia="zh-CN" w:bidi="ar-SA"/>
        </w:rPr>
        <w:t>中国重汽集团济南商用车有限公司：</w:t>
      </w:r>
    </w:p>
    <w:p w14:paraId="5B3FDA5A">
      <w:pPr>
        <w:widowControl w:val="0"/>
        <w:bidi w:val="0"/>
        <w:spacing w:line="560" w:lineRule="exact"/>
        <w:ind w:left="0" w:leftChars="0" w:firstLine="480" w:firstLineChars="200"/>
        <w:jc w:val="both"/>
        <w:rPr>
          <w:rFonts w:ascii="宋体" w:hAnsi="宋体" w:eastAsia="宋体" w:cs="Times New Roman"/>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（投标人名称）法定代表人</w:t>
      </w:r>
      <w:r>
        <w:rPr>
          <w:rFonts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授权我公司</w:t>
      </w:r>
      <w:r>
        <w:rPr>
          <w:rFonts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（职务或职称）</w:t>
      </w:r>
      <w:r>
        <w:rPr>
          <w:rFonts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（姓名）为我单位本次投标授权代理人，全权处理此次招标项目（项目编号：</w:t>
      </w:r>
      <w:r>
        <w:rPr>
          <w:rFonts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u w:val="single"/>
          <w:lang w:val="en-US" w:eastAsia="zh-CN" w:bidi="ar-SA"/>
        </w:rPr>
        <w:t xml:space="preserve">            </w:t>
      </w:r>
      <w:r>
        <w:rPr>
          <w:rFonts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）投标活动的一切事宜。</w:t>
      </w:r>
    </w:p>
    <w:p w14:paraId="00762E15">
      <w:pPr>
        <w:bidi w:val="0"/>
        <w:adjustRightInd w:val="0"/>
        <w:snapToGrid w:val="0"/>
        <w:spacing w:before="93" w:beforeLines="30" w:line="360" w:lineRule="auto"/>
        <w:ind w:left="0" w:leftChars="0" w:firstLine="480" w:firstLineChars="200"/>
        <w:jc w:val="both"/>
        <w:rPr>
          <w:rFonts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委托期限：</w:t>
      </w:r>
      <w:r>
        <w:rPr>
          <w:rFonts w:hint="eastAsia" w:ascii="宋体" w:hAnsi="宋体" w:eastAsia="宋体" w:cs="Times New Roman"/>
          <w:kern w:val="2"/>
          <w:sz w:val="24"/>
          <w:szCs w:val="24"/>
          <w:highlight w:val="none"/>
          <w:u w:val="single"/>
          <w:lang w:val="en-US" w:eastAsia="zh-CN" w:bidi="ar-SA"/>
        </w:rPr>
        <w:t xml:space="preserve">                       </w:t>
      </w:r>
      <w:r>
        <w:rPr>
          <w:rFonts w:hint="eastAsia" w:ascii="宋体" w:hAnsi="宋体" w:eastAsia="宋体" w:cs="Times New Roman"/>
          <w:kern w:val="2"/>
          <w:sz w:val="24"/>
          <w:szCs w:val="24"/>
          <w:highlight w:val="none"/>
          <w:lang w:val="en-US" w:eastAsia="zh-CN" w:bidi="ar-SA"/>
        </w:rPr>
        <w:t xml:space="preserve">    </w:t>
      </w:r>
    </w:p>
    <w:p w14:paraId="2CDDDF25">
      <w:pPr>
        <w:bidi w:val="0"/>
        <w:adjustRightInd w:val="0"/>
        <w:snapToGrid w:val="0"/>
        <w:spacing w:before="93" w:beforeLines="30" w:line="312" w:lineRule="auto"/>
        <w:ind w:left="0" w:leftChars="0" w:firstLine="480" w:firstLineChars="200"/>
        <w:jc w:val="both"/>
        <w:rPr>
          <w:rFonts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全权代表无转委权。特此委托。</w:t>
      </w:r>
      <w:r>
        <w:rPr>
          <w:rFonts w:hint="eastAsia" w:ascii="宋体" w:hAnsi="宋体" w:eastAsia="宋体" w:cs="Times New Roman"/>
          <w:kern w:val="2"/>
          <w:sz w:val="21"/>
          <w:szCs w:val="24"/>
          <w:highlight w:val="none"/>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8" name="矩形 8"/>
                <wp:cNvGraphicFramePr/>
                <a:graphic xmlns:a="http://schemas.openxmlformats.org/drawingml/2006/main">
                  <a:graphicData uri="http://schemas.microsoft.com/office/word/2010/wordprocessingShape">
                    <wps:wsp>
                      <wps:cNvSpPr>
                        <a:spLocks noChangeArrowheads="1"/>
                      </wps:cNvSpPr>
                      <wps:spPr bwMode="auto">
                        <a:xfrm>
                          <a:off x="0" y="0"/>
                          <a:ext cx="2657475" cy="1552575"/>
                        </a:xfrm>
                        <a:prstGeom prst="rect">
                          <a:avLst/>
                        </a:prstGeom>
                        <a:solidFill>
                          <a:srgbClr val="FFFFFF"/>
                        </a:solidFill>
                        <a:ln w="9525">
                          <a:solidFill>
                            <a:srgbClr val="000000"/>
                          </a:solidFill>
                          <a:miter lim="800000"/>
                        </a:ln>
                      </wps:spPr>
                      <wps:txbx>
                        <w:txbxContent>
                          <w:p w14:paraId="7563F872">
                            <w:pPr>
                              <w:jc w:val="center"/>
                              <w:rPr>
                                <w:rFonts w:ascii="Calibri" w:hAnsi="Calibri" w:eastAsia="宋体" w:cs="Times New Roman"/>
                                <w:kern w:val="2"/>
                                <w:sz w:val="21"/>
                                <w:szCs w:val="24"/>
                                <w:lang w:val="en-US" w:eastAsia="zh-CN" w:bidi="ar-SA"/>
                              </w:rPr>
                            </w:pPr>
                          </w:p>
                          <w:p w14:paraId="053E3729">
                            <w:pPr>
                              <w:jc w:val="center"/>
                              <w:rPr>
                                <w:rFonts w:ascii="Calibri" w:hAnsi="Calibri" w:eastAsia="宋体" w:cs="Times New Roman"/>
                                <w:kern w:val="2"/>
                                <w:sz w:val="21"/>
                                <w:szCs w:val="24"/>
                                <w:lang w:val="en-US" w:eastAsia="zh-CN" w:bidi="ar-SA"/>
                              </w:rPr>
                            </w:pPr>
                          </w:p>
                          <w:p w14:paraId="5806D3C9">
                            <w:pPr>
                              <w:jc w:val="center"/>
                              <w:rPr>
                                <w:rFonts w:ascii="Calibri" w:hAnsi="Calibri" w:eastAsia="宋体" w:cs="Times New Roman"/>
                                <w:kern w:val="2"/>
                                <w:sz w:val="21"/>
                                <w:szCs w:val="24"/>
                                <w:lang w:val="en-US" w:eastAsia="zh-CN" w:bidi="ar-SA"/>
                              </w:rPr>
                            </w:pPr>
                          </w:p>
                          <w:p w14:paraId="1A6F3474">
                            <w:pPr>
                              <w:jc w:val="center"/>
                              <w:rPr>
                                <w:rFonts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法定代表人身份证复印件（正面）</w:t>
                            </w:r>
                          </w:p>
                          <w:p w14:paraId="18068DD4">
                            <w:pPr>
                              <w:jc w:val="center"/>
                              <w:rPr>
                                <w:rFonts w:ascii="Calibri" w:hAnsi="Calibri" w:eastAsia="宋体" w:cs="Times New Roman"/>
                                <w:kern w:val="2"/>
                                <w:sz w:val="21"/>
                                <w:szCs w:val="24"/>
                                <w:lang w:val="en-US" w:eastAsia="zh-CN" w:bidi="ar-SA"/>
                              </w:rPr>
                            </w:pPr>
                          </w:p>
                          <w:p w14:paraId="327327A0">
                            <w:pPr>
                              <w:jc w:val="center"/>
                              <w:rPr>
                                <w:rFonts w:ascii="Calibri" w:hAnsi="Calibri" w:eastAsia="宋体" w:cs="Times New Roman"/>
                                <w:kern w:val="2"/>
                                <w:sz w:val="21"/>
                                <w:szCs w:val="24"/>
                                <w:lang w:val="en-US" w:eastAsia="zh-CN" w:bidi="ar-SA"/>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5.45pt;margin-top:19.35pt;height:122.25pt;width:209.25pt;z-index:251659264;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vpUfy2AAAAAkBAAAPAAAAAAAAAAEAIAAAACIAAABkcnMvZG93bnJl&#10;di54bWxQSwECFAAUAAAACACHTuJAHqgj1DYCAAB7BAAADgAAAAAAAAABACAAAAAnAQAAZHJzL2Uy&#10;b0RvYy54bWxQSwUGAAAAAAYABgBZAQAAzwUAAAAA&#10;">
                <v:fill on="t" focussize="0,0"/>
                <v:stroke color="#000000" miterlimit="8" joinstyle="miter"/>
                <v:imagedata o:title=""/>
                <o:lock v:ext="edit" aspectratio="f"/>
                <v:textbox>
                  <w:txbxContent>
                    <w:p w14:paraId="7563F872">
                      <w:pPr>
                        <w:jc w:val="center"/>
                        <w:rPr>
                          <w:rFonts w:ascii="Calibri" w:hAnsi="Calibri" w:eastAsia="宋体" w:cs="Times New Roman"/>
                          <w:kern w:val="2"/>
                          <w:sz w:val="21"/>
                          <w:szCs w:val="24"/>
                          <w:lang w:val="en-US" w:eastAsia="zh-CN" w:bidi="ar-SA"/>
                        </w:rPr>
                      </w:pPr>
                    </w:p>
                    <w:p w14:paraId="053E3729">
                      <w:pPr>
                        <w:jc w:val="center"/>
                        <w:rPr>
                          <w:rFonts w:ascii="Calibri" w:hAnsi="Calibri" w:eastAsia="宋体" w:cs="Times New Roman"/>
                          <w:kern w:val="2"/>
                          <w:sz w:val="21"/>
                          <w:szCs w:val="24"/>
                          <w:lang w:val="en-US" w:eastAsia="zh-CN" w:bidi="ar-SA"/>
                        </w:rPr>
                      </w:pPr>
                    </w:p>
                    <w:p w14:paraId="5806D3C9">
                      <w:pPr>
                        <w:jc w:val="center"/>
                        <w:rPr>
                          <w:rFonts w:ascii="Calibri" w:hAnsi="Calibri" w:eastAsia="宋体" w:cs="Times New Roman"/>
                          <w:kern w:val="2"/>
                          <w:sz w:val="21"/>
                          <w:szCs w:val="24"/>
                          <w:lang w:val="en-US" w:eastAsia="zh-CN" w:bidi="ar-SA"/>
                        </w:rPr>
                      </w:pPr>
                    </w:p>
                    <w:p w14:paraId="1A6F3474">
                      <w:pPr>
                        <w:jc w:val="center"/>
                        <w:rPr>
                          <w:rFonts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法定代表人身份证复印件（正面）</w:t>
                      </w:r>
                    </w:p>
                    <w:p w14:paraId="18068DD4">
                      <w:pPr>
                        <w:jc w:val="center"/>
                        <w:rPr>
                          <w:rFonts w:ascii="Calibri" w:hAnsi="Calibri" w:eastAsia="宋体" w:cs="Times New Roman"/>
                          <w:kern w:val="2"/>
                          <w:sz w:val="21"/>
                          <w:szCs w:val="24"/>
                          <w:lang w:val="en-US" w:eastAsia="zh-CN" w:bidi="ar-SA"/>
                        </w:rPr>
                      </w:pPr>
                    </w:p>
                    <w:p w14:paraId="327327A0">
                      <w:pPr>
                        <w:jc w:val="center"/>
                        <w:rPr>
                          <w:rFonts w:ascii="Calibri" w:hAnsi="Calibri" w:eastAsia="宋体" w:cs="Times New Roman"/>
                          <w:kern w:val="2"/>
                          <w:sz w:val="21"/>
                          <w:szCs w:val="24"/>
                          <w:lang w:val="en-US" w:eastAsia="zh-CN" w:bidi="ar-SA"/>
                        </w:rPr>
                      </w:pPr>
                    </w:p>
                  </w:txbxContent>
                </v:textbox>
              </v:rect>
            </w:pict>
          </mc:Fallback>
        </mc:AlternateContent>
      </w:r>
      <w:r>
        <w:rPr>
          <w:rFonts w:hint="eastAsia" w:ascii="宋体" w:hAnsi="宋体" w:eastAsia="宋体" w:cs="Times New Roman"/>
          <w:kern w:val="2"/>
          <w:sz w:val="21"/>
          <w:szCs w:val="24"/>
          <w:highlight w:val="none"/>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9" name="矩形 9"/>
                <wp:cNvGraphicFramePr/>
                <a:graphic xmlns:a="http://schemas.openxmlformats.org/drawingml/2006/main">
                  <a:graphicData uri="http://schemas.microsoft.com/office/word/2010/wordprocessingShape">
                    <wps:wsp>
                      <wps:cNvSpPr>
                        <a:spLocks noChangeArrowheads="1"/>
                      </wps:cNvSpPr>
                      <wps:spPr bwMode="auto">
                        <a:xfrm>
                          <a:off x="0" y="0"/>
                          <a:ext cx="2657475" cy="1552575"/>
                        </a:xfrm>
                        <a:prstGeom prst="rect">
                          <a:avLst/>
                        </a:prstGeom>
                        <a:solidFill>
                          <a:srgbClr val="FFFFFF"/>
                        </a:solidFill>
                        <a:ln w="9525">
                          <a:solidFill>
                            <a:srgbClr val="000000"/>
                          </a:solidFill>
                          <a:miter lim="800000"/>
                        </a:ln>
                      </wps:spPr>
                      <wps:txbx>
                        <w:txbxContent>
                          <w:p w14:paraId="1374C7B3">
                            <w:pPr>
                              <w:jc w:val="center"/>
                              <w:rPr>
                                <w:rFonts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授权代理人身份证复印件（正面）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5.45pt;margin-top:145.35pt;height:122.25pt;width:209.25pt;z-index:251661312;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o/grC2AAAAAoBAAAPAAAAAAAAAAEAIAAAACIAAABkcnMvZG93bnJl&#10;di54bWxQSwECFAAUAAAACACHTuJAk93L7zYCAAB7BAAADgAAAAAAAAABACAAAAAnAQAAZHJzL2Uy&#10;b0RvYy54bWxQSwUGAAAAAAYABgBZAQAAzwUAAAAA&#10;">
                <v:fill on="t" focussize="0,0"/>
                <v:stroke color="#000000" miterlimit="8" joinstyle="miter"/>
                <v:imagedata o:title=""/>
                <o:lock v:ext="edit" aspectratio="f"/>
                <v:textbox>
                  <w:txbxContent>
                    <w:p w14:paraId="1374C7B3">
                      <w:pPr>
                        <w:jc w:val="center"/>
                        <w:rPr>
                          <w:rFonts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授权代理人身份证复印件（正面）</w:t>
                      </w:r>
                    </w:p>
                  </w:txbxContent>
                </v:textbox>
              </v:rect>
            </w:pict>
          </mc:Fallback>
        </mc:AlternateContent>
      </w:r>
      <w:r>
        <w:rPr>
          <w:rFonts w:hint="eastAsia" w:ascii="宋体" w:hAnsi="宋体" w:eastAsia="宋体" w:cs="Times New Roman"/>
          <w:kern w:val="2"/>
          <w:sz w:val="21"/>
          <w:szCs w:val="24"/>
          <w:highlight w:val="none"/>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3123565</wp:posOffset>
                </wp:positionH>
                <wp:positionV relativeFrom="paragraph">
                  <wp:posOffset>245745</wp:posOffset>
                </wp:positionV>
                <wp:extent cx="2514600" cy="1552575"/>
                <wp:effectExtent l="4445" t="4445" r="8255" b="5080"/>
                <wp:wrapNone/>
                <wp:docPr id="10" name="矩形 10"/>
                <wp:cNvGraphicFramePr/>
                <a:graphic xmlns:a="http://schemas.openxmlformats.org/drawingml/2006/main">
                  <a:graphicData uri="http://schemas.microsoft.com/office/word/2010/wordprocessingShape">
                    <wps:wsp>
                      <wps:cNvSpPr>
                        <a:spLocks noChangeArrowheads="1"/>
                      </wps:cNvSpPr>
                      <wps:spPr bwMode="auto">
                        <a:xfrm>
                          <a:off x="0" y="0"/>
                          <a:ext cx="2514600" cy="1552575"/>
                        </a:xfrm>
                        <a:prstGeom prst="rect">
                          <a:avLst/>
                        </a:prstGeom>
                        <a:solidFill>
                          <a:srgbClr val="FFFFFF"/>
                        </a:solidFill>
                        <a:ln w="9525">
                          <a:solidFill>
                            <a:srgbClr val="000000"/>
                          </a:solidFill>
                          <a:miter lim="800000"/>
                        </a:ln>
                      </wps:spPr>
                      <wps:txbx>
                        <w:txbxContent>
                          <w:p w14:paraId="2959942E">
                            <w:pPr>
                              <w:jc w:val="center"/>
                              <w:rPr>
                                <w:rFonts w:ascii="Calibri" w:hAnsi="Calibri" w:eastAsia="宋体" w:cs="Times New Roman"/>
                                <w:kern w:val="2"/>
                                <w:sz w:val="21"/>
                                <w:szCs w:val="24"/>
                                <w:lang w:val="en-US" w:eastAsia="zh-CN" w:bidi="ar-SA"/>
                              </w:rPr>
                            </w:pPr>
                          </w:p>
                          <w:p w14:paraId="0827756F">
                            <w:pPr>
                              <w:jc w:val="center"/>
                              <w:rPr>
                                <w:rFonts w:ascii="Calibri" w:hAnsi="Calibri" w:eastAsia="宋体" w:cs="Times New Roman"/>
                                <w:kern w:val="2"/>
                                <w:sz w:val="21"/>
                                <w:szCs w:val="24"/>
                                <w:lang w:val="en-US" w:eastAsia="zh-CN" w:bidi="ar-SA"/>
                              </w:rPr>
                            </w:pPr>
                          </w:p>
                          <w:p w14:paraId="5A91A9D9">
                            <w:pPr>
                              <w:jc w:val="center"/>
                              <w:rPr>
                                <w:rFonts w:ascii="Calibri" w:hAnsi="Calibri" w:eastAsia="宋体" w:cs="Times New Roman"/>
                                <w:kern w:val="2"/>
                                <w:sz w:val="21"/>
                                <w:szCs w:val="24"/>
                                <w:lang w:val="en-US" w:eastAsia="zh-CN" w:bidi="ar-SA"/>
                              </w:rPr>
                            </w:pPr>
                          </w:p>
                          <w:p w14:paraId="4ACD9CA8">
                            <w:pPr>
                              <w:jc w:val="center"/>
                              <w:rPr>
                                <w:rFonts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法定代表人身份证复印件（反面）</w:t>
                            </w:r>
                          </w:p>
                          <w:p w14:paraId="5FDBC2AA">
                            <w:pPr>
                              <w:jc w:val="center"/>
                              <w:rPr>
                                <w:rFonts w:ascii="Calibri" w:hAnsi="Calibri" w:eastAsia="宋体" w:cs="Times New Roman"/>
                                <w:kern w:val="2"/>
                                <w:sz w:val="21"/>
                                <w:szCs w:val="24"/>
                                <w:lang w:val="en-US" w:eastAsia="zh-CN" w:bidi="ar-SA"/>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5.95pt;margin-top:19.35pt;height:122.25pt;width:198pt;z-index:251660288;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67nBPYAAAACgEAAA8AAAAAAAAAAQAgAAAAIgAAAGRycy9kb3du&#10;cmV2LnhtbFBLAQIUABQAAAAIAIdO4kCJI+giOAIAAH0EAAAOAAAAAAAAAAEAIAAAACcBAABkcnMv&#10;ZTJvRG9jLnhtbFBLBQYAAAAABgAGAFkBAADRBQAAAAA=&#10;">
                <v:fill on="t" focussize="0,0"/>
                <v:stroke color="#000000" miterlimit="8" joinstyle="miter"/>
                <v:imagedata o:title=""/>
                <o:lock v:ext="edit" aspectratio="f"/>
                <v:textbox>
                  <w:txbxContent>
                    <w:p w14:paraId="2959942E">
                      <w:pPr>
                        <w:jc w:val="center"/>
                        <w:rPr>
                          <w:rFonts w:ascii="Calibri" w:hAnsi="Calibri" w:eastAsia="宋体" w:cs="Times New Roman"/>
                          <w:kern w:val="2"/>
                          <w:sz w:val="21"/>
                          <w:szCs w:val="24"/>
                          <w:lang w:val="en-US" w:eastAsia="zh-CN" w:bidi="ar-SA"/>
                        </w:rPr>
                      </w:pPr>
                    </w:p>
                    <w:p w14:paraId="0827756F">
                      <w:pPr>
                        <w:jc w:val="center"/>
                        <w:rPr>
                          <w:rFonts w:ascii="Calibri" w:hAnsi="Calibri" w:eastAsia="宋体" w:cs="Times New Roman"/>
                          <w:kern w:val="2"/>
                          <w:sz w:val="21"/>
                          <w:szCs w:val="24"/>
                          <w:lang w:val="en-US" w:eastAsia="zh-CN" w:bidi="ar-SA"/>
                        </w:rPr>
                      </w:pPr>
                    </w:p>
                    <w:p w14:paraId="5A91A9D9">
                      <w:pPr>
                        <w:jc w:val="center"/>
                        <w:rPr>
                          <w:rFonts w:ascii="Calibri" w:hAnsi="Calibri" w:eastAsia="宋体" w:cs="Times New Roman"/>
                          <w:kern w:val="2"/>
                          <w:sz w:val="21"/>
                          <w:szCs w:val="24"/>
                          <w:lang w:val="en-US" w:eastAsia="zh-CN" w:bidi="ar-SA"/>
                        </w:rPr>
                      </w:pPr>
                    </w:p>
                    <w:p w14:paraId="4ACD9CA8">
                      <w:pPr>
                        <w:jc w:val="center"/>
                        <w:rPr>
                          <w:rFonts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法定代表人身份证复印件（反面）</w:t>
                      </w:r>
                    </w:p>
                    <w:p w14:paraId="5FDBC2AA">
                      <w:pPr>
                        <w:jc w:val="center"/>
                        <w:rPr>
                          <w:rFonts w:ascii="Calibri" w:hAnsi="Calibri" w:eastAsia="宋体" w:cs="Times New Roman"/>
                          <w:kern w:val="2"/>
                          <w:sz w:val="21"/>
                          <w:szCs w:val="24"/>
                          <w:lang w:val="en-US" w:eastAsia="zh-CN" w:bidi="ar-SA"/>
                        </w:rPr>
                      </w:pPr>
                    </w:p>
                  </w:txbxContent>
                </v:textbox>
              </v:rect>
            </w:pict>
          </mc:Fallback>
        </mc:AlternateContent>
      </w:r>
      <w:r>
        <w:rPr>
          <w:rFonts w:hint="eastAsia" w:ascii="宋体" w:hAnsi="宋体" w:eastAsia="宋体" w:cs="Times New Roman"/>
          <w:kern w:val="2"/>
          <w:sz w:val="21"/>
          <w:szCs w:val="24"/>
          <w:highlight w:val="none"/>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3123565</wp:posOffset>
                </wp:positionH>
                <wp:positionV relativeFrom="paragraph">
                  <wp:posOffset>1836420</wp:posOffset>
                </wp:positionV>
                <wp:extent cx="2514600" cy="1552575"/>
                <wp:effectExtent l="4445" t="4445" r="8255" b="5080"/>
                <wp:wrapNone/>
                <wp:docPr id="11" name="矩形 11"/>
                <wp:cNvGraphicFramePr/>
                <a:graphic xmlns:a="http://schemas.openxmlformats.org/drawingml/2006/main">
                  <a:graphicData uri="http://schemas.microsoft.com/office/word/2010/wordprocessingShape">
                    <wps:wsp>
                      <wps:cNvSpPr>
                        <a:spLocks noChangeArrowheads="1"/>
                      </wps:cNvSpPr>
                      <wps:spPr bwMode="auto">
                        <a:xfrm>
                          <a:off x="0" y="0"/>
                          <a:ext cx="2514600" cy="1552575"/>
                        </a:xfrm>
                        <a:prstGeom prst="rect">
                          <a:avLst/>
                        </a:prstGeom>
                        <a:solidFill>
                          <a:srgbClr val="FFFFFF"/>
                        </a:solidFill>
                        <a:ln w="9525">
                          <a:solidFill>
                            <a:srgbClr val="000000"/>
                          </a:solidFill>
                          <a:miter lim="800000"/>
                        </a:ln>
                      </wps:spPr>
                      <wps:txbx>
                        <w:txbxContent>
                          <w:p w14:paraId="5C9E1CBB">
                            <w:pPr>
                              <w:jc w:val="center"/>
                              <w:rPr>
                                <w:rFonts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授权代理人身份证复印件（反面）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5.95pt;margin-top:144.6pt;height:122.25pt;width:198pt;z-index:251662336;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nLaWo2gAAAAsBAAAPAAAAAAAAAAEAIAAAACIAAABkcnMvZG93&#10;bnJldi54bWxQSwECFAAUAAAACACHTuJA9AVXfzcCAAB9BAAADgAAAAAAAAABACAAAAApAQAAZHJz&#10;L2Uyb0RvYy54bWxQSwUGAAAAAAYABgBZAQAA0gUAAAAA&#10;">
                <v:fill on="t" focussize="0,0"/>
                <v:stroke color="#000000" miterlimit="8" joinstyle="miter"/>
                <v:imagedata o:title=""/>
                <o:lock v:ext="edit" aspectratio="f"/>
                <v:textbox>
                  <w:txbxContent>
                    <w:p w14:paraId="5C9E1CBB">
                      <w:pPr>
                        <w:jc w:val="center"/>
                        <w:rPr>
                          <w:rFonts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授权代理人身份证复印件（反面）</w:t>
                      </w:r>
                    </w:p>
                  </w:txbxContent>
                </v:textbox>
              </v:rect>
            </w:pict>
          </mc:Fallback>
        </mc:AlternateContent>
      </w:r>
    </w:p>
    <w:p w14:paraId="7B91BA76">
      <w:pPr>
        <w:spacing w:line="480" w:lineRule="exact"/>
        <w:ind w:firstLine="480" w:firstLineChars="200"/>
        <w:jc w:val="both"/>
        <w:rPr>
          <w:rFonts w:ascii="宋体" w:hAnsi="宋体" w:eastAsia="宋体" w:cs="Times New Roman"/>
          <w:kern w:val="2"/>
          <w:sz w:val="24"/>
          <w:szCs w:val="24"/>
          <w:highlight w:val="none"/>
          <w:lang w:val="en-US" w:eastAsia="zh-CN" w:bidi="ar-SA"/>
        </w:rPr>
      </w:pPr>
    </w:p>
    <w:p w14:paraId="4143F819">
      <w:pPr>
        <w:spacing w:line="480" w:lineRule="exact"/>
        <w:ind w:firstLine="480" w:firstLineChars="200"/>
        <w:jc w:val="both"/>
        <w:rPr>
          <w:rFonts w:ascii="宋体" w:hAnsi="宋体" w:eastAsia="宋体" w:cs="Times New Roman"/>
          <w:kern w:val="2"/>
          <w:sz w:val="24"/>
          <w:szCs w:val="24"/>
          <w:highlight w:val="none"/>
          <w:lang w:val="en-US" w:eastAsia="zh-CN" w:bidi="ar-SA"/>
        </w:rPr>
      </w:pPr>
    </w:p>
    <w:p w14:paraId="2C9CB972">
      <w:pPr>
        <w:spacing w:line="480" w:lineRule="exact"/>
        <w:ind w:firstLine="480" w:firstLineChars="200"/>
        <w:jc w:val="both"/>
        <w:rPr>
          <w:rFonts w:ascii="宋体" w:hAnsi="宋体" w:eastAsia="宋体" w:cs="Times New Roman"/>
          <w:kern w:val="2"/>
          <w:sz w:val="24"/>
          <w:szCs w:val="24"/>
          <w:highlight w:val="none"/>
          <w:lang w:val="en-US" w:eastAsia="zh-CN" w:bidi="ar-SA"/>
        </w:rPr>
      </w:pPr>
    </w:p>
    <w:p w14:paraId="4005650F">
      <w:pPr>
        <w:spacing w:line="480" w:lineRule="exact"/>
        <w:ind w:firstLine="480" w:firstLineChars="200"/>
        <w:jc w:val="both"/>
        <w:rPr>
          <w:rFonts w:ascii="宋体" w:hAnsi="宋体" w:eastAsia="宋体" w:cs="Times New Roman"/>
          <w:kern w:val="2"/>
          <w:sz w:val="24"/>
          <w:szCs w:val="24"/>
          <w:highlight w:val="none"/>
          <w:lang w:val="en-US" w:eastAsia="zh-CN" w:bidi="ar-SA"/>
        </w:rPr>
      </w:pPr>
    </w:p>
    <w:p w14:paraId="0780E6B1">
      <w:pPr>
        <w:spacing w:line="480" w:lineRule="exact"/>
        <w:ind w:firstLine="480" w:firstLineChars="200"/>
        <w:jc w:val="both"/>
        <w:rPr>
          <w:rFonts w:ascii="宋体" w:hAnsi="宋体" w:eastAsia="宋体" w:cs="Times New Roman"/>
          <w:kern w:val="2"/>
          <w:sz w:val="24"/>
          <w:szCs w:val="24"/>
          <w:highlight w:val="none"/>
          <w:lang w:val="en-US" w:eastAsia="zh-CN" w:bidi="ar-SA"/>
        </w:rPr>
      </w:pPr>
    </w:p>
    <w:p w14:paraId="5BDAA6F5">
      <w:pPr>
        <w:spacing w:line="480" w:lineRule="exact"/>
        <w:ind w:firstLine="480" w:firstLineChars="200"/>
        <w:jc w:val="both"/>
        <w:rPr>
          <w:rFonts w:ascii="宋体" w:hAnsi="宋体" w:eastAsia="宋体" w:cs="Times New Roman"/>
          <w:kern w:val="2"/>
          <w:sz w:val="24"/>
          <w:szCs w:val="24"/>
          <w:highlight w:val="none"/>
          <w:lang w:val="en-US" w:eastAsia="zh-CN" w:bidi="ar-SA"/>
        </w:rPr>
      </w:pPr>
    </w:p>
    <w:p w14:paraId="35B3AC70">
      <w:pPr>
        <w:spacing w:line="480" w:lineRule="exact"/>
        <w:ind w:firstLine="480" w:firstLineChars="200"/>
        <w:jc w:val="both"/>
        <w:rPr>
          <w:rFonts w:ascii="宋体" w:hAnsi="宋体" w:eastAsia="宋体" w:cs="Times New Roman"/>
          <w:kern w:val="2"/>
          <w:sz w:val="24"/>
          <w:szCs w:val="24"/>
          <w:highlight w:val="none"/>
          <w:lang w:val="en-US" w:eastAsia="zh-CN" w:bidi="ar-SA"/>
        </w:rPr>
      </w:pPr>
    </w:p>
    <w:p w14:paraId="7D44CA60">
      <w:pPr>
        <w:spacing w:line="480" w:lineRule="exact"/>
        <w:ind w:firstLine="480" w:firstLineChars="200"/>
        <w:jc w:val="both"/>
        <w:rPr>
          <w:rFonts w:ascii="宋体" w:hAnsi="宋体" w:eastAsia="宋体" w:cs="Times New Roman"/>
          <w:kern w:val="2"/>
          <w:sz w:val="24"/>
          <w:szCs w:val="24"/>
          <w:highlight w:val="none"/>
          <w:lang w:val="en-US" w:eastAsia="zh-CN" w:bidi="ar-SA"/>
        </w:rPr>
      </w:pPr>
    </w:p>
    <w:p w14:paraId="11890D33">
      <w:pPr>
        <w:spacing w:line="480" w:lineRule="exact"/>
        <w:ind w:firstLine="480" w:firstLineChars="200"/>
        <w:jc w:val="both"/>
        <w:rPr>
          <w:rFonts w:ascii="宋体" w:hAnsi="宋体" w:eastAsia="宋体" w:cs="Times New Roman"/>
          <w:kern w:val="2"/>
          <w:sz w:val="24"/>
          <w:szCs w:val="24"/>
          <w:highlight w:val="none"/>
          <w:lang w:val="en-US" w:eastAsia="zh-CN" w:bidi="ar-SA"/>
        </w:rPr>
      </w:pPr>
    </w:p>
    <w:p w14:paraId="276708FF">
      <w:pPr>
        <w:spacing w:line="480" w:lineRule="exact"/>
        <w:ind w:left="0" w:leftChars="0" w:firstLine="480" w:firstLineChars="200"/>
        <w:jc w:val="both"/>
        <w:rPr>
          <w:rFonts w:ascii="宋体" w:hAnsi="宋体" w:eastAsia="宋体" w:cs="Times New Roman"/>
          <w:kern w:val="2"/>
          <w:sz w:val="24"/>
          <w:szCs w:val="24"/>
          <w:highlight w:val="none"/>
          <w:lang w:val="en-US" w:eastAsia="zh-CN" w:bidi="ar-SA"/>
        </w:rPr>
      </w:pPr>
    </w:p>
    <w:p w14:paraId="2C99FBE9">
      <w:pPr>
        <w:widowControl w:val="0"/>
        <w:spacing w:line="560" w:lineRule="exact"/>
        <w:jc w:val="both"/>
        <w:rPr>
          <w:rFonts w:ascii="宋体" w:hAnsi="宋体" w:eastAsia="宋体" w:cs="Times New Roman"/>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单位名称（公章）：</w:t>
      </w:r>
      <w:r>
        <w:rPr>
          <w:rFonts w:ascii="宋体" w:hAnsi="宋体" w:eastAsia="宋体" w:cs="宋体"/>
          <w:kern w:val="2"/>
          <w:sz w:val="24"/>
          <w:szCs w:val="24"/>
          <w:highlight w:val="none"/>
          <w:u w:val="single"/>
          <w:lang w:val="en-US" w:eastAsia="zh-CN" w:bidi="ar-SA"/>
        </w:rPr>
        <w:t xml:space="preserve">                 </w:t>
      </w:r>
    </w:p>
    <w:p w14:paraId="640F54BB">
      <w:pPr>
        <w:widowControl w:val="0"/>
        <w:spacing w:line="560" w:lineRule="exact"/>
        <w:jc w:val="both"/>
        <w:rPr>
          <w:rFonts w:ascii="宋体" w:hAnsi="宋体" w:eastAsia="宋体" w:cs="Times New Roman"/>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法定代表人签字：</w:t>
      </w:r>
      <w:r>
        <w:rPr>
          <w:rFonts w:ascii="宋体" w:hAnsi="宋体" w:eastAsia="宋体" w:cs="宋体"/>
          <w:kern w:val="2"/>
          <w:sz w:val="24"/>
          <w:szCs w:val="24"/>
          <w:highlight w:val="none"/>
          <w:u w:val="single"/>
          <w:lang w:val="en-US" w:eastAsia="zh-CN" w:bidi="ar-SA"/>
        </w:rPr>
        <w:t xml:space="preserve">                  </w:t>
      </w:r>
    </w:p>
    <w:p w14:paraId="40B1FB12">
      <w:pPr>
        <w:widowControl w:val="0"/>
        <w:spacing w:line="560" w:lineRule="exact"/>
        <w:jc w:val="both"/>
        <w:rPr>
          <w:rFonts w:ascii="宋体" w:hAnsi="宋体" w:eastAsia="宋体" w:cs="Times New Roman"/>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授权代理人签字：</w:t>
      </w:r>
      <w:r>
        <w:rPr>
          <w:rFonts w:ascii="宋体" w:hAnsi="宋体" w:eastAsia="宋体" w:cs="宋体"/>
          <w:kern w:val="2"/>
          <w:sz w:val="24"/>
          <w:szCs w:val="24"/>
          <w:highlight w:val="none"/>
          <w:u w:val="single"/>
          <w:lang w:val="en-US" w:eastAsia="zh-CN" w:bidi="ar-SA"/>
        </w:rPr>
        <w:t xml:space="preserve">                  </w:t>
      </w:r>
    </w:p>
    <w:p w14:paraId="4E36FA57">
      <w:pPr>
        <w:widowControl w:val="0"/>
        <w:spacing w:line="560" w:lineRule="exact"/>
        <w:ind w:right="432" w:rightChars="135" w:firstLine="4560" w:firstLineChars="1900"/>
        <w:jc w:val="both"/>
        <w:rPr>
          <w:rFonts w:ascii="宋体" w:hAnsi="宋体" w:eastAsia="宋体" w:cs="Times New Roman"/>
          <w:kern w:val="2"/>
          <w:sz w:val="24"/>
          <w:szCs w:val="22"/>
          <w:highlight w:val="none"/>
          <w:lang w:val="en-US" w:eastAsia="zh-CN" w:bidi="ar-SA"/>
        </w:rPr>
      </w:pPr>
      <w:r>
        <w:rPr>
          <w:rFonts w:hint="eastAsia" w:ascii="宋体" w:hAnsi="宋体" w:eastAsia="宋体" w:cs="Times New Roman"/>
          <w:kern w:val="2"/>
          <w:sz w:val="24"/>
          <w:szCs w:val="22"/>
          <w:highlight w:val="none"/>
          <w:lang w:val="en-US" w:eastAsia="zh-CN" w:bidi="ar-SA"/>
        </w:rPr>
        <w:t>年</w:t>
      </w:r>
      <w:r>
        <w:rPr>
          <w:rFonts w:ascii="宋体" w:hAnsi="宋体" w:eastAsia="宋体" w:cs="Times New Roman"/>
          <w:kern w:val="2"/>
          <w:sz w:val="24"/>
          <w:szCs w:val="22"/>
          <w:highlight w:val="none"/>
          <w:lang w:val="en-US" w:eastAsia="zh-CN" w:bidi="ar-SA"/>
        </w:rPr>
        <w:t xml:space="preserve">  </w:t>
      </w:r>
      <w:r>
        <w:rPr>
          <w:rFonts w:hint="eastAsia" w:ascii="宋体" w:hAnsi="宋体" w:eastAsia="宋体" w:cs="Times New Roman"/>
          <w:kern w:val="2"/>
          <w:sz w:val="24"/>
          <w:szCs w:val="22"/>
          <w:highlight w:val="none"/>
          <w:lang w:val="en-US" w:eastAsia="zh-CN" w:bidi="ar-SA"/>
        </w:rPr>
        <w:t>月</w:t>
      </w:r>
      <w:r>
        <w:rPr>
          <w:rFonts w:ascii="宋体" w:hAnsi="宋体" w:eastAsia="宋体" w:cs="Times New Roman"/>
          <w:kern w:val="2"/>
          <w:sz w:val="24"/>
          <w:szCs w:val="22"/>
          <w:highlight w:val="none"/>
          <w:lang w:val="en-US" w:eastAsia="zh-CN" w:bidi="ar-SA"/>
        </w:rPr>
        <w:t xml:space="preserve">  </w:t>
      </w:r>
      <w:r>
        <w:rPr>
          <w:rFonts w:hint="eastAsia" w:ascii="宋体" w:hAnsi="宋体" w:eastAsia="宋体" w:cs="Times New Roman"/>
          <w:kern w:val="2"/>
          <w:sz w:val="24"/>
          <w:szCs w:val="22"/>
          <w:highlight w:val="none"/>
          <w:lang w:val="en-US" w:eastAsia="zh-CN" w:bidi="ar-SA"/>
        </w:rPr>
        <w:t>日</w:t>
      </w:r>
    </w:p>
    <w:p w14:paraId="543F5533">
      <w:pPr>
        <w:ind w:left="0" w:leftChars="0" w:firstLine="640" w:firstLineChars="200"/>
        <w:jc w:val="both"/>
        <w:rPr>
          <w:rFonts w:ascii="仿宋_GB2312" w:hAnsi="Calibri" w:eastAsia="仿宋_GB2312" w:cs="Times New Roman"/>
          <w:kern w:val="2"/>
          <w:sz w:val="32"/>
          <w:szCs w:val="32"/>
          <w:highlight w:val="none"/>
          <w:lang w:val="en-US" w:eastAsia="zh-CN" w:bidi="ar-SA"/>
        </w:rPr>
      </w:pPr>
      <w:bookmarkStart w:id="1" w:name="_Toc16307"/>
      <w:r>
        <w:rPr>
          <w:rFonts w:ascii="仿宋_GB2312" w:hAnsi="Calibri" w:eastAsia="仿宋_GB2312" w:cs="Times New Roman"/>
          <w:kern w:val="2"/>
          <w:sz w:val="32"/>
          <w:szCs w:val="32"/>
          <w:highlight w:val="none"/>
          <w:lang w:val="en-US" w:eastAsia="zh-CN" w:bidi="ar-SA"/>
        </w:rPr>
        <w:br w:type="page"/>
      </w:r>
    </w:p>
    <w:bookmarkEnd w:id="1"/>
    <w:p w14:paraId="004992AD">
      <w:pPr>
        <w:widowControl w:val="0"/>
        <w:jc w:val="both"/>
        <w:outlineLvl w:val="2"/>
        <w:rPr>
          <w:rFonts w:hint="default"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附件3</w:t>
      </w:r>
    </w:p>
    <w:p w14:paraId="008C894A">
      <w:pPr>
        <w:widowControl w:val="0"/>
        <w:spacing w:line="560" w:lineRule="exact"/>
        <w:ind w:right="432" w:rightChars="135"/>
        <w:jc w:val="center"/>
        <w:rPr>
          <w:rFonts w:ascii="宋体" w:hAnsi="宋体" w:eastAsia="宋体" w:cs="宋体"/>
          <w:kern w:val="2"/>
          <w:sz w:val="36"/>
          <w:szCs w:val="36"/>
          <w:highlight w:val="none"/>
          <w:lang w:val="en-US" w:eastAsia="zh-CN" w:bidi="ar-SA"/>
        </w:rPr>
      </w:pPr>
      <w:r>
        <w:rPr>
          <w:rFonts w:hint="eastAsia" w:ascii="宋体" w:hAnsi="宋体" w:eastAsia="宋体" w:cs="宋体"/>
          <w:b/>
          <w:bCs/>
          <w:kern w:val="2"/>
          <w:sz w:val="36"/>
          <w:szCs w:val="36"/>
          <w:highlight w:val="none"/>
          <w:lang w:val="en-US" w:eastAsia="zh-CN" w:bidi="ar-SA"/>
        </w:rPr>
        <w:t>投标人基本情况表</w:t>
      </w:r>
    </w:p>
    <w:tbl>
      <w:tblPr>
        <w:tblStyle w:val="11"/>
        <w:tblW w:w="9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1101"/>
        <w:gridCol w:w="963"/>
        <w:gridCol w:w="1102"/>
        <w:gridCol w:w="1652"/>
        <w:gridCol w:w="2031"/>
      </w:tblGrid>
      <w:tr w14:paraId="638A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4B20FE24">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投标人名称</w:t>
            </w:r>
          </w:p>
        </w:tc>
        <w:tc>
          <w:tcPr>
            <w:tcW w:w="6849" w:type="dxa"/>
            <w:gridSpan w:val="5"/>
            <w:vAlign w:val="center"/>
          </w:tcPr>
          <w:p w14:paraId="1D3BD2C6">
            <w:pPr>
              <w:spacing w:line="276" w:lineRule="auto"/>
              <w:jc w:val="center"/>
              <w:rPr>
                <w:rFonts w:ascii="宋体" w:hAnsi="宋体" w:eastAsia="宋体" w:cs="Calibri"/>
                <w:kern w:val="2"/>
                <w:sz w:val="24"/>
                <w:szCs w:val="24"/>
                <w:highlight w:val="none"/>
                <w:lang w:val="en-US" w:eastAsia="zh-CN" w:bidi="ar-SA"/>
              </w:rPr>
            </w:pPr>
          </w:p>
        </w:tc>
      </w:tr>
      <w:tr w14:paraId="63AE1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35A887E7">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注册地址</w:t>
            </w:r>
          </w:p>
        </w:tc>
        <w:tc>
          <w:tcPr>
            <w:tcW w:w="3166" w:type="dxa"/>
            <w:gridSpan w:val="3"/>
            <w:vAlign w:val="center"/>
          </w:tcPr>
          <w:p w14:paraId="697587F4">
            <w:pPr>
              <w:spacing w:line="276" w:lineRule="auto"/>
              <w:jc w:val="center"/>
              <w:rPr>
                <w:rFonts w:ascii="宋体" w:hAnsi="宋体" w:eastAsia="宋体" w:cs="Calibri"/>
                <w:kern w:val="2"/>
                <w:sz w:val="24"/>
                <w:szCs w:val="24"/>
                <w:highlight w:val="none"/>
                <w:lang w:val="en-US" w:eastAsia="zh-CN" w:bidi="ar-SA"/>
              </w:rPr>
            </w:pPr>
          </w:p>
        </w:tc>
        <w:tc>
          <w:tcPr>
            <w:tcW w:w="1652" w:type="dxa"/>
            <w:vAlign w:val="center"/>
          </w:tcPr>
          <w:p w14:paraId="49E312EF">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邮政编码</w:t>
            </w:r>
          </w:p>
        </w:tc>
        <w:tc>
          <w:tcPr>
            <w:tcW w:w="2031" w:type="dxa"/>
            <w:vAlign w:val="center"/>
          </w:tcPr>
          <w:p w14:paraId="5B9359B9">
            <w:pPr>
              <w:spacing w:line="276" w:lineRule="auto"/>
              <w:jc w:val="center"/>
              <w:rPr>
                <w:rFonts w:ascii="宋体" w:hAnsi="宋体" w:eastAsia="宋体" w:cs="Calibri"/>
                <w:kern w:val="2"/>
                <w:sz w:val="24"/>
                <w:szCs w:val="24"/>
                <w:highlight w:val="none"/>
                <w:lang w:val="en-US" w:eastAsia="zh-CN" w:bidi="ar-SA"/>
              </w:rPr>
            </w:pPr>
          </w:p>
        </w:tc>
      </w:tr>
      <w:tr w14:paraId="6CBD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Merge w:val="restart"/>
            <w:vAlign w:val="center"/>
          </w:tcPr>
          <w:p w14:paraId="18C2F24A">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联系方式</w:t>
            </w:r>
          </w:p>
        </w:tc>
        <w:tc>
          <w:tcPr>
            <w:tcW w:w="1101" w:type="dxa"/>
            <w:vAlign w:val="center"/>
          </w:tcPr>
          <w:p w14:paraId="592D986D">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联系人</w:t>
            </w:r>
          </w:p>
        </w:tc>
        <w:tc>
          <w:tcPr>
            <w:tcW w:w="2065" w:type="dxa"/>
            <w:gridSpan w:val="2"/>
            <w:vAlign w:val="center"/>
          </w:tcPr>
          <w:p w14:paraId="0289590C">
            <w:pPr>
              <w:spacing w:line="276" w:lineRule="auto"/>
              <w:jc w:val="center"/>
              <w:rPr>
                <w:rFonts w:ascii="宋体" w:hAnsi="宋体" w:eastAsia="宋体" w:cs="Calibri"/>
                <w:kern w:val="2"/>
                <w:sz w:val="24"/>
                <w:szCs w:val="24"/>
                <w:highlight w:val="none"/>
                <w:lang w:val="en-US" w:eastAsia="zh-CN" w:bidi="ar-SA"/>
              </w:rPr>
            </w:pPr>
          </w:p>
        </w:tc>
        <w:tc>
          <w:tcPr>
            <w:tcW w:w="1652" w:type="dxa"/>
            <w:vAlign w:val="center"/>
          </w:tcPr>
          <w:p w14:paraId="7BDFECA0">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电话</w:t>
            </w:r>
          </w:p>
        </w:tc>
        <w:tc>
          <w:tcPr>
            <w:tcW w:w="2031" w:type="dxa"/>
            <w:vAlign w:val="center"/>
          </w:tcPr>
          <w:p w14:paraId="5F97B6F8">
            <w:pPr>
              <w:spacing w:line="276" w:lineRule="auto"/>
              <w:jc w:val="center"/>
              <w:rPr>
                <w:rFonts w:ascii="宋体" w:hAnsi="宋体" w:eastAsia="宋体" w:cs="Calibri"/>
                <w:kern w:val="2"/>
                <w:sz w:val="24"/>
                <w:szCs w:val="24"/>
                <w:highlight w:val="none"/>
                <w:lang w:val="en-US" w:eastAsia="zh-CN" w:bidi="ar-SA"/>
              </w:rPr>
            </w:pPr>
          </w:p>
        </w:tc>
      </w:tr>
      <w:tr w14:paraId="3E71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Merge w:val="continue"/>
            <w:vAlign w:val="center"/>
          </w:tcPr>
          <w:p w14:paraId="29800C29">
            <w:pPr>
              <w:spacing w:line="276" w:lineRule="auto"/>
              <w:jc w:val="center"/>
              <w:rPr>
                <w:rFonts w:ascii="宋体" w:hAnsi="宋体" w:eastAsia="宋体" w:cs="Calibri"/>
                <w:kern w:val="2"/>
                <w:sz w:val="24"/>
                <w:szCs w:val="24"/>
                <w:highlight w:val="none"/>
                <w:lang w:val="en-US" w:eastAsia="zh-CN" w:bidi="ar-SA"/>
              </w:rPr>
            </w:pPr>
          </w:p>
        </w:tc>
        <w:tc>
          <w:tcPr>
            <w:tcW w:w="1101" w:type="dxa"/>
            <w:vAlign w:val="center"/>
          </w:tcPr>
          <w:p w14:paraId="00E60EB9">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传真</w:t>
            </w:r>
          </w:p>
        </w:tc>
        <w:tc>
          <w:tcPr>
            <w:tcW w:w="2065" w:type="dxa"/>
            <w:gridSpan w:val="2"/>
            <w:vAlign w:val="center"/>
          </w:tcPr>
          <w:p w14:paraId="51C75AB5">
            <w:pPr>
              <w:spacing w:line="276" w:lineRule="auto"/>
              <w:jc w:val="center"/>
              <w:rPr>
                <w:rFonts w:ascii="宋体" w:hAnsi="宋体" w:eastAsia="宋体" w:cs="Calibri"/>
                <w:kern w:val="2"/>
                <w:sz w:val="24"/>
                <w:szCs w:val="24"/>
                <w:highlight w:val="none"/>
                <w:lang w:val="en-US" w:eastAsia="zh-CN" w:bidi="ar-SA"/>
              </w:rPr>
            </w:pPr>
          </w:p>
        </w:tc>
        <w:tc>
          <w:tcPr>
            <w:tcW w:w="1652" w:type="dxa"/>
            <w:vAlign w:val="center"/>
          </w:tcPr>
          <w:p w14:paraId="3443913A">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网址</w:t>
            </w:r>
          </w:p>
        </w:tc>
        <w:tc>
          <w:tcPr>
            <w:tcW w:w="2031" w:type="dxa"/>
            <w:vAlign w:val="center"/>
          </w:tcPr>
          <w:p w14:paraId="1DAA5156">
            <w:pPr>
              <w:spacing w:line="276" w:lineRule="auto"/>
              <w:jc w:val="center"/>
              <w:rPr>
                <w:rFonts w:ascii="宋体" w:hAnsi="宋体" w:eastAsia="宋体" w:cs="Calibri"/>
                <w:kern w:val="2"/>
                <w:sz w:val="24"/>
                <w:szCs w:val="24"/>
                <w:highlight w:val="none"/>
                <w:lang w:val="en-US" w:eastAsia="zh-CN" w:bidi="ar-SA"/>
              </w:rPr>
            </w:pPr>
          </w:p>
        </w:tc>
      </w:tr>
      <w:tr w14:paraId="2AE56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5A15853E">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法定代表人</w:t>
            </w:r>
          </w:p>
        </w:tc>
        <w:tc>
          <w:tcPr>
            <w:tcW w:w="1101" w:type="dxa"/>
            <w:vAlign w:val="center"/>
          </w:tcPr>
          <w:p w14:paraId="20EED27C">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姓名</w:t>
            </w:r>
          </w:p>
        </w:tc>
        <w:tc>
          <w:tcPr>
            <w:tcW w:w="2065" w:type="dxa"/>
            <w:gridSpan w:val="2"/>
            <w:vAlign w:val="center"/>
          </w:tcPr>
          <w:p w14:paraId="13F98096">
            <w:pPr>
              <w:spacing w:line="276" w:lineRule="auto"/>
              <w:jc w:val="center"/>
              <w:rPr>
                <w:rFonts w:ascii="宋体" w:hAnsi="宋体" w:eastAsia="宋体" w:cs="Calibri"/>
                <w:kern w:val="2"/>
                <w:sz w:val="24"/>
                <w:szCs w:val="24"/>
                <w:highlight w:val="none"/>
                <w:lang w:val="en-US" w:eastAsia="zh-CN" w:bidi="ar-SA"/>
              </w:rPr>
            </w:pPr>
          </w:p>
        </w:tc>
        <w:tc>
          <w:tcPr>
            <w:tcW w:w="1652" w:type="dxa"/>
            <w:vAlign w:val="center"/>
          </w:tcPr>
          <w:p w14:paraId="70F22F5E">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职称</w:t>
            </w:r>
          </w:p>
        </w:tc>
        <w:tc>
          <w:tcPr>
            <w:tcW w:w="2031" w:type="dxa"/>
            <w:vAlign w:val="center"/>
          </w:tcPr>
          <w:p w14:paraId="00D945A3">
            <w:pPr>
              <w:spacing w:line="276" w:lineRule="auto"/>
              <w:jc w:val="center"/>
              <w:rPr>
                <w:rFonts w:ascii="宋体" w:hAnsi="宋体" w:eastAsia="宋体" w:cs="Calibri"/>
                <w:kern w:val="2"/>
                <w:sz w:val="24"/>
                <w:szCs w:val="24"/>
                <w:highlight w:val="none"/>
                <w:lang w:val="en-US" w:eastAsia="zh-CN" w:bidi="ar-SA"/>
              </w:rPr>
            </w:pPr>
          </w:p>
        </w:tc>
      </w:tr>
      <w:tr w14:paraId="2C7F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BC55A60">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负责人</w:t>
            </w:r>
          </w:p>
        </w:tc>
        <w:tc>
          <w:tcPr>
            <w:tcW w:w="1101" w:type="dxa"/>
            <w:vAlign w:val="center"/>
          </w:tcPr>
          <w:p w14:paraId="52A1953E">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姓名</w:t>
            </w:r>
          </w:p>
        </w:tc>
        <w:tc>
          <w:tcPr>
            <w:tcW w:w="2065" w:type="dxa"/>
            <w:gridSpan w:val="2"/>
            <w:vAlign w:val="center"/>
          </w:tcPr>
          <w:p w14:paraId="4AAF647C">
            <w:pPr>
              <w:spacing w:line="276" w:lineRule="auto"/>
              <w:jc w:val="center"/>
              <w:rPr>
                <w:rFonts w:ascii="宋体" w:hAnsi="宋体" w:eastAsia="宋体" w:cs="Calibri"/>
                <w:kern w:val="2"/>
                <w:sz w:val="24"/>
                <w:szCs w:val="24"/>
                <w:highlight w:val="none"/>
                <w:lang w:val="en-US" w:eastAsia="zh-CN" w:bidi="ar-SA"/>
              </w:rPr>
            </w:pPr>
          </w:p>
        </w:tc>
        <w:tc>
          <w:tcPr>
            <w:tcW w:w="1652" w:type="dxa"/>
            <w:vAlign w:val="center"/>
          </w:tcPr>
          <w:p w14:paraId="1555E334">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职称</w:t>
            </w:r>
          </w:p>
        </w:tc>
        <w:tc>
          <w:tcPr>
            <w:tcW w:w="2031" w:type="dxa"/>
            <w:vAlign w:val="center"/>
          </w:tcPr>
          <w:p w14:paraId="1C3A287D">
            <w:pPr>
              <w:spacing w:line="276" w:lineRule="auto"/>
              <w:jc w:val="center"/>
              <w:rPr>
                <w:rFonts w:ascii="宋体" w:hAnsi="宋体" w:eastAsia="宋体" w:cs="Calibri"/>
                <w:kern w:val="2"/>
                <w:sz w:val="24"/>
                <w:szCs w:val="24"/>
                <w:highlight w:val="none"/>
                <w:lang w:val="en-US" w:eastAsia="zh-CN" w:bidi="ar-SA"/>
              </w:rPr>
            </w:pPr>
          </w:p>
        </w:tc>
      </w:tr>
      <w:tr w14:paraId="226A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37DF490">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成立时间</w:t>
            </w:r>
          </w:p>
        </w:tc>
        <w:tc>
          <w:tcPr>
            <w:tcW w:w="2064" w:type="dxa"/>
            <w:gridSpan w:val="2"/>
            <w:vAlign w:val="center"/>
          </w:tcPr>
          <w:p w14:paraId="0E66CCB9">
            <w:pPr>
              <w:spacing w:line="276" w:lineRule="auto"/>
              <w:jc w:val="center"/>
              <w:rPr>
                <w:rFonts w:ascii="宋体" w:hAnsi="宋体" w:eastAsia="宋体" w:cs="Calibri"/>
                <w:kern w:val="2"/>
                <w:sz w:val="24"/>
                <w:szCs w:val="24"/>
                <w:highlight w:val="none"/>
                <w:lang w:val="en-US" w:eastAsia="zh-CN" w:bidi="ar-SA"/>
              </w:rPr>
            </w:pPr>
          </w:p>
        </w:tc>
        <w:tc>
          <w:tcPr>
            <w:tcW w:w="1102" w:type="dxa"/>
            <w:vMerge w:val="restart"/>
            <w:vAlign w:val="center"/>
          </w:tcPr>
          <w:p w14:paraId="11FCC1D4">
            <w:pPr>
              <w:spacing w:line="276" w:lineRule="auto"/>
              <w:jc w:val="center"/>
              <w:rPr>
                <w:rFonts w:ascii="宋体" w:hAnsi="宋体" w:eastAsia="宋体" w:cs="Calibri"/>
                <w:kern w:val="2"/>
                <w:sz w:val="24"/>
                <w:szCs w:val="24"/>
                <w:highlight w:val="none"/>
                <w:lang w:val="en-US" w:eastAsia="zh-CN" w:bidi="ar-SA"/>
              </w:rPr>
            </w:pPr>
          </w:p>
          <w:p w14:paraId="62CF5F0B">
            <w:pPr>
              <w:spacing w:line="276" w:lineRule="auto"/>
              <w:jc w:val="center"/>
              <w:rPr>
                <w:rFonts w:ascii="宋体" w:hAnsi="宋体" w:eastAsia="宋体" w:cs="Calibri"/>
                <w:kern w:val="2"/>
                <w:sz w:val="24"/>
                <w:szCs w:val="24"/>
                <w:highlight w:val="none"/>
                <w:lang w:val="en-US" w:eastAsia="zh-CN" w:bidi="ar-SA"/>
              </w:rPr>
            </w:pPr>
          </w:p>
          <w:p w14:paraId="02280E4B">
            <w:pPr>
              <w:spacing w:line="276" w:lineRule="auto"/>
              <w:jc w:val="center"/>
              <w:rPr>
                <w:rFonts w:ascii="宋体" w:hAnsi="宋体" w:eastAsia="宋体" w:cs="Calibri"/>
                <w:kern w:val="2"/>
                <w:sz w:val="24"/>
                <w:szCs w:val="24"/>
                <w:highlight w:val="none"/>
                <w:lang w:val="en-US" w:eastAsia="zh-CN" w:bidi="ar-SA"/>
              </w:rPr>
            </w:pPr>
          </w:p>
          <w:p w14:paraId="509D0C88">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其中</w:t>
            </w:r>
          </w:p>
        </w:tc>
        <w:tc>
          <w:tcPr>
            <w:tcW w:w="3683" w:type="dxa"/>
            <w:gridSpan w:val="2"/>
            <w:vAlign w:val="center"/>
          </w:tcPr>
          <w:p w14:paraId="29BB7A32">
            <w:pPr>
              <w:tabs>
                <w:tab w:val="left" w:pos="690"/>
              </w:tabs>
              <w:spacing w:line="276" w:lineRule="auto"/>
              <w:jc w:val="center"/>
              <w:rPr>
                <w:rFonts w:ascii="宋体" w:hAnsi="宋体" w:eastAsia="宋体" w:cs="Calibri"/>
                <w:kern w:val="2"/>
                <w:sz w:val="24"/>
                <w:szCs w:val="24"/>
                <w:highlight w:val="none"/>
                <w:lang w:val="en-US" w:eastAsia="zh-CN" w:bidi="ar-SA"/>
              </w:rPr>
            </w:pPr>
            <w:r>
              <w:rPr>
                <w:rFonts w:hint="eastAsia" w:ascii="宋体" w:hAnsi="宋体" w:eastAsia="宋体" w:cs="Calibri"/>
                <w:kern w:val="2"/>
                <w:sz w:val="24"/>
                <w:szCs w:val="24"/>
                <w:highlight w:val="none"/>
                <w:lang w:val="en-US" w:eastAsia="zh-CN" w:bidi="ar-SA"/>
              </w:rPr>
              <w:t>现在岗</w:t>
            </w:r>
            <w:r>
              <w:rPr>
                <w:rFonts w:ascii="宋体" w:hAnsi="宋体" w:eastAsia="宋体" w:cs="Calibri"/>
                <w:kern w:val="2"/>
                <w:sz w:val="24"/>
                <w:szCs w:val="24"/>
                <w:highlight w:val="none"/>
                <w:lang w:val="en-US" w:eastAsia="zh-CN" w:bidi="ar-SA"/>
              </w:rPr>
              <w:t>员工总人数</w:t>
            </w:r>
          </w:p>
        </w:tc>
      </w:tr>
      <w:tr w14:paraId="671D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152B6D52">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企业资质等级</w:t>
            </w:r>
          </w:p>
        </w:tc>
        <w:tc>
          <w:tcPr>
            <w:tcW w:w="2064" w:type="dxa"/>
            <w:gridSpan w:val="2"/>
            <w:vAlign w:val="center"/>
          </w:tcPr>
          <w:p w14:paraId="5FCBDC42">
            <w:pPr>
              <w:spacing w:line="276" w:lineRule="auto"/>
              <w:jc w:val="center"/>
              <w:rPr>
                <w:rFonts w:ascii="宋体" w:hAnsi="宋体" w:eastAsia="宋体" w:cs="Calibri"/>
                <w:kern w:val="2"/>
                <w:sz w:val="24"/>
                <w:szCs w:val="24"/>
                <w:highlight w:val="none"/>
                <w:lang w:val="en-US" w:eastAsia="zh-CN" w:bidi="ar-SA"/>
              </w:rPr>
            </w:pPr>
          </w:p>
        </w:tc>
        <w:tc>
          <w:tcPr>
            <w:tcW w:w="1102" w:type="dxa"/>
            <w:vMerge w:val="continue"/>
            <w:vAlign w:val="center"/>
          </w:tcPr>
          <w:p w14:paraId="4963DF0C">
            <w:pPr>
              <w:spacing w:line="276" w:lineRule="auto"/>
              <w:jc w:val="center"/>
              <w:rPr>
                <w:rFonts w:ascii="宋体" w:hAnsi="宋体" w:eastAsia="宋体" w:cs="Calibri"/>
                <w:kern w:val="2"/>
                <w:sz w:val="24"/>
                <w:szCs w:val="24"/>
                <w:highlight w:val="none"/>
                <w:lang w:val="en-US" w:eastAsia="zh-CN" w:bidi="ar-SA"/>
              </w:rPr>
            </w:pPr>
          </w:p>
        </w:tc>
        <w:tc>
          <w:tcPr>
            <w:tcW w:w="1652" w:type="dxa"/>
            <w:vMerge w:val="restart"/>
            <w:vAlign w:val="center"/>
          </w:tcPr>
          <w:p w14:paraId="1C5C64CD">
            <w:pPr>
              <w:tabs>
                <w:tab w:val="left" w:pos="690"/>
              </w:tabs>
              <w:spacing w:line="276" w:lineRule="auto"/>
              <w:jc w:val="center"/>
              <w:rPr>
                <w:rFonts w:hint="default" w:ascii="宋体" w:hAnsi="宋体" w:eastAsia="宋体" w:cs="Calibri"/>
                <w:kern w:val="2"/>
                <w:sz w:val="24"/>
                <w:szCs w:val="24"/>
                <w:highlight w:val="none"/>
                <w:lang w:val="en-US" w:eastAsia="zh-CN" w:bidi="ar-SA"/>
              </w:rPr>
            </w:pPr>
            <w:r>
              <w:rPr>
                <w:rFonts w:hint="eastAsia" w:ascii="宋体" w:hAnsi="宋体" w:eastAsia="宋体" w:cs="Calibri"/>
                <w:kern w:val="2"/>
                <w:sz w:val="24"/>
                <w:szCs w:val="24"/>
                <w:highlight w:val="none"/>
                <w:lang w:val="en-US" w:eastAsia="zh-CN" w:bidi="ar-SA"/>
              </w:rPr>
              <w:t>专职人员</w:t>
            </w:r>
          </w:p>
        </w:tc>
        <w:tc>
          <w:tcPr>
            <w:tcW w:w="2031" w:type="dxa"/>
            <w:vMerge w:val="restart"/>
            <w:vAlign w:val="center"/>
          </w:tcPr>
          <w:p w14:paraId="51EB8807">
            <w:pPr>
              <w:tabs>
                <w:tab w:val="left" w:pos="690"/>
              </w:tabs>
              <w:spacing w:line="276" w:lineRule="auto"/>
              <w:jc w:val="center"/>
              <w:rPr>
                <w:rFonts w:ascii="宋体" w:hAnsi="宋体" w:eastAsia="宋体" w:cs="Calibri"/>
                <w:kern w:val="2"/>
                <w:sz w:val="24"/>
                <w:szCs w:val="24"/>
                <w:highlight w:val="none"/>
                <w:lang w:val="en-US" w:eastAsia="zh-CN" w:bidi="ar-SA"/>
              </w:rPr>
            </w:pPr>
          </w:p>
        </w:tc>
      </w:tr>
      <w:tr w14:paraId="7A71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129EC677">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营业执照号</w:t>
            </w:r>
          </w:p>
        </w:tc>
        <w:tc>
          <w:tcPr>
            <w:tcW w:w="2064" w:type="dxa"/>
            <w:gridSpan w:val="2"/>
            <w:vAlign w:val="center"/>
          </w:tcPr>
          <w:p w14:paraId="3A6430CC">
            <w:pPr>
              <w:spacing w:line="276" w:lineRule="auto"/>
              <w:jc w:val="center"/>
              <w:rPr>
                <w:rFonts w:ascii="宋体" w:hAnsi="宋体" w:eastAsia="宋体" w:cs="Calibri"/>
                <w:kern w:val="2"/>
                <w:sz w:val="24"/>
                <w:szCs w:val="24"/>
                <w:highlight w:val="none"/>
                <w:lang w:val="en-US" w:eastAsia="zh-CN" w:bidi="ar-SA"/>
              </w:rPr>
            </w:pPr>
          </w:p>
        </w:tc>
        <w:tc>
          <w:tcPr>
            <w:tcW w:w="1102" w:type="dxa"/>
            <w:vMerge w:val="continue"/>
            <w:vAlign w:val="center"/>
          </w:tcPr>
          <w:p w14:paraId="1F352503">
            <w:pPr>
              <w:spacing w:line="276" w:lineRule="auto"/>
              <w:jc w:val="center"/>
              <w:rPr>
                <w:rFonts w:ascii="宋体" w:hAnsi="宋体" w:eastAsia="宋体" w:cs="Calibri"/>
                <w:kern w:val="2"/>
                <w:sz w:val="24"/>
                <w:szCs w:val="24"/>
                <w:highlight w:val="none"/>
                <w:lang w:val="en-US" w:eastAsia="zh-CN" w:bidi="ar-SA"/>
              </w:rPr>
            </w:pPr>
          </w:p>
        </w:tc>
        <w:tc>
          <w:tcPr>
            <w:tcW w:w="1652" w:type="dxa"/>
            <w:vMerge w:val="continue"/>
            <w:vAlign w:val="center"/>
          </w:tcPr>
          <w:p w14:paraId="07C6E32A">
            <w:pPr>
              <w:tabs>
                <w:tab w:val="left" w:pos="690"/>
              </w:tabs>
              <w:spacing w:line="276" w:lineRule="auto"/>
              <w:jc w:val="center"/>
              <w:rPr>
                <w:rFonts w:ascii="宋体" w:hAnsi="宋体" w:eastAsia="宋体" w:cs="Calibri"/>
                <w:kern w:val="2"/>
                <w:sz w:val="24"/>
                <w:szCs w:val="24"/>
                <w:highlight w:val="none"/>
                <w:lang w:val="en-US" w:eastAsia="zh-CN" w:bidi="ar-SA"/>
              </w:rPr>
            </w:pPr>
          </w:p>
        </w:tc>
        <w:tc>
          <w:tcPr>
            <w:tcW w:w="2031" w:type="dxa"/>
            <w:vMerge w:val="continue"/>
            <w:vAlign w:val="center"/>
          </w:tcPr>
          <w:p w14:paraId="266B6D2A">
            <w:pPr>
              <w:tabs>
                <w:tab w:val="left" w:pos="690"/>
              </w:tabs>
              <w:spacing w:line="276" w:lineRule="auto"/>
              <w:jc w:val="center"/>
              <w:rPr>
                <w:rFonts w:ascii="宋体" w:hAnsi="宋体" w:eastAsia="宋体" w:cs="Calibri"/>
                <w:kern w:val="2"/>
                <w:sz w:val="24"/>
                <w:szCs w:val="24"/>
                <w:highlight w:val="none"/>
                <w:lang w:val="en-US" w:eastAsia="zh-CN" w:bidi="ar-SA"/>
              </w:rPr>
            </w:pPr>
          </w:p>
        </w:tc>
      </w:tr>
      <w:tr w14:paraId="459C7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27DBFF2C">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注册资金</w:t>
            </w:r>
          </w:p>
        </w:tc>
        <w:tc>
          <w:tcPr>
            <w:tcW w:w="2064" w:type="dxa"/>
            <w:gridSpan w:val="2"/>
            <w:vAlign w:val="center"/>
          </w:tcPr>
          <w:p w14:paraId="323EDCBD">
            <w:pPr>
              <w:spacing w:line="276" w:lineRule="auto"/>
              <w:jc w:val="center"/>
              <w:rPr>
                <w:rFonts w:ascii="宋体" w:hAnsi="宋体" w:eastAsia="宋体" w:cs="Calibri"/>
                <w:kern w:val="2"/>
                <w:sz w:val="24"/>
                <w:szCs w:val="24"/>
                <w:highlight w:val="none"/>
                <w:lang w:val="en-US" w:eastAsia="zh-CN" w:bidi="ar-SA"/>
              </w:rPr>
            </w:pPr>
          </w:p>
        </w:tc>
        <w:tc>
          <w:tcPr>
            <w:tcW w:w="1102" w:type="dxa"/>
            <w:vMerge w:val="continue"/>
            <w:vAlign w:val="center"/>
          </w:tcPr>
          <w:p w14:paraId="6BD29B49">
            <w:pPr>
              <w:spacing w:line="276" w:lineRule="auto"/>
              <w:jc w:val="center"/>
              <w:rPr>
                <w:rFonts w:ascii="宋体" w:hAnsi="宋体" w:eastAsia="宋体" w:cs="Calibri"/>
                <w:kern w:val="2"/>
                <w:sz w:val="24"/>
                <w:szCs w:val="24"/>
                <w:highlight w:val="none"/>
                <w:lang w:val="en-US" w:eastAsia="zh-CN" w:bidi="ar-SA"/>
              </w:rPr>
            </w:pPr>
          </w:p>
        </w:tc>
        <w:tc>
          <w:tcPr>
            <w:tcW w:w="1652" w:type="dxa"/>
            <w:vMerge w:val="restart"/>
            <w:vAlign w:val="center"/>
          </w:tcPr>
          <w:p w14:paraId="6BFC7FA2">
            <w:pPr>
              <w:tabs>
                <w:tab w:val="left" w:pos="690"/>
              </w:tabs>
              <w:spacing w:line="276" w:lineRule="auto"/>
              <w:jc w:val="center"/>
              <w:rPr>
                <w:rFonts w:hint="eastAsia" w:ascii="宋体" w:hAnsi="宋体" w:eastAsia="宋体" w:cs="Calibri"/>
                <w:kern w:val="2"/>
                <w:sz w:val="24"/>
                <w:szCs w:val="24"/>
                <w:highlight w:val="none"/>
                <w:lang w:val="en-US" w:eastAsia="zh-CN" w:bidi="ar-SA"/>
              </w:rPr>
            </w:pPr>
            <w:r>
              <w:rPr>
                <w:rFonts w:hint="eastAsia" w:ascii="宋体" w:hAnsi="宋体" w:eastAsia="宋体" w:cs="Calibri"/>
                <w:kern w:val="2"/>
                <w:sz w:val="24"/>
                <w:szCs w:val="24"/>
                <w:highlight w:val="none"/>
                <w:lang w:val="en-US" w:eastAsia="zh-CN" w:bidi="ar-SA"/>
              </w:rPr>
              <w:t>兼职人员</w:t>
            </w:r>
          </w:p>
        </w:tc>
        <w:tc>
          <w:tcPr>
            <w:tcW w:w="2031" w:type="dxa"/>
            <w:vMerge w:val="restart"/>
            <w:vAlign w:val="center"/>
          </w:tcPr>
          <w:p w14:paraId="1E2490E7">
            <w:pPr>
              <w:tabs>
                <w:tab w:val="left" w:pos="690"/>
              </w:tabs>
              <w:spacing w:line="276" w:lineRule="auto"/>
              <w:jc w:val="center"/>
              <w:rPr>
                <w:rFonts w:ascii="宋体" w:hAnsi="宋体" w:eastAsia="宋体" w:cs="Calibri"/>
                <w:kern w:val="2"/>
                <w:sz w:val="24"/>
                <w:szCs w:val="24"/>
                <w:highlight w:val="none"/>
                <w:lang w:val="en-US" w:eastAsia="zh-CN" w:bidi="ar-SA"/>
              </w:rPr>
            </w:pPr>
          </w:p>
        </w:tc>
      </w:tr>
      <w:tr w14:paraId="41DBF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7E59E582">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开户银行</w:t>
            </w:r>
          </w:p>
        </w:tc>
        <w:tc>
          <w:tcPr>
            <w:tcW w:w="2064" w:type="dxa"/>
            <w:gridSpan w:val="2"/>
            <w:vAlign w:val="center"/>
          </w:tcPr>
          <w:p w14:paraId="3D3AAF90">
            <w:pPr>
              <w:spacing w:line="276" w:lineRule="auto"/>
              <w:jc w:val="center"/>
              <w:rPr>
                <w:rFonts w:ascii="宋体" w:hAnsi="宋体" w:eastAsia="宋体" w:cs="Calibri"/>
                <w:kern w:val="2"/>
                <w:sz w:val="24"/>
                <w:szCs w:val="24"/>
                <w:highlight w:val="none"/>
                <w:lang w:val="en-US" w:eastAsia="zh-CN" w:bidi="ar-SA"/>
              </w:rPr>
            </w:pPr>
          </w:p>
        </w:tc>
        <w:tc>
          <w:tcPr>
            <w:tcW w:w="1102" w:type="dxa"/>
            <w:vMerge w:val="continue"/>
            <w:vAlign w:val="center"/>
          </w:tcPr>
          <w:p w14:paraId="34375576">
            <w:pPr>
              <w:spacing w:line="276" w:lineRule="auto"/>
              <w:jc w:val="center"/>
              <w:rPr>
                <w:rFonts w:ascii="宋体" w:hAnsi="宋体" w:eastAsia="宋体" w:cs="Calibri"/>
                <w:kern w:val="2"/>
                <w:sz w:val="24"/>
                <w:szCs w:val="24"/>
                <w:highlight w:val="none"/>
                <w:lang w:val="en-US" w:eastAsia="zh-CN" w:bidi="ar-SA"/>
              </w:rPr>
            </w:pPr>
          </w:p>
        </w:tc>
        <w:tc>
          <w:tcPr>
            <w:tcW w:w="1652" w:type="dxa"/>
            <w:vMerge w:val="continue"/>
            <w:vAlign w:val="center"/>
          </w:tcPr>
          <w:p w14:paraId="68A04AA3">
            <w:pPr>
              <w:tabs>
                <w:tab w:val="left" w:pos="690"/>
              </w:tabs>
              <w:spacing w:line="276" w:lineRule="auto"/>
              <w:jc w:val="center"/>
              <w:rPr>
                <w:rFonts w:ascii="宋体" w:hAnsi="宋体" w:eastAsia="宋体" w:cs="Calibri"/>
                <w:kern w:val="2"/>
                <w:sz w:val="24"/>
                <w:szCs w:val="24"/>
                <w:highlight w:val="none"/>
                <w:lang w:val="en-US" w:eastAsia="zh-CN" w:bidi="ar-SA"/>
              </w:rPr>
            </w:pPr>
          </w:p>
        </w:tc>
        <w:tc>
          <w:tcPr>
            <w:tcW w:w="2031" w:type="dxa"/>
            <w:vMerge w:val="continue"/>
            <w:vAlign w:val="center"/>
          </w:tcPr>
          <w:p w14:paraId="19D763A2">
            <w:pPr>
              <w:tabs>
                <w:tab w:val="left" w:pos="690"/>
              </w:tabs>
              <w:spacing w:line="276" w:lineRule="auto"/>
              <w:jc w:val="center"/>
              <w:rPr>
                <w:rFonts w:ascii="宋体" w:hAnsi="宋体" w:eastAsia="宋体" w:cs="Calibri"/>
                <w:kern w:val="2"/>
                <w:sz w:val="24"/>
                <w:szCs w:val="24"/>
                <w:highlight w:val="none"/>
                <w:lang w:val="en-US" w:eastAsia="zh-CN" w:bidi="ar-SA"/>
              </w:rPr>
            </w:pPr>
          </w:p>
        </w:tc>
      </w:tr>
      <w:tr w14:paraId="0F65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91CDF29">
            <w:pPr>
              <w:spacing w:line="276" w:lineRule="auto"/>
              <w:jc w:val="center"/>
              <w:rPr>
                <w:rFonts w:ascii="宋体" w:hAnsi="宋体" w:eastAsia="宋体" w:cs="Calibri"/>
                <w:kern w:val="2"/>
                <w:sz w:val="24"/>
                <w:szCs w:val="24"/>
                <w:highlight w:val="none"/>
                <w:lang w:val="en-US" w:eastAsia="zh-CN" w:bidi="ar-SA"/>
              </w:rPr>
            </w:pPr>
            <w:r>
              <w:rPr>
                <w:rFonts w:ascii="宋体" w:hAnsi="宋体" w:eastAsia="宋体" w:cs="Calibri"/>
                <w:kern w:val="2"/>
                <w:sz w:val="24"/>
                <w:szCs w:val="24"/>
                <w:highlight w:val="none"/>
                <w:lang w:val="en-US" w:eastAsia="zh-CN" w:bidi="ar-SA"/>
              </w:rPr>
              <w:t>银行账号</w:t>
            </w:r>
          </w:p>
        </w:tc>
        <w:tc>
          <w:tcPr>
            <w:tcW w:w="2064" w:type="dxa"/>
            <w:gridSpan w:val="2"/>
            <w:vAlign w:val="center"/>
          </w:tcPr>
          <w:p w14:paraId="70228DF4">
            <w:pPr>
              <w:spacing w:line="276" w:lineRule="auto"/>
              <w:jc w:val="center"/>
              <w:rPr>
                <w:rFonts w:ascii="宋体" w:hAnsi="宋体" w:eastAsia="宋体" w:cs="Calibri"/>
                <w:kern w:val="2"/>
                <w:sz w:val="24"/>
                <w:szCs w:val="24"/>
                <w:highlight w:val="none"/>
                <w:lang w:val="en-US" w:eastAsia="zh-CN" w:bidi="ar-SA"/>
              </w:rPr>
            </w:pPr>
          </w:p>
        </w:tc>
        <w:tc>
          <w:tcPr>
            <w:tcW w:w="1102" w:type="dxa"/>
            <w:vMerge w:val="continue"/>
            <w:vAlign w:val="center"/>
          </w:tcPr>
          <w:p w14:paraId="6AF070B6">
            <w:pPr>
              <w:spacing w:line="276" w:lineRule="auto"/>
              <w:jc w:val="center"/>
              <w:rPr>
                <w:rFonts w:ascii="宋体" w:hAnsi="宋体" w:eastAsia="宋体" w:cs="Calibri"/>
                <w:kern w:val="2"/>
                <w:sz w:val="24"/>
                <w:szCs w:val="24"/>
                <w:highlight w:val="none"/>
                <w:lang w:val="en-US" w:eastAsia="zh-CN" w:bidi="ar-SA"/>
              </w:rPr>
            </w:pPr>
          </w:p>
        </w:tc>
        <w:tc>
          <w:tcPr>
            <w:tcW w:w="1652" w:type="dxa"/>
            <w:vMerge w:val="continue"/>
            <w:vAlign w:val="center"/>
          </w:tcPr>
          <w:p w14:paraId="7401B99B">
            <w:pPr>
              <w:tabs>
                <w:tab w:val="left" w:pos="690"/>
              </w:tabs>
              <w:spacing w:line="276" w:lineRule="auto"/>
              <w:jc w:val="center"/>
              <w:rPr>
                <w:rFonts w:ascii="宋体" w:hAnsi="宋体" w:eastAsia="宋体" w:cs="Calibri"/>
                <w:kern w:val="2"/>
                <w:sz w:val="24"/>
                <w:szCs w:val="24"/>
                <w:highlight w:val="none"/>
                <w:lang w:val="en-US" w:eastAsia="zh-CN" w:bidi="ar-SA"/>
              </w:rPr>
            </w:pPr>
          </w:p>
        </w:tc>
        <w:tc>
          <w:tcPr>
            <w:tcW w:w="2031" w:type="dxa"/>
            <w:vMerge w:val="continue"/>
            <w:vAlign w:val="center"/>
          </w:tcPr>
          <w:p w14:paraId="1546DFF1">
            <w:pPr>
              <w:tabs>
                <w:tab w:val="left" w:pos="690"/>
              </w:tabs>
              <w:spacing w:line="276" w:lineRule="auto"/>
              <w:jc w:val="center"/>
              <w:rPr>
                <w:rFonts w:ascii="宋体" w:hAnsi="宋体" w:eastAsia="宋体" w:cs="Calibri"/>
                <w:kern w:val="2"/>
                <w:sz w:val="24"/>
                <w:szCs w:val="24"/>
                <w:highlight w:val="none"/>
                <w:lang w:val="en-US" w:eastAsia="zh-CN" w:bidi="ar-SA"/>
              </w:rPr>
            </w:pPr>
          </w:p>
        </w:tc>
      </w:tr>
      <w:tr w14:paraId="5F5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9019" w:type="dxa"/>
            <w:gridSpan w:val="6"/>
            <w:vAlign w:val="center"/>
          </w:tcPr>
          <w:p w14:paraId="3CCD00EB">
            <w:pPr>
              <w:tabs>
                <w:tab w:val="left" w:pos="690"/>
              </w:tabs>
              <w:spacing w:line="276" w:lineRule="auto"/>
              <w:jc w:val="left"/>
              <w:rPr>
                <w:rFonts w:ascii="Calibri" w:hAnsi="Calibri" w:eastAsia="宋体" w:cs="Times New Roman"/>
                <w:kern w:val="2"/>
                <w:sz w:val="24"/>
                <w:szCs w:val="22"/>
                <w:highlight w:val="none"/>
                <w:lang w:val="en-US" w:eastAsia="zh-CN" w:bidi="ar-SA"/>
              </w:rPr>
            </w:pPr>
            <w:r>
              <w:rPr>
                <w:rFonts w:ascii="Calibri" w:hAnsi="Calibri" w:eastAsia="宋体" w:cs="Times New Roman"/>
                <w:kern w:val="2"/>
                <w:sz w:val="24"/>
                <w:szCs w:val="22"/>
                <w:highlight w:val="none"/>
                <w:lang w:val="en-US" w:eastAsia="zh-CN" w:bidi="ar-SA"/>
              </w:rPr>
              <w:t>经营范围</w:t>
            </w:r>
            <w:r>
              <w:rPr>
                <w:rFonts w:hint="eastAsia" w:ascii="Calibri" w:hAnsi="Calibri" w:eastAsia="宋体" w:cs="Times New Roman"/>
                <w:kern w:val="2"/>
                <w:sz w:val="24"/>
                <w:szCs w:val="22"/>
                <w:highlight w:val="none"/>
                <w:lang w:val="en-US" w:eastAsia="zh-CN" w:bidi="ar-SA"/>
              </w:rPr>
              <w:t>：</w:t>
            </w:r>
          </w:p>
          <w:p w14:paraId="14D96B09">
            <w:pPr>
              <w:keepNext/>
              <w:widowControl w:val="0"/>
              <w:spacing w:before="240" w:after="60"/>
              <w:jc w:val="both"/>
              <w:outlineLvl w:val="1"/>
              <w:rPr>
                <w:rFonts w:ascii="Cambria" w:hAnsi="Cambria" w:eastAsia="宋体" w:cs="Times New Roman"/>
                <w:b/>
                <w:bCs/>
                <w:i/>
                <w:iCs/>
                <w:kern w:val="2"/>
                <w:sz w:val="28"/>
                <w:szCs w:val="28"/>
                <w:highlight w:val="none"/>
                <w:lang w:val="en-US" w:eastAsia="zh-CN" w:bidi="ar-SA"/>
              </w:rPr>
            </w:pPr>
          </w:p>
          <w:p w14:paraId="4EBAE7C7">
            <w:pPr>
              <w:jc w:val="both"/>
              <w:rPr>
                <w:rFonts w:ascii="Calibri" w:hAnsi="Calibri" w:eastAsia="宋体" w:cs="Times New Roman"/>
                <w:kern w:val="2"/>
                <w:sz w:val="21"/>
                <w:szCs w:val="24"/>
                <w:highlight w:val="none"/>
                <w:lang w:val="en-US" w:eastAsia="zh-CN" w:bidi="ar-SA"/>
              </w:rPr>
            </w:pPr>
          </w:p>
          <w:p w14:paraId="50544985">
            <w:pPr>
              <w:keepNext/>
              <w:widowControl w:val="0"/>
              <w:spacing w:before="240" w:after="60"/>
              <w:jc w:val="both"/>
              <w:outlineLvl w:val="1"/>
              <w:rPr>
                <w:rFonts w:ascii="Cambria" w:hAnsi="Cambria" w:eastAsia="宋体" w:cs="Times New Roman"/>
                <w:b/>
                <w:bCs/>
                <w:i/>
                <w:iCs/>
                <w:kern w:val="2"/>
                <w:sz w:val="28"/>
                <w:szCs w:val="28"/>
                <w:highlight w:val="none"/>
                <w:lang w:val="en-US" w:eastAsia="zh-CN" w:bidi="ar-SA"/>
              </w:rPr>
            </w:pPr>
          </w:p>
        </w:tc>
      </w:tr>
      <w:tr w14:paraId="75FD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8" w:hRule="atLeast"/>
        </w:trPr>
        <w:tc>
          <w:tcPr>
            <w:tcW w:w="9019" w:type="dxa"/>
            <w:gridSpan w:val="6"/>
            <w:vAlign w:val="center"/>
          </w:tcPr>
          <w:p w14:paraId="0DA78639">
            <w:pPr>
              <w:tabs>
                <w:tab w:val="left" w:pos="690"/>
              </w:tabs>
              <w:spacing w:line="276" w:lineRule="auto"/>
              <w:jc w:val="left"/>
              <w:rPr>
                <w:rFonts w:hint="default" w:ascii="Calibri" w:hAnsi="Calibri" w:eastAsia="宋体" w:cs="Times New Roman"/>
                <w:b w:val="0"/>
                <w:bCs w:val="0"/>
                <w:i w:val="0"/>
                <w:iCs w:val="0"/>
                <w:kern w:val="2"/>
                <w:sz w:val="21"/>
                <w:szCs w:val="24"/>
                <w:highlight w:val="none"/>
                <w:lang w:val="en-US" w:eastAsia="zh-CN" w:bidi="ar-SA"/>
              </w:rPr>
            </w:pPr>
            <w:r>
              <w:rPr>
                <w:rFonts w:hint="eastAsia" w:ascii="Calibri" w:hAnsi="Calibri" w:eastAsia="宋体" w:cs="Times New Roman"/>
                <w:kern w:val="2"/>
                <w:sz w:val="24"/>
                <w:szCs w:val="22"/>
                <w:highlight w:val="none"/>
                <w:lang w:val="en-US" w:eastAsia="zh-CN" w:bidi="ar-SA"/>
              </w:rPr>
              <w:t>近三年业绩：</w:t>
            </w:r>
          </w:p>
        </w:tc>
      </w:tr>
    </w:tbl>
    <w:p w14:paraId="25F116E8">
      <w:pPr>
        <w:widowControl w:val="0"/>
        <w:spacing w:line="560" w:lineRule="exact"/>
        <w:ind w:right="432" w:rightChars="135"/>
        <w:jc w:val="both"/>
        <w:rPr>
          <w:rFonts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投标人：（盖章）</w:t>
      </w:r>
    </w:p>
    <w:p w14:paraId="79A8FE54">
      <w:pPr>
        <w:spacing w:line="660" w:lineRule="exact"/>
        <w:jc w:val="both"/>
        <w:rPr>
          <w:rFonts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法定代表人（委托代理人）：（签字）</w:t>
      </w:r>
    </w:p>
    <w:p w14:paraId="53C582FF">
      <w:pPr>
        <w:widowControl w:val="0"/>
        <w:spacing w:line="560" w:lineRule="exact"/>
        <w:ind w:right="432" w:rightChars="135"/>
        <w:jc w:val="both"/>
        <w:rPr>
          <w:rFonts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日期：    年    月   日</w:t>
      </w:r>
    </w:p>
    <w:p w14:paraId="7666B4F6">
      <w:pPr>
        <w:rPr>
          <w:rFonts w:hint="eastAsia" w:ascii="黑体" w:hAnsi="黑体" w:eastAsia="黑体" w:cs="黑体"/>
          <w:kern w:val="2"/>
          <w:sz w:val="32"/>
          <w:szCs w:val="22"/>
          <w:lang w:val="en-US" w:eastAsia="zh-CN" w:bidi="ar-SA"/>
        </w:rPr>
      </w:pPr>
      <w:r>
        <w:rPr>
          <w:rFonts w:hint="eastAsia" w:ascii="黑体" w:hAnsi="黑体" w:eastAsia="黑体" w:cs="黑体"/>
          <w:kern w:val="2"/>
          <w:sz w:val="32"/>
          <w:szCs w:val="22"/>
          <w:lang w:val="en-US" w:eastAsia="zh-CN" w:bidi="ar-SA"/>
        </w:rPr>
        <w:br w:type="page"/>
      </w:r>
    </w:p>
    <w:p w14:paraId="47058CBE">
      <w:pPr>
        <w:widowControl w:val="0"/>
        <w:jc w:val="both"/>
        <w:outlineLvl w:val="2"/>
        <w:rPr>
          <w:rFonts w:hint="default"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附件4</w:t>
      </w:r>
    </w:p>
    <w:p w14:paraId="6B4C5B6B">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outlineLvl w:val="0"/>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b/>
          <w:bCs/>
          <w:spacing w:val="-37"/>
          <w:kern w:val="2"/>
          <w:sz w:val="44"/>
          <w:szCs w:val="44"/>
          <w:lang w:val="en-US" w:eastAsia="zh-CN" w:bidi="ar-SA"/>
        </w:rPr>
        <w:t>投标人信誉良好说明</w:t>
      </w:r>
    </w:p>
    <w:p w14:paraId="2A36C2FA">
      <w:pPr>
        <w:keepNext w:val="0"/>
        <w:keepLines w:val="0"/>
        <w:pageBreakBefore w:val="0"/>
        <w:widowControl w:val="0"/>
        <w:kinsoku/>
        <w:wordWrap/>
        <w:overflowPunct/>
        <w:topLinePunct w:val="0"/>
        <w:autoSpaceDE/>
        <w:autoSpaceDN/>
        <w:bidi w:val="0"/>
        <w:adjustRightInd/>
        <w:snapToGrid/>
        <w:spacing w:line="580" w:lineRule="exact"/>
        <w:ind w:left="640" w:leftChars="200" w:firstLine="528"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pacing w:val="-26"/>
          <w:w w:val="99"/>
          <w:kern w:val="2"/>
          <w:sz w:val="32"/>
          <w:szCs w:val="32"/>
          <w:lang w:val="en-US" w:eastAsia="zh-CN" w:bidi="ar-SA"/>
        </w:rPr>
        <w:t>近三年内，在经营活动中没有重大违法记录书面声明</w:t>
      </w:r>
    </w:p>
    <w:p w14:paraId="65492A6B">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spacing w:val="-13"/>
          <w:kern w:val="2"/>
          <w:sz w:val="32"/>
          <w:szCs w:val="32"/>
          <w:lang w:val="en-US" w:eastAsia="zh-CN" w:bidi="ar-SA"/>
        </w:rPr>
        <w:t>致：</w:t>
      </w:r>
      <w:r>
        <w:rPr>
          <w:rFonts w:hint="eastAsia" w:ascii="仿宋_GB2312" w:hAnsi="仿宋_GB2312" w:eastAsia="仿宋_GB2312" w:cs="仿宋_GB2312"/>
          <w:kern w:val="2"/>
          <w:sz w:val="32"/>
          <w:szCs w:val="32"/>
          <w:highlight w:val="none"/>
          <w:lang w:val="en-US" w:eastAsia="zh-CN" w:bidi="ar-SA"/>
        </w:rPr>
        <w:t>中国重汽集团济南商用车有限公司：</w:t>
      </w:r>
    </w:p>
    <w:p w14:paraId="6AA390E2">
      <w:pPr>
        <w:keepNext w:val="0"/>
        <w:keepLines w:val="0"/>
        <w:pageBreakBefore w:val="0"/>
        <w:widowControl w:val="0"/>
        <w:kinsoku/>
        <w:wordWrap/>
        <w:overflowPunct/>
        <w:topLinePunct w:val="0"/>
        <w:autoSpaceDE/>
        <w:autoSpaceDN/>
        <w:bidi w:val="0"/>
        <w:adjustRightInd/>
        <w:snapToGrid/>
        <w:spacing w:line="580" w:lineRule="exact"/>
        <w:ind w:left="0" w:leftChars="0" w:firstLine="571"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pacing w:val="-18"/>
          <w:kern w:val="2"/>
          <w:sz w:val="32"/>
          <w:szCs w:val="32"/>
          <w:lang w:val="en-US" w:eastAsia="zh-CN" w:bidi="ar-SA"/>
        </w:rPr>
        <w:t>现承诺我公司在参加招标采购活动前三年内，</w:t>
      </w:r>
      <w:r>
        <w:rPr>
          <w:rFonts w:hint="eastAsia" w:ascii="仿宋_GB2312" w:hAnsi="仿宋_GB2312" w:eastAsia="仿宋_GB2312" w:cs="仿宋_GB2312"/>
          <w:spacing w:val="-18"/>
          <w:kern w:val="2"/>
          <w:sz w:val="32"/>
          <w:szCs w:val="32"/>
          <w:lang w:val="en-US" w:eastAsia="zh-CN" w:bidi="ar-SA"/>
        </w:rPr>
        <w:t>在经营活动中没有重大</w:t>
      </w:r>
      <w:r>
        <w:rPr>
          <w:rFonts w:hint="eastAsia" w:ascii="仿宋_GB2312" w:hAnsi="仿宋_GB2312" w:eastAsia="仿宋_GB2312" w:cs="仿宋_GB2312"/>
          <w:spacing w:val="-16"/>
          <w:kern w:val="2"/>
          <w:sz w:val="32"/>
          <w:szCs w:val="32"/>
          <w:lang w:val="en-US" w:eastAsia="zh-CN" w:bidi="ar-SA"/>
        </w:rPr>
        <w:t>违法记录。我单位未因违法经营受到刑事处罚或者责令停产停业、吊</w:t>
      </w:r>
      <w:r>
        <w:rPr>
          <w:rFonts w:hint="eastAsia" w:ascii="仿宋_GB2312" w:hAnsi="仿宋_GB2312" w:eastAsia="仿宋_GB2312" w:cs="仿宋_GB2312"/>
          <w:spacing w:val="-9"/>
          <w:kern w:val="2"/>
          <w:sz w:val="32"/>
          <w:szCs w:val="32"/>
          <w:lang w:val="en-US" w:eastAsia="zh-CN" w:bidi="ar-SA"/>
        </w:rPr>
        <w:t>销许可证或者执照、较大数额罚款等行政处罚，诚实守信，合法经</w:t>
      </w:r>
      <w:r>
        <w:rPr>
          <w:rFonts w:hint="eastAsia" w:ascii="仿宋_GB2312" w:hAnsi="仿宋_GB2312" w:eastAsia="仿宋_GB2312" w:cs="仿宋_GB2312"/>
          <w:spacing w:val="-13"/>
          <w:kern w:val="2"/>
          <w:sz w:val="32"/>
          <w:szCs w:val="32"/>
          <w:lang w:val="en-US" w:eastAsia="zh-CN" w:bidi="ar-SA"/>
        </w:rPr>
        <w:t>营。</w:t>
      </w:r>
    </w:p>
    <w:p w14:paraId="0B5BC321">
      <w:pPr>
        <w:keepNext w:val="0"/>
        <w:keepLines w:val="0"/>
        <w:pageBreakBefore w:val="0"/>
        <w:widowControl w:val="0"/>
        <w:kinsoku/>
        <w:wordWrap/>
        <w:overflowPunct/>
        <w:topLinePunct w:val="0"/>
        <w:autoSpaceDE/>
        <w:autoSpaceDN/>
        <w:bidi w:val="0"/>
        <w:adjustRightInd/>
        <w:snapToGrid/>
        <w:spacing w:line="580" w:lineRule="exact"/>
        <w:ind w:left="0" w:leftChars="0" w:firstLine="584"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pacing w:val="-14"/>
          <w:kern w:val="2"/>
          <w:sz w:val="32"/>
          <w:szCs w:val="32"/>
          <w:lang w:val="en-US" w:eastAsia="zh-CN" w:bidi="ar-SA"/>
        </w:rPr>
        <w:t>如违反以上承诺，本公司愿承担一切法律责任。</w:t>
      </w:r>
    </w:p>
    <w:p w14:paraId="74CC5012">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kern w:val="2"/>
          <w:sz w:val="32"/>
          <w:szCs w:val="32"/>
          <w:lang w:val="en-US" w:eastAsia="zh-CN" w:bidi="ar-SA"/>
        </w:rPr>
      </w:pPr>
    </w:p>
    <w:p w14:paraId="06D224D1">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kern w:val="2"/>
          <w:sz w:val="32"/>
          <w:szCs w:val="32"/>
          <w:lang w:val="en-US" w:eastAsia="zh-CN" w:bidi="ar-SA"/>
        </w:rPr>
      </w:pPr>
    </w:p>
    <w:p w14:paraId="1B1E021B">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kern w:val="2"/>
          <w:sz w:val="32"/>
          <w:szCs w:val="32"/>
          <w:lang w:val="en-US" w:eastAsia="zh-CN" w:bidi="ar-SA"/>
        </w:rPr>
      </w:pPr>
    </w:p>
    <w:p w14:paraId="4476FCB9">
      <w:pPr>
        <w:keepNext w:val="0"/>
        <w:keepLines w:val="0"/>
        <w:pageBreakBefore w:val="0"/>
        <w:widowControl w:val="0"/>
        <w:kinsoku/>
        <w:wordWrap/>
        <w:overflowPunct/>
        <w:topLinePunct w:val="0"/>
        <w:autoSpaceDE/>
        <w:autoSpaceDN/>
        <w:bidi w:val="0"/>
        <w:adjustRightInd/>
        <w:snapToGrid/>
        <w:spacing w:line="580" w:lineRule="exact"/>
        <w:ind w:left="3495"/>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pacing w:val="-7"/>
          <w:kern w:val="2"/>
          <w:sz w:val="32"/>
          <w:szCs w:val="32"/>
          <w:lang w:val="en-US" w:eastAsia="zh-CN" w:bidi="ar-SA"/>
        </w:rPr>
        <w:t>公司名称：</w:t>
      </w:r>
    </w:p>
    <w:p w14:paraId="12CAB8EC">
      <w:pPr>
        <w:keepNext w:val="0"/>
        <w:keepLines w:val="0"/>
        <w:pageBreakBefore w:val="0"/>
        <w:widowControl w:val="0"/>
        <w:kinsoku/>
        <w:wordWrap/>
        <w:overflowPunct/>
        <w:topLinePunct w:val="0"/>
        <w:autoSpaceDE/>
        <w:autoSpaceDN/>
        <w:bidi w:val="0"/>
        <w:adjustRightInd/>
        <w:snapToGrid/>
        <w:spacing w:line="580" w:lineRule="exact"/>
        <w:ind w:left="3525"/>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pacing w:val="-13"/>
          <w:kern w:val="2"/>
          <w:sz w:val="32"/>
          <w:szCs w:val="32"/>
          <w:lang w:val="en-US" w:eastAsia="zh-CN" w:bidi="ar-SA"/>
        </w:rPr>
        <w:t>日     期：2026年XX月XX日</w:t>
      </w:r>
    </w:p>
    <w:p w14:paraId="258F74E5">
      <w:pPr>
        <w:jc w:val="both"/>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br w:type="page"/>
      </w:r>
    </w:p>
    <w:p w14:paraId="1C27CD6F">
      <w:pPr>
        <w:widowControl w:val="0"/>
        <w:jc w:val="both"/>
        <w:outlineLvl w:val="2"/>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附件5：SRM非生产供应商注册操作手册</w:t>
      </w:r>
    </w:p>
    <w:p w14:paraId="25522F4D">
      <w:pPr>
        <w:bidi w:val="0"/>
        <w:adjustRightInd w:val="0"/>
        <w:snapToGrid w:val="0"/>
        <w:spacing w:line="360" w:lineRule="auto"/>
        <w:ind w:left="0" w:leftChars="0" w:firstLine="480" w:firstLineChars="200"/>
        <w:jc w:val="both"/>
        <w:rPr>
          <w:rFonts w:hint="eastAsia" w:ascii="宋体" w:hAnsi="宋体" w:eastAsia="宋体" w:cs="宋体"/>
          <w:kern w:val="2"/>
          <w:sz w:val="24"/>
          <w:szCs w:val="24"/>
          <w:lang w:val="en-US" w:eastAsia="zh-CN" w:bidi="ar-SA"/>
        </w:rPr>
      </w:pPr>
      <w:r>
        <w:rPr>
          <w:rFonts w:ascii="宋体" w:hAnsi="宋体" w:eastAsia="宋体" w:cs="宋体"/>
          <w:kern w:val="2"/>
          <w:sz w:val="24"/>
          <w:szCs w:val="24"/>
          <w:lang w:val="en-US" w:eastAsia="zh-CN" w:bidi="ar-SA"/>
        </w:rPr>
        <w:t>浏览器中输入地址</w:t>
      </w:r>
      <w:r>
        <w:rPr>
          <w:rFonts w:hint="eastAsia" w:ascii="宋体" w:hAnsi="宋体" w:eastAsia="宋体" w:cs="宋体"/>
          <w:kern w:val="2"/>
          <w:sz w:val="24"/>
          <w:szCs w:val="24"/>
          <w:lang w:val="en-US" w:eastAsia="zh-CN" w:bidi="ar-SA"/>
        </w:rPr>
        <w:t>；</w:t>
      </w:r>
      <w:r>
        <w:rPr>
          <w:rFonts w:ascii="Calibri" w:hAnsi="Calibri" w:eastAsia="宋体" w:cs="Times New Roman"/>
          <w:kern w:val="2"/>
          <w:sz w:val="21"/>
          <w:szCs w:val="24"/>
          <w:lang w:val="en-US" w:eastAsia="zh-CN" w:bidi="ar-SA"/>
        </w:rPr>
        <w:fldChar w:fldCharType="begin"/>
      </w:r>
      <w:r>
        <w:rPr>
          <w:rFonts w:ascii="Calibri" w:hAnsi="Calibri" w:eastAsia="宋体" w:cs="Times New Roman"/>
          <w:kern w:val="2"/>
          <w:sz w:val="21"/>
          <w:szCs w:val="24"/>
          <w:lang w:val="en-US" w:eastAsia="zh-CN" w:bidi="ar-SA"/>
        </w:rPr>
        <w:instrText xml:space="preserve"> HYPERLINK "http://ecaitong.sinotruk.com:8012/" \l "/login" \t "dlt" </w:instrText>
      </w:r>
      <w:r>
        <w:rPr>
          <w:rFonts w:ascii="Calibri" w:hAnsi="Calibri" w:eastAsia="宋体" w:cs="Times New Roman"/>
          <w:kern w:val="2"/>
          <w:sz w:val="21"/>
          <w:szCs w:val="24"/>
          <w:lang w:val="en-US" w:eastAsia="zh-CN" w:bidi="ar-SA"/>
        </w:rPr>
        <w:fldChar w:fldCharType="separate"/>
      </w:r>
      <w:r>
        <w:rPr>
          <w:rFonts w:ascii="宋体" w:hAnsi="宋体" w:eastAsia="宋体" w:cs="宋体"/>
          <w:kern w:val="2"/>
          <w:sz w:val="24"/>
          <w:szCs w:val="24"/>
          <w:lang w:val="en-US" w:eastAsia="zh-CN" w:bidi="ar-SA"/>
        </w:rPr>
        <w:t>http</w:t>
      </w:r>
      <w:r>
        <w:rPr>
          <w:rFonts w:hint="eastAsia" w:ascii="宋体" w:hAnsi="宋体" w:eastAsia="宋体" w:cs="宋体"/>
          <w:kern w:val="2"/>
          <w:sz w:val="24"/>
          <w:szCs w:val="24"/>
          <w:lang w:val="en-US" w:eastAsia="zh-CN" w:bidi="ar-SA"/>
        </w:rPr>
        <w:t>s</w:t>
      </w:r>
      <w:r>
        <w:rPr>
          <w:rFonts w:ascii="宋体" w:hAnsi="宋体" w:eastAsia="宋体" w:cs="宋体"/>
          <w:kern w:val="2"/>
          <w:sz w:val="24"/>
          <w:szCs w:val="24"/>
          <w:lang w:val="en-US" w:eastAsia="zh-CN" w:bidi="ar-SA"/>
        </w:rPr>
        <w:t>://ecaitong.sinotruk.com:8012/#/login</w:t>
      </w:r>
      <w:r>
        <w:rPr>
          <w:rFonts w:ascii="宋体" w:hAnsi="宋体" w:eastAsia="宋体" w:cs="宋体"/>
          <w:kern w:val="2"/>
          <w:sz w:val="24"/>
          <w:szCs w:val="24"/>
          <w:lang w:val="en-US" w:eastAsia="zh-CN" w:bidi="ar-SA"/>
        </w:rPr>
        <w:fldChar w:fldCharType="end"/>
      </w:r>
    </w:p>
    <w:p w14:paraId="27C7576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宋体" w:hAnsi="宋体" w:eastAsia="宋体" w:cs="宋体"/>
          <w:kern w:val="2"/>
          <w:sz w:val="24"/>
          <w:szCs w:val="24"/>
          <w:lang w:val="en-US" w:eastAsia="zh-CN" w:bidi="ar-SA"/>
        </w:rPr>
      </w:pPr>
      <w:r>
        <w:rPr>
          <w:rFonts w:ascii="宋体" w:hAnsi="宋体" w:eastAsia="宋体" w:cs="宋体"/>
          <w:kern w:val="2"/>
          <w:sz w:val="24"/>
          <w:szCs w:val="24"/>
          <w:lang w:val="en-US" w:eastAsia="zh-CN" w:bidi="ar-SA"/>
        </w:rPr>
        <w:t>1.点击立即注册</w:t>
      </w:r>
    </w:p>
    <w:p w14:paraId="4EFF1408">
      <w:pPr>
        <w:keepNext w:val="0"/>
        <w:keepLines w:val="0"/>
        <w:pageBreakBefore w:val="0"/>
        <w:widowControl w:val="0"/>
        <w:kinsoku/>
        <w:wordWrap/>
        <w:overflowPunct/>
        <w:topLinePunct w:val="0"/>
        <w:autoSpaceDE/>
        <w:autoSpaceDN/>
        <w:bidi w:val="0"/>
        <w:snapToGrid w:val="0"/>
        <w:spacing w:line="312" w:lineRule="auto"/>
        <w:jc w:val="both"/>
        <w:textAlignment w:val="auto"/>
        <w:rPr>
          <w:rFonts w:hint="eastAsia" w:ascii="Calibri" w:hAnsi="Calibri" w:eastAsia="宋体" w:cs="Times New Roman"/>
          <w:kern w:val="2"/>
          <w:sz w:val="21"/>
          <w:szCs w:val="24"/>
          <w:lang w:val="en-US" w:eastAsia="zh-CN" w:bidi="ar-SA"/>
        </w:rPr>
      </w:pPr>
      <w:r>
        <w:rPr>
          <w:rFonts w:ascii="Calibri" w:hAnsi="Calibri" w:eastAsia="宋体" w:cs="Times New Roman"/>
          <w:kern w:val="2"/>
          <w:sz w:val="21"/>
          <w:szCs w:val="24"/>
          <w:lang w:val="en-US" w:eastAsia="zh-CN" w:bidi="ar-SA"/>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5"/>
                    <a:stretch>
                      <a:fillRect/>
                    </a:stretch>
                  </pic:blipFill>
                  <pic:spPr>
                    <a:xfrm>
                      <a:off x="0" y="0"/>
                      <a:ext cx="5760085" cy="2933377"/>
                    </a:xfrm>
                    <a:prstGeom prst="rect">
                      <a:avLst/>
                    </a:prstGeom>
                  </pic:spPr>
                </pic:pic>
              </a:graphicData>
            </a:graphic>
          </wp:inline>
        </w:drawing>
      </w:r>
    </w:p>
    <w:p w14:paraId="26424711">
      <w:pPr>
        <w:keepNext w:val="0"/>
        <w:keepLines w:val="0"/>
        <w:pageBreakBefore w:val="0"/>
        <w:widowControl w:val="0"/>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kern w:val="2"/>
          <w:sz w:val="24"/>
          <w:szCs w:val="28"/>
          <w:lang w:val="en-US" w:eastAsia="zh-CN" w:bidi="ar-SA"/>
        </w:rPr>
      </w:pPr>
      <w:r>
        <w:rPr>
          <w:rFonts w:hint="eastAsia" w:ascii="宋体" w:hAnsi="宋体" w:eastAsia="宋体" w:cs="宋体"/>
          <w:color w:val="000000"/>
          <w:kern w:val="2"/>
          <w:sz w:val="24"/>
          <w:szCs w:val="28"/>
          <w:lang w:val="en-US" w:eastAsia="zh-CN" w:bidi="ar-SA"/>
        </w:rPr>
        <w:t>2.</w:t>
      </w:r>
      <w:r>
        <w:rPr>
          <w:rFonts w:ascii="宋体" w:hAnsi="宋体" w:eastAsia="宋体" w:cs="宋体"/>
          <w:color w:val="000000"/>
          <w:kern w:val="2"/>
          <w:sz w:val="24"/>
          <w:szCs w:val="28"/>
          <w:lang w:val="en-US" w:eastAsia="zh-CN" w:bidi="ar-SA"/>
        </w:rPr>
        <w:t>填写手机号码（没有注册过的）</w:t>
      </w:r>
    </w:p>
    <w:p w14:paraId="6C0A00F8">
      <w:pPr>
        <w:keepNext w:val="0"/>
        <w:keepLines w:val="0"/>
        <w:pageBreakBefore w:val="0"/>
        <w:widowControl w:val="0"/>
        <w:kinsoku/>
        <w:wordWrap/>
        <w:overflowPunct/>
        <w:topLinePunct w:val="0"/>
        <w:autoSpaceDE/>
        <w:autoSpaceDN/>
        <w:bidi w:val="0"/>
        <w:snapToGrid w:val="0"/>
        <w:spacing w:line="312" w:lineRule="auto"/>
        <w:jc w:val="both"/>
        <w:textAlignment w:val="auto"/>
        <w:rPr>
          <w:rFonts w:hint="eastAsia" w:ascii="Calibri" w:hAnsi="Calibri" w:eastAsia="宋体" w:cs="Times New Roman"/>
          <w:kern w:val="2"/>
          <w:sz w:val="21"/>
          <w:szCs w:val="24"/>
          <w:lang w:val="en-US" w:eastAsia="zh-CN" w:bidi="ar-SA"/>
        </w:rPr>
      </w:pPr>
      <w:r>
        <w:rPr>
          <w:rFonts w:ascii="Calibri" w:hAnsi="Calibri" w:eastAsia="宋体" w:cs="Times New Roman"/>
          <w:kern w:val="2"/>
          <w:sz w:val="21"/>
          <w:szCs w:val="24"/>
          <w:lang w:val="en-US" w:eastAsia="zh-CN" w:bidi="ar-SA"/>
        </w:rPr>
        <w:drawing>
          <wp:inline distT="0" distB="0" distL="0" distR="0">
            <wp:extent cx="5760085" cy="2766695"/>
            <wp:effectExtent l="0" t="0" r="5715" b="19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6"/>
                    <a:stretch>
                      <a:fillRect/>
                    </a:stretch>
                  </pic:blipFill>
                  <pic:spPr>
                    <a:xfrm>
                      <a:off x="0" y="0"/>
                      <a:ext cx="5760085" cy="2766707"/>
                    </a:xfrm>
                    <a:prstGeom prst="rect">
                      <a:avLst/>
                    </a:prstGeom>
                  </pic:spPr>
                </pic:pic>
              </a:graphicData>
            </a:graphic>
          </wp:inline>
        </w:drawing>
      </w:r>
    </w:p>
    <w:p w14:paraId="04F3E8F3">
      <w:pPr>
        <w:keepNext w:val="0"/>
        <w:keepLines w:val="0"/>
        <w:pageBreakBefore w:val="0"/>
        <w:widowControl w:val="0"/>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kern w:val="2"/>
          <w:sz w:val="24"/>
          <w:szCs w:val="28"/>
          <w:lang w:val="en-US" w:eastAsia="zh-CN" w:bidi="ar-SA"/>
        </w:rPr>
      </w:pPr>
      <w:r>
        <w:rPr>
          <w:rFonts w:hint="eastAsia" w:ascii="宋体" w:hAnsi="宋体" w:eastAsia="宋体" w:cs="宋体"/>
          <w:color w:val="000000"/>
          <w:kern w:val="2"/>
          <w:sz w:val="24"/>
          <w:szCs w:val="28"/>
          <w:lang w:val="en-US" w:eastAsia="zh-CN" w:bidi="ar-SA"/>
        </w:rPr>
        <w:t>3.</w:t>
      </w:r>
      <w:r>
        <w:rPr>
          <w:rFonts w:ascii="宋体" w:hAnsi="宋体" w:eastAsia="宋体" w:cs="宋体"/>
          <w:color w:val="000000"/>
          <w:kern w:val="2"/>
          <w:sz w:val="24"/>
          <w:szCs w:val="28"/>
          <w:lang w:val="en-US" w:eastAsia="zh-CN" w:bidi="ar-SA"/>
        </w:rPr>
        <w:t>注册成功登录这个手机号码的账号进入系统，点击供应商注册</w:t>
      </w:r>
    </w:p>
    <w:p w14:paraId="1A73FC9E">
      <w:pPr>
        <w:keepNext w:val="0"/>
        <w:keepLines w:val="0"/>
        <w:pageBreakBefore w:val="0"/>
        <w:widowControl w:val="0"/>
        <w:kinsoku/>
        <w:wordWrap/>
        <w:overflowPunct/>
        <w:topLinePunct w:val="0"/>
        <w:autoSpaceDE/>
        <w:autoSpaceDN/>
        <w:bidi w:val="0"/>
        <w:snapToGrid w:val="0"/>
        <w:spacing w:line="312" w:lineRule="auto"/>
        <w:jc w:val="both"/>
        <w:textAlignment w:val="auto"/>
        <w:rPr>
          <w:rFonts w:hint="eastAsia" w:ascii="Calibri" w:hAnsi="Calibri" w:eastAsia="宋体" w:cs="Times New Roman"/>
          <w:kern w:val="2"/>
          <w:sz w:val="21"/>
          <w:szCs w:val="24"/>
          <w:lang w:val="en-US" w:eastAsia="zh-CN" w:bidi="ar-SA"/>
        </w:rPr>
      </w:pPr>
      <w:r>
        <w:rPr>
          <w:rFonts w:ascii="Calibri" w:hAnsi="Calibri" w:eastAsia="宋体" w:cs="Times New Roman"/>
          <w:kern w:val="2"/>
          <w:sz w:val="21"/>
          <w:szCs w:val="24"/>
          <w:lang w:val="en-US" w:eastAsia="zh-CN" w:bidi="ar-SA"/>
        </w:rPr>
        <w:drawing>
          <wp:inline distT="0" distB="0" distL="0" distR="0">
            <wp:extent cx="5760085" cy="2869565"/>
            <wp:effectExtent l="0" t="0" r="5715" b="63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7"/>
                    <a:stretch>
                      <a:fillRect/>
                    </a:stretch>
                  </pic:blipFill>
                  <pic:spPr>
                    <a:xfrm>
                      <a:off x="0" y="0"/>
                      <a:ext cx="5760085" cy="2870054"/>
                    </a:xfrm>
                    <a:prstGeom prst="rect">
                      <a:avLst/>
                    </a:prstGeom>
                  </pic:spPr>
                </pic:pic>
              </a:graphicData>
            </a:graphic>
          </wp:inline>
        </w:drawing>
      </w:r>
    </w:p>
    <w:p w14:paraId="32C6007C">
      <w:pPr>
        <w:keepNext w:val="0"/>
        <w:keepLines w:val="0"/>
        <w:pageBreakBefore w:val="0"/>
        <w:widowControl w:val="0"/>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kern w:val="2"/>
          <w:sz w:val="24"/>
          <w:szCs w:val="28"/>
          <w:lang w:val="en-US" w:eastAsia="zh-CN" w:bidi="ar-SA"/>
        </w:rPr>
      </w:pPr>
      <w:r>
        <w:rPr>
          <w:rFonts w:hint="eastAsia" w:ascii="宋体" w:hAnsi="宋体" w:eastAsia="宋体" w:cs="宋体"/>
          <w:color w:val="000000"/>
          <w:kern w:val="2"/>
          <w:sz w:val="24"/>
          <w:szCs w:val="28"/>
          <w:lang w:val="en-US" w:eastAsia="zh-CN" w:bidi="ar-SA"/>
        </w:rPr>
        <w:t>4.</w:t>
      </w:r>
      <w:r>
        <w:rPr>
          <w:rFonts w:ascii="宋体" w:hAnsi="宋体" w:eastAsia="宋体" w:cs="宋体"/>
          <w:color w:val="000000"/>
          <w:kern w:val="2"/>
          <w:sz w:val="24"/>
          <w:szCs w:val="28"/>
          <w:lang w:val="en-US" w:eastAsia="zh-CN" w:bidi="ar-SA"/>
        </w:rPr>
        <w:t>点击新增</w:t>
      </w:r>
    </w:p>
    <w:p w14:paraId="4BD65823">
      <w:pPr>
        <w:keepNext w:val="0"/>
        <w:keepLines w:val="0"/>
        <w:pageBreakBefore w:val="0"/>
        <w:widowControl w:val="0"/>
        <w:kinsoku/>
        <w:wordWrap/>
        <w:overflowPunct/>
        <w:topLinePunct w:val="0"/>
        <w:autoSpaceDE/>
        <w:autoSpaceDN/>
        <w:bidi w:val="0"/>
        <w:snapToGrid w:val="0"/>
        <w:spacing w:line="312" w:lineRule="auto"/>
        <w:jc w:val="both"/>
        <w:textAlignment w:val="auto"/>
        <w:rPr>
          <w:rFonts w:hint="eastAsia" w:ascii="Calibri" w:hAnsi="Calibri" w:eastAsia="宋体" w:cs="Times New Roman"/>
          <w:kern w:val="2"/>
          <w:sz w:val="21"/>
          <w:szCs w:val="24"/>
          <w:lang w:val="en-US" w:eastAsia="zh-CN" w:bidi="ar-SA"/>
        </w:rPr>
      </w:pPr>
      <w:r>
        <w:rPr>
          <w:rFonts w:ascii="Calibri" w:hAnsi="Calibri" w:eastAsia="宋体" w:cs="Times New Roman"/>
          <w:kern w:val="2"/>
          <w:sz w:val="21"/>
          <w:szCs w:val="24"/>
          <w:lang w:val="en-US" w:eastAsia="zh-CN" w:bidi="ar-SA"/>
        </w:rPr>
        <w:drawing>
          <wp:inline distT="0" distB="0" distL="0" distR="0">
            <wp:extent cx="5760085" cy="2853055"/>
            <wp:effectExtent l="0" t="0" r="571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8"/>
                    <a:stretch>
                      <a:fillRect/>
                    </a:stretch>
                  </pic:blipFill>
                  <pic:spPr>
                    <a:xfrm>
                      <a:off x="0" y="0"/>
                      <a:ext cx="5760085" cy="2853375"/>
                    </a:xfrm>
                    <a:prstGeom prst="rect">
                      <a:avLst/>
                    </a:prstGeom>
                  </pic:spPr>
                </pic:pic>
              </a:graphicData>
            </a:graphic>
          </wp:inline>
        </w:drawing>
      </w:r>
    </w:p>
    <w:p w14:paraId="3E79FFB5">
      <w:pPr>
        <w:keepNext w:val="0"/>
        <w:keepLines w:val="0"/>
        <w:pageBreakBefore w:val="0"/>
        <w:widowControl w:val="0"/>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kern w:val="2"/>
          <w:sz w:val="24"/>
          <w:szCs w:val="28"/>
          <w:lang w:val="en-US" w:eastAsia="zh-CN" w:bidi="ar-SA"/>
        </w:rPr>
      </w:pPr>
      <w:r>
        <w:rPr>
          <w:rFonts w:hint="eastAsia" w:ascii="宋体" w:hAnsi="宋体" w:eastAsia="宋体" w:cs="宋体"/>
          <w:kern w:val="2"/>
          <w:sz w:val="24"/>
          <w:szCs w:val="28"/>
          <w:lang w:val="en-US" w:eastAsia="zh-CN" w:bidi="ar-SA"/>
        </w:rPr>
        <w:t>5</w:t>
      </w:r>
      <w:r>
        <w:rPr>
          <w:rFonts w:hint="eastAsia" w:ascii="宋体" w:hAnsi="宋体" w:eastAsia="宋体" w:cs="宋体"/>
          <w:color w:val="000000"/>
          <w:kern w:val="2"/>
          <w:sz w:val="24"/>
          <w:szCs w:val="28"/>
          <w:lang w:val="en-US" w:eastAsia="zh-CN" w:bidi="ar-SA"/>
        </w:rPr>
        <w:t>.</w:t>
      </w:r>
      <w:r>
        <w:rPr>
          <w:rFonts w:ascii="宋体" w:hAnsi="宋体" w:eastAsia="宋体" w:cs="宋体"/>
          <w:color w:val="000000"/>
          <w:kern w:val="2"/>
          <w:sz w:val="24"/>
          <w:szCs w:val="28"/>
          <w:lang w:val="en-US" w:eastAsia="zh-CN" w:bidi="ar-SA"/>
        </w:rPr>
        <w:t>按要求填写所有信息，注意非生产类要填写合作单位，最后提交审批</w:t>
      </w:r>
    </w:p>
    <w:p w14:paraId="3D198A79">
      <w:pPr>
        <w:keepNext w:val="0"/>
        <w:keepLines w:val="0"/>
        <w:pageBreakBefore w:val="0"/>
        <w:widowControl w:val="0"/>
        <w:kinsoku/>
        <w:wordWrap/>
        <w:overflowPunct/>
        <w:topLinePunct w:val="0"/>
        <w:autoSpaceDE/>
        <w:autoSpaceDN/>
        <w:bidi w:val="0"/>
        <w:jc w:val="both"/>
        <w:textAlignment w:val="auto"/>
        <w:rPr>
          <w:rFonts w:hint="eastAsia" w:ascii="Calibri" w:hAnsi="Calibri" w:eastAsia="宋体" w:cs="Times New Roman"/>
          <w:kern w:val="2"/>
          <w:sz w:val="21"/>
          <w:szCs w:val="24"/>
          <w:lang w:val="en-US" w:eastAsia="zh-CN" w:bidi="ar-SA"/>
        </w:rPr>
      </w:pPr>
      <w:r>
        <w:rPr>
          <w:rFonts w:ascii="Calibri" w:hAnsi="Calibri" w:eastAsia="宋体" w:cs="Times New Roman"/>
          <w:kern w:val="2"/>
          <w:sz w:val="21"/>
          <w:szCs w:val="24"/>
          <w:lang w:val="en-US" w:eastAsia="zh-CN" w:bidi="ar-SA"/>
        </w:rPr>
        <w:drawing>
          <wp:inline distT="0" distB="0" distL="0" distR="0">
            <wp:extent cx="5760085" cy="2809875"/>
            <wp:effectExtent l="0" t="0" r="571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9"/>
                    <a:stretch>
                      <a:fillRect/>
                    </a:stretch>
                  </pic:blipFill>
                  <pic:spPr>
                    <a:xfrm>
                      <a:off x="0" y="0"/>
                      <a:ext cx="5760085" cy="2810122"/>
                    </a:xfrm>
                    <a:prstGeom prst="rect">
                      <a:avLst/>
                    </a:prstGeom>
                  </pic:spPr>
                </pic:pic>
              </a:graphicData>
            </a:graphic>
          </wp:inline>
        </w:drawing>
      </w:r>
    </w:p>
    <w:p w14:paraId="0D2F98EC">
      <w:pPr>
        <w:keepNext w:val="0"/>
        <w:keepLines w:val="0"/>
        <w:pageBreakBefore w:val="0"/>
        <w:widowControl w:val="0"/>
        <w:kinsoku/>
        <w:wordWrap/>
        <w:overflowPunct/>
        <w:topLinePunct w:val="0"/>
        <w:autoSpaceDE/>
        <w:autoSpaceDN/>
        <w:bidi w:val="0"/>
        <w:jc w:val="both"/>
        <w:textAlignment w:val="auto"/>
        <w:rPr>
          <w:rFonts w:ascii="宋体" w:hAnsi="Calibri" w:eastAsia="宋体" w:cs="Times New Roman"/>
          <w:kern w:val="2"/>
          <w:sz w:val="21"/>
          <w:szCs w:val="20"/>
          <w:lang w:val="en-US" w:eastAsia="zh-CN" w:bidi="ar-SA"/>
        </w:rPr>
      </w:pPr>
      <w:r>
        <w:rPr>
          <w:rFonts w:ascii="宋体" w:hAnsi="Calibri" w:eastAsia="宋体" w:cs="Times New Roman"/>
          <w:kern w:val="2"/>
          <w:sz w:val="21"/>
          <w:szCs w:val="20"/>
          <w:lang w:val="en-US" w:eastAsia="zh-CN" w:bidi="ar-SA"/>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0"/>
                    <a:stretch>
                      <a:fillRect/>
                    </a:stretch>
                  </pic:blipFill>
                  <pic:spPr>
                    <a:xfrm>
                      <a:off x="0" y="0"/>
                      <a:ext cx="5760085" cy="2820042"/>
                    </a:xfrm>
                    <a:prstGeom prst="rect">
                      <a:avLst/>
                    </a:prstGeom>
                  </pic:spPr>
                </pic:pic>
              </a:graphicData>
            </a:graphic>
          </wp:inline>
        </w:drawing>
      </w:r>
    </w:p>
    <w:p w14:paraId="517F399E">
      <w:pPr>
        <w:jc w:val="both"/>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br w:type="page"/>
      </w:r>
    </w:p>
    <w:p w14:paraId="44D4BD22">
      <w:pPr>
        <w:widowControl w:val="0"/>
        <w:jc w:val="both"/>
        <w:outlineLvl w:val="2"/>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附件6 SRM系统供应商用户手册</w:t>
      </w:r>
    </w:p>
    <w:p w14:paraId="6D9618C0">
      <w:pPr>
        <w:bidi w:val="0"/>
        <w:spacing w:line="360" w:lineRule="auto"/>
        <w:ind w:left="0" w:leftChars="0"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color w:val="000000"/>
          <w:kern w:val="2"/>
          <w:sz w:val="24"/>
          <w:szCs w:val="24"/>
          <w:lang w:val="en-US" w:eastAsia="zh-CN" w:bidi="ar-SA"/>
        </w:rPr>
        <w:t>系统网址：</w:t>
      </w:r>
      <w:r>
        <w:rPr>
          <w:rFonts w:ascii="Calibri" w:hAnsi="Calibri" w:eastAsia="宋体" w:cs="Times New Roman"/>
          <w:kern w:val="2"/>
          <w:sz w:val="21"/>
          <w:szCs w:val="24"/>
          <w:lang w:val="en-US" w:eastAsia="zh-CN" w:bidi="ar-SA"/>
        </w:rPr>
        <w:fldChar w:fldCharType="begin"/>
      </w:r>
      <w:r>
        <w:rPr>
          <w:rFonts w:ascii="Calibri" w:hAnsi="Calibri" w:eastAsia="宋体" w:cs="Times New Roman"/>
          <w:kern w:val="2"/>
          <w:sz w:val="21"/>
          <w:szCs w:val="24"/>
          <w:lang w:val="en-US" w:eastAsia="zh-CN" w:bidi="ar-SA"/>
        </w:rPr>
        <w:instrText xml:space="preserve"> HYPERLINK "http://ecaitong.sinotruk.com:8012/" \t "dlt" </w:instrText>
      </w:r>
      <w:r>
        <w:rPr>
          <w:rFonts w:ascii="Calibri" w:hAnsi="Calibri" w:eastAsia="宋体" w:cs="Times New Roman"/>
          <w:kern w:val="2"/>
          <w:sz w:val="21"/>
          <w:szCs w:val="24"/>
          <w:lang w:val="en-US" w:eastAsia="zh-CN" w:bidi="ar-SA"/>
        </w:rPr>
        <w:fldChar w:fldCharType="separate"/>
      </w:r>
      <w:r>
        <w:rPr>
          <w:rFonts w:hint="eastAsia" w:ascii="宋体" w:hAnsi="宋体" w:eastAsia="宋体" w:cs="宋体"/>
          <w:color w:val="0000FF"/>
          <w:kern w:val="2"/>
          <w:sz w:val="24"/>
          <w:szCs w:val="24"/>
          <w:u w:val="none"/>
          <w:lang w:val="en-US" w:eastAsia="zh-CN" w:bidi="ar-SA"/>
        </w:rPr>
        <w:t>https://ecaitong.sinotruk.com:8012/</w:t>
      </w:r>
      <w:r>
        <w:rPr>
          <w:rFonts w:hint="eastAsia" w:ascii="宋体" w:hAnsi="宋体" w:eastAsia="宋体" w:cs="宋体"/>
          <w:color w:val="0000FF"/>
          <w:kern w:val="2"/>
          <w:sz w:val="24"/>
          <w:szCs w:val="24"/>
          <w:u w:val="none"/>
          <w:lang w:val="en-US" w:eastAsia="zh-CN" w:bidi="ar-SA"/>
        </w:rPr>
        <w:fldChar w:fldCharType="end"/>
      </w:r>
    </w:p>
    <w:p w14:paraId="1E4B6FC0">
      <w:pPr>
        <w:bidi w:val="0"/>
        <w:spacing w:line="360" w:lineRule="auto"/>
        <w:ind w:left="0" w:leftChars="0"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color w:val="000000"/>
          <w:kern w:val="2"/>
          <w:sz w:val="24"/>
          <w:szCs w:val="24"/>
          <w:lang w:val="en-US" w:eastAsia="zh-CN" w:bidi="ar-SA"/>
        </w:rPr>
        <w:t>用 户 名：gys+供应商代码（</w:t>
      </w:r>
      <w:r>
        <w:rPr>
          <w:rFonts w:hint="eastAsia" w:ascii="宋体" w:hAnsi="宋体" w:eastAsia="宋体" w:cs="宋体"/>
          <w:color w:val="FF0000"/>
          <w:kern w:val="2"/>
          <w:sz w:val="24"/>
          <w:szCs w:val="24"/>
          <w:lang w:val="en-US" w:eastAsia="zh-CN" w:bidi="ar-SA"/>
        </w:rPr>
        <w:t>注意：注册完毕后，用户名不要用手机号登录</w:t>
      </w:r>
      <w:r>
        <w:rPr>
          <w:rFonts w:hint="eastAsia" w:ascii="宋体" w:hAnsi="宋体" w:eastAsia="宋体" w:cs="宋体"/>
          <w:color w:val="000000"/>
          <w:kern w:val="2"/>
          <w:sz w:val="24"/>
          <w:szCs w:val="24"/>
          <w:lang w:val="en-US" w:eastAsia="zh-CN" w:bidi="ar-SA"/>
        </w:rPr>
        <w:t>）</w:t>
      </w:r>
    </w:p>
    <w:p w14:paraId="183EFE30">
      <w:pPr>
        <w:bidi w:val="0"/>
        <w:spacing w:line="360" w:lineRule="auto"/>
        <w:ind w:left="0" w:leftChars="0"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color w:val="000000"/>
          <w:kern w:val="2"/>
          <w:sz w:val="24"/>
          <w:szCs w:val="24"/>
          <w:lang w:val="en-US" w:eastAsia="zh-CN" w:bidi="ar-SA"/>
        </w:rPr>
        <w:t>初始密码：</w:t>
      </w:r>
      <w:r>
        <w:rPr>
          <w:rFonts w:hint="eastAsia" w:ascii="宋体" w:hAnsi="宋体" w:eastAsia="宋体" w:cs="宋体"/>
          <w:color w:val="000000"/>
          <w:kern w:val="2"/>
          <w:sz w:val="24"/>
          <w:szCs w:val="24"/>
          <w:highlight w:val="yellow"/>
          <w:lang w:val="en-US" w:eastAsia="zh-CN" w:bidi="ar-SA"/>
        </w:rPr>
        <w:t>scm@2022</w:t>
      </w:r>
    </w:p>
    <w:p w14:paraId="404CC93E">
      <w:pPr>
        <w:spacing w:line="360" w:lineRule="auto"/>
        <w:ind w:left="0" w:leftChars="0" w:firstLine="482" w:firstLineChars="200"/>
        <w:jc w:val="both"/>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1.供应商应标</w:t>
      </w:r>
    </w:p>
    <w:p w14:paraId="79E0969D">
      <w:pPr>
        <w:spacing w:line="360" w:lineRule="auto"/>
        <w:ind w:left="0" w:leftChars="0" w:firstLine="480" w:firstLineChars="200"/>
        <w:jc w:val="both"/>
        <w:rPr>
          <w:rFonts w:hint="eastAsia" w:ascii="宋体" w:hAnsi="宋体" w:eastAsia="宋体" w:cs="宋体"/>
          <w:kern w:val="2"/>
          <w:sz w:val="24"/>
          <w:szCs w:val="24"/>
          <w:lang w:val="en-US" w:eastAsia="zh-CN" w:bidi="ar-SA"/>
        </w:rPr>
      </w:pPr>
      <w:r>
        <w:rPr>
          <w:rFonts w:ascii="宋体" w:hAnsi="宋体" w:eastAsia="宋体" w:cs="宋体"/>
          <w:color w:val="000000"/>
          <w:kern w:val="2"/>
          <w:sz w:val="24"/>
          <w:szCs w:val="24"/>
          <w:lang w:val="en-US" w:eastAsia="zh-CN" w:bidi="ar-SA"/>
        </w:rPr>
        <w:t>路径：招投标中心</w:t>
      </w:r>
      <w:r>
        <w:rPr>
          <w:rFonts w:hint="eastAsia" w:ascii="宋体" w:hAnsi="宋体" w:eastAsia="宋体" w:cs="宋体"/>
          <w:color w:val="000000"/>
          <w:kern w:val="2"/>
          <w:sz w:val="24"/>
          <w:szCs w:val="24"/>
          <w:lang w:val="en-US" w:eastAsia="zh-CN" w:bidi="ar-SA"/>
        </w:rPr>
        <w:t>-</w:t>
      </w:r>
      <w:r>
        <w:rPr>
          <w:rFonts w:ascii="宋体" w:hAnsi="宋体" w:eastAsia="宋体" w:cs="宋体"/>
          <w:color w:val="000000"/>
          <w:kern w:val="2"/>
          <w:sz w:val="24"/>
          <w:szCs w:val="24"/>
          <w:lang w:val="en-US" w:eastAsia="zh-CN" w:bidi="ar-SA"/>
        </w:rPr>
        <w:t>非生产类招投标</w:t>
      </w:r>
      <w:r>
        <w:rPr>
          <w:rFonts w:hint="eastAsia" w:ascii="宋体" w:hAnsi="宋体" w:eastAsia="宋体" w:cs="宋体"/>
          <w:color w:val="000000"/>
          <w:kern w:val="2"/>
          <w:sz w:val="24"/>
          <w:szCs w:val="24"/>
          <w:lang w:val="en-US" w:eastAsia="zh-CN" w:bidi="ar-SA"/>
        </w:rPr>
        <w:t>-</w:t>
      </w:r>
      <w:r>
        <w:rPr>
          <w:rFonts w:ascii="宋体" w:hAnsi="宋体" w:eastAsia="宋体" w:cs="宋体"/>
          <w:color w:val="000000"/>
          <w:kern w:val="2"/>
          <w:sz w:val="24"/>
          <w:szCs w:val="24"/>
          <w:lang w:val="en-US" w:eastAsia="zh-CN" w:bidi="ar-SA"/>
        </w:rPr>
        <w:t>供应商应标</w:t>
      </w:r>
    </w:p>
    <w:p w14:paraId="042BBC9A">
      <w:pPr>
        <w:bidi w:val="0"/>
        <w:spacing w:line="360" w:lineRule="auto"/>
        <w:ind w:left="0" w:leftChars="0" w:firstLine="480" w:firstLineChars="200"/>
        <w:jc w:val="both"/>
        <w:rPr>
          <w:rFonts w:hint="eastAsia" w:ascii="宋体" w:hAnsi="宋体" w:eastAsia="宋体" w:cs="宋体"/>
          <w:color w:val="000000"/>
          <w:kern w:val="2"/>
          <w:sz w:val="24"/>
          <w:szCs w:val="24"/>
          <w:lang w:val="en-US" w:eastAsia="zh-CN" w:bidi="ar-SA"/>
        </w:rPr>
      </w:pPr>
      <w:r>
        <w:rPr>
          <w:rFonts w:ascii="宋体" w:hAnsi="宋体" w:eastAsia="宋体" w:cs="宋体"/>
          <w:color w:val="000000"/>
          <w:kern w:val="2"/>
          <w:sz w:val="24"/>
          <w:szCs w:val="24"/>
          <w:lang w:val="en-US" w:eastAsia="zh-CN" w:bidi="ar-SA"/>
        </w:rPr>
        <w:t>点击应标，上传文件之后点击提交。</w:t>
      </w:r>
    </w:p>
    <w:p w14:paraId="5C184E31">
      <w:pPr>
        <w:jc w:val="both"/>
        <w:rPr>
          <w:rFonts w:hint="eastAsia" w:ascii="Calibri" w:hAnsi="Calibri" w:eastAsia="宋体" w:cs="Times New Roman"/>
          <w:kern w:val="2"/>
          <w:sz w:val="21"/>
          <w:szCs w:val="24"/>
          <w:lang w:val="en-US" w:eastAsia="zh-CN" w:bidi="ar-SA"/>
        </w:rPr>
      </w:pPr>
      <w:r>
        <w:rPr>
          <w:rFonts w:ascii="Calibri" w:hAnsi="Calibri" w:eastAsia="宋体" w:cs="Times New Roman"/>
          <w:kern w:val="2"/>
          <w:sz w:val="21"/>
          <w:szCs w:val="24"/>
          <w:lang w:val="en-US" w:eastAsia="zh-CN" w:bidi="ar-SA"/>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1"/>
                    <a:stretch>
                      <a:fillRect/>
                    </a:stretch>
                  </pic:blipFill>
                  <pic:spPr>
                    <a:xfrm>
                      <a:off x="0" y="0"/>
                      <a:ext cx="5760085" cy="2269864"/>
                    </a:xfrm>
                    <a:prstGeom prst="rect">
                      <a:avLst/>
                    </a:prstGeom>
                  </pic:spPr>
                </pic:pic>
              </a:graphicData>
            </a:graphic>
          </wp:inline>
        </w:drawing>
      </w:r>
    </w:p>
    <w:p w14:paraId="16A7E965">
      <w:pPr>
        <w:spacing w:line="360" w:lineRule="auto"/>
        <w:ind w:left="0" w:leftChars="0" w:firstLine="482" w:firstLineChars="200"/>
        <w:jc w:val="both"/>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2.供应商投标</w:t>
      </w:r>
    </w:p>
    <w:p w14:paraId="53564D9F">
      <w:pPr>
        <w:spacing w:line="360" w:lineRule="auto"/>
        <w:ind w:left="0" w:leftChars="0" w:firstLine="480" w:firstLineChars="200"/>
        <w:jc w:val="both"/>
        <w:rPr>
          <w:rFonts w:hint="eastAsia" w:ascii="宋体" w:hAnsi="宋体" w:eastAsia="宋体" w:cs="宋体"/>
          <w:kern w:val="2"/>
          <w:sz w:val="24"/>
          <w:szCs w:val="24"/>
          <w:lang w:val="en-US" w:eastAsia="zh-CN" w:bidi="ar-SA"/>
        </w:rPr>
      </w:pPr>
      <w:r>
        <w:rPr>
          <w:rFonts w:ascii="宋体" w:hAnsi="宋体" w:eastAsia="宋体" w:cs="宋体"/>
          <w:color w:val="000000"/>
          <w:kern w:val="2"/>
          <w:sz w:val="24"/>
          <w:szCs w:val="24"/>
          <w:lang w:val="en-US" w:eastAsia="zh-CN" w:bidi="ar-SA"/>
        </w:rPr>
        <w:t>路径：招投标中心</w:t>
      </w:r>
      <w:r>
        <w:rPr>
          <w:rFonts w:hint="eastAsia" w:ascii="宋体" w:hAnsi="宋体" w:eastAsia="宋体" w:cs="宋体"/>
          <w:color w:val="000000"/>
          <w:kern w:val="2"/>
          <w:sz w:val="24"/>
          <w:szCs w:val="24"/>
          <w:lang w:val="en-US" w:eastAsia="zh-CN" w:bidi="ar-SA"/>
        </w:rPr>
        <w:t>-</w:t>
      </w:r>
      <w:r>
        <w:rPr>
          <w:rFonts w:ascii="宋体" w:hAnsi="宋体" w:eastAsia="宋体" w:cs="宋体"/>
          <w:color w:val="000000"/>
          <w:kern w:val="2"/>
          <w:sz w:val="24"/>
          <w:szCs w:val="24"/>
          <w:lang w:val="en-US" w:eastAsia="zh-CN" w:bidi="ar-SA"/>
        </w:rPr>
        <w:t>非生产类招投标</w:t>
      </w:r>
      <w:r>
        <w:rPr>
          <w:rFonts w:hint="eastAsia" w:ascii="宋体" w:hAnsi="宋体" w:eastAsia="宋体" w:cs="宋体"/>
          <w:color w:val="000000"/>
          <w:kern w:val="2"/>
          <w:sz w:val="24"/>
          <w:szCs w:val="24"/>
          <w:lang w:val="en-US" w:eastAsia="zh-CN" w:bidi="ar-SA"/>
        </w:rPr>
        <w:t>-</w:t>
      </w:r>
      <w:r>
        <w:rPr>
          <w:rFonts w:ascii="宋体" w:hAnsi="宋体" w:eastAsia="宋体" w:cs="宋体"/>
          <w:color w:val="000000"/>
          <w:kern w:val="2"/>
          <w:sz w:val="24"/>
          <w:szCs w:val="24"/>
          <w:lang w:val="en-US" w:eastAsia="zh-CN" w:bidi="ar-SA"/>
        </w:rPr>
        <w:t>供应商投标</w:t>
      </w:r>
    </w:p>
    <w:p w14:paraId="24947F16">
      <w:pPr>
        <w:jc w:val="both"/>
        <w:rPr>
          <w:rFonts w:hint="eastAsia" w:ascii="宋体" w:hAnsi="宋体" w:eastAsia="宋体" w:cs="宋体"/>
          <w:color w:val="000000"/>
          <w:kern w:val="2"/>
          <w:sz w:val="21"/>
          <w:szCs w:val="24"/>
          <w:lang w:val="en-US" w:eastAsia="zh-CN" w:bidi="ar-SA"/>
        </w:rPr>
      </w:pPr>
      <w:r>
        <w:rPr>
          <w:rFonts w:ascii="宋体" w:hAnsi="宋体" w:eastAsia="宋体" w:cs="宋体"/>
          <w:color w:val="000000"/>
          <w:kern w:val="2"/>
          <w:sz w:val="21"/>
          <w:szCs w:val="24"/>
          <w:lang w:val="en-US" w:eastAsia="zh-CN" w:bidi="ar-SA"/>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2"/>
                    <a:stretch>
                      <a:fillRect/>
                    </a:stretch>
                  </pic:blipFill>
                  <pic:spPr>
                    <a:xfrm>
                      <a:off x="0" y="0"/>
                      <a:ext cx="5760085" cy="2125673"/>
                    </a:xfrm>
                    <a:prstGeom prst="rect">
                      <a:avLst/>
                    </a:prstGeom>
                  </pic:spPr>
                </pic:pic>
              </a:graphicData>
            </a:graphic>
          </wp:inline>
        </w:drawing>
      </w:r>
    </w:p>
    <w:p w14:paraId="68158158">
      <w:pPr>
        <w:bidi w:val="0"/>
        <w:spacing w:line="360" w:lineRule="auto"/>
        <w:ind w:left="0" w:leftChars="0" w:firstLine="480" w:firstLineChars="200"/>
        <w:jc w:val="both"/>
        <w:rPr>
          <w:rFonts w:hint="eastAsia" w:ascii="宋体" w:hAnsi="宋体" w:eastAsia="宋体" w:cs="宋体"/>
          <w:color w:val="000000"/>
          <w:kern w:val="2"/>
          <w:sz w:val="24"/>
          <w:szCs w:val="28"/>
          <w:lang w:val="en-US" w:eastAsia="zh-CN" w:bidi="ar-SA"/>
        </w:rPr>
      </w:pPr>
      <w:r>
        <w:rPr>
          <w:rFonts w:ascii="宋体" w:hAnsi="宋体" w:eastAsia="宋体" w:cs="宋体"/>
          <w:color w:val="000000"/>
          <w:kern w:val="2"/>
          <w:sz w:val="24"/>
          <w:szCs w:val="28"/>
          <w:lang w:val="en-US" w:eastAsia="zh-CN" w:bidi="ar-SA"/>
        </w:rPr>
        <w:t>点击投标按钮，进入详情页，输入投标报价并上传相应的附件。</w:t>
      </w:r>
    </w:p>
    <w:p w14:paraId="382AB99F">
      <w:pPr>
        <w:widowControl w:val="0"/>
        <w:bidi w:val="0"/>
        <w:ind w:left="0" w:leftChars="0" w:firstLine="480" w:firstLineChars="200"/>
        <w:jc w:val="both"/>
        <w:rPr>
          <w:rFonts w:ascii="宋体" w:hAnsi="Calibri" w:eastAsia="宋体" w:cs="Times New Roman"/>
          <w:kern w:val="2"/>
          <w:sz w:val="21"/>
          <w:szCs w:val="20"/>
          <w:lang w:val="en-US" w:eastAsia="zh-CN" w:bidi="ar-SA"/>
        </w:rPr>
      </w:pPr>
      <w:r>
        <w:rPr>
          <w:rFonts w:hint="eastAsia" w:ascii="宋体" w:hAnsi="宋体" w:eastAsia="宋体" w:cs="宋体"/>
          <w:color w:val="000000"/>
          <w:kern w:val="2"/>
          <w:sz w:val="24"/>
          <w:szCs w:val="28"/>
          <w:highlight w:val="yellow"/>
          <w:lang w:val="en-US" w:eastAsia="zh-CN" w:bidi="ar-SA"/>
        </w:rPr>
        <w:t>注意：系统内的投标报价单位为“万元”，如开标现场发现填错报价，即直接淘汰。</w:t>
      </w:r>
    </w:p>
    <w:p w14:paraId="658C2D65">
      <w:pPr>
        <w:widowControl w:val="0"/>
        <w:bidi w:val="0"/>
        <w:jc w:val="both"/>
        <w:rPr>
          <w:rFonts w:ascii="宋体" w:hAnsi="Calibri" w:eastAsia="宋体" w:cs="Times New Roman"/>
          <w:kern w:val="2"/>
          <w:sz w:val="21"/>
          <w:szCs w:val="20"/>
          <w:lang w:val="en-US" w:eastAsia="zh-CN" w:bidi="ar-SA"/>
        </w:rPr>
      </w:pPr>
      <w:r>
        <w:rPr>
          <w:rFonts w:ascii="宋体" w:hAnsi="Calibri" w:eastAsia="宋体" w:cs="Times New Roman"/>
          <w:kern w:val="2"/>
          <w:sz w:val="21"/>
          <w:szCs w:val="20"/>
          <w:lang w:val="en-US" w:eastAsia="zh-CN" w:bidi="ar-SA"/>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3"/>
                    <a:stretch>
                      <a:fillRect/>
                    </a:stretch>
                  </pic:blipFill>
                  <pic:spPr>
                    <a:xfrm>
                      <a:off x="0" y="0"/>
                      <a:ext cx="5490210" cy="2669498"/>
                    </a:xfrm>
                    <a:prstGeom prst="rect">
                      <a:avLst/>
                    </a:prstGeom>
                  </pic:spPr>
                </pic:pic>
              </a:graphicData>
            </a:graphic>
          </wp:inline>
        </w:drawing>
      </w:r>
    </w:p>
    <w:p w14:paraId="12BC5590">
      <w:pPr>
        <w:spacing w:line="360" w:lineRule="auto"/>
        <w:ind w:left="0" w:leftChars="0" w:firstLine="482" w:firstLineChars="200"/>
        <w:jc w:val="both"/>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3.供应商技术标澄清函</w:t>
      </w:r>
    </w:p>
    <w:p w14:paraId="1FBCCE88">
      <w:pPr>
        <w:spacing w:line="360" w:lineRule="auto"/>
        <w:ind w:left="0" w:leftChars="0" w:firstLine="480" w:firstLineChars="200"/>
        <w:jc w:val="both"/>
        <w:rPr>
          <w:rFonts w:hint="eastAsia" w:ascii="宋体" w:hAnsi="宋体" w:eastAsia="宋体" w:cs="宋体"/>
          <w:kern w:val="2"/>
          <w:sz w:val="24"/>
          <w:szCs w:val="24"/>
          <w:lang w:val="en-US" w:eastAsia="zh-CN" w:bidi="ar-SA"/>
        </w:rPr>
      </w:pPr>
      <w:r>
        <w:rPr>
          <w:rFonts w:ascii="宋体" w:hAnsi="宋体" w:eastAsia="宋体" w:cs="宋体"/>
          <w:color w:val="000000"/>
          <w:kern w:val="2"/>
          <w:sz w:val="24"/>
          <w:szCs w:val="24"/>
          <w:lang w:val="en-US" w:eastAsia="zh-CN" w:bidi="ar-SA"/>
        </w:rPr>
        <w:t>路径：招投标中心</w:t>
      </w:r>
      <w:r>
        <w:rPr>
          <w:rFonts w:hint="eastAsia" w:ascii="宋体" w:hAnsi="宋体" w:eastAsia="宋体" w:cs="宋体"/>
          <w:color w:val="000000"/>
          <w:kern w:val="2"/>
          <w:sz w:val="24"/>
          <w:szCs w:val="24"/>
          <w:lang w:val="en-US" w:eastAsia="zh-CN" w:bidi="ar-SA"/>
        </w:rPr>
        <w:t>-</w:t>
      </w:r>
      <w:r>
        <w:rPr>
          <w:rFonts w:ascii="宋体" w:hAnsi="宋体" w:eastAsia="宋体" w:cs="宋体"/>
          <w:color w:val="000000"/>
          <w:kern w:val="2"/>
          <w:sz w:val="24"/>
          <w:szCs w:val="24"/>
          <w:lang w:val="en-US" w:eastAsia="zh-CN" w:bidi="ar-SA"/>
        </w:rPr>
        <w:t>非生产类招投标</w:t>
      </w:r>
      <w:r>
        <w:rPr>
          <w:rFonts w:hint="eastAsia" w:ascii="宋体" w:hAnsi="宋体" w:eastAsia="宋体" w:cs="宋体"/>
          <w:color w:val="000000"/>
          <w:kern w:val="2"/>
          <w:sz w:val="24"/>
          <w:szCs w:val="24"/>
          <w:lang w:val="en-US" w:eastAsia="zh-CN" w:bidi="ar-SA"/>
        </w:rPr>
        <w:t>-</w:t>
      </w:r>
      <w:r>
        <w:rPr>
          <w:rFonts w:ascii="宋体" w:hAnsi="宋体" w:eastAsia="宋体" w:cs="宋体"/>
          <w:color w:val="000000"/>
          <w:kern w:val="2"/>
          <w:sz w:val="24"/>
          <w:szCs w:val="24"/>
          <w:lang w:val="en-US" w:eastAsia="zh-CN" w:bidi="ar-SA"/>
        </w:rPr>
        <w:t>供应商技术标澄清函</w:t>
      </w:r>
    </w:p>
    <w:p w14:paraId="034CA910">
      <w:pPr>
        <w:bidi w:val="0"/>
        <w:spacing w:line="360" w:lineRule="auto"/>
        <w:ind w:left="0" w:leftChars="0" w:firstLine="480" w:firstLineChars="200"/>
        <w:jc w:val="both"/>
        <w:rPr>
          <w:rFonts w:hint="eastAsia" w:ascii="宋体" w:hAnsi="宋体" w:eastAsia="宋体" w:cs="宋体"/>
          <w:kern w:val="2"/>
          <w:sz w:val="24"/>
          <w:szCs w:val="24"/>
          <w:lang w:val="en-US" w:eastAsia="zh-CN" w:bidi="ar-SA"/>
        </w:rPr>
      </w:pPr>
      <w:r>
        <w:rPr>
          <w:rFonts w:ascii="宋体" w:hAnsi="宋体" w:eastAsia="宋体" w:cs="宋体"/>
          <w:color w:val="000000"/>
          <w:kern w:val="2"/>
          <w:sz w:val="24"/>
          <w:szCs w:val="24"/>
          <w:lang w:val="en-US" w:eastAsia="zh-CN" w:bidi="ar-SA"/>
        </w:rPr>
        <w:t>点击编辑按钮进入系统，上传技术标澄清函。</w:t>
      </w:r>
    </w:p>
    <w:p w14:paraId="62DDB8A7">
      <w:pPr>
        <w:bidi w:val="0"/>
        <w:spacing w:line="360" w:lineRule="auto"/>
        <w:ind w:left="0" w:leftChars="0" w:firstLine="480" w:firstLineChars="200"/>
        <w:jc w:val="both"/>
        <w:rPr>
          <w:rFonts w:ascii="Arial" w:hAnsi="Arial" w:eastAsia="Arial" w:cs="Arial"/>
          <w:color w:val="000000"/>
          <w:kern w:val="2"/>
          <w:sz w:val="28"/>
          <w:szCs w:val="24"/>
          <w:lang w:val="en-US" w:eastAsia="zh-CN" w:bidi="ar-SA"/>
        </w:rPr>
      </w:pPr>
      <w:r>
        <w:rPr>
          <w:rFonts w:ascii="宋体" w:hAnsi="宋体" w:eastAsia="宋体" w:cs="宋体"/>
          <w:color w:val="000000"/>
          <w:kern w:val="2"/>
          <w:sz w:val="24"/>
          <w:szCs w:val="24"/>
          <w:lang w:val="en-US" w:eastAsia="zh-CN" w:bidi="ar-SA"/>
        </w:rPr>
        <w:t>开标之后所有投标的供应商都可编辑提交，技术标入围之后</w:t>
      </w:r>
      <w:r>
        <w:rPr>
          <w:rFonts w:hint="eastAsia" w:ascii="宋体" w:hAnsi="宋体" w:eastAsia="宋体" w:cs="宋体"/>
          <w:color w:val="000000"/>
          <w:kern w:val="2"/>
          <w:sz w:val="24"/>
          <w:szCs w:val="24"/>
          <w:lang w:val="en-US" w:eastAsia="zh-CN" w:bidi="ar-SA"/>
        </w:rPr>
        <w:t xml:space="preserve"> </w:t>
      </w:r>
      <w:r>
        <w:rPr>
          <w:rFonts w:ascii="宋体" w:hAnsi="宋体" w:eastAsia="宋体" w:cs="宋体"/>
          <w:color w:val="000000"/>
          <w:kern w:val="2"/>
          <w:sz w:val="24"/>
          <w:szCs w:val="24"/>
          <w:lang w:val="en-US" w:eastAsia="zh-CN" w:bidi="ar-SA"/>
        </w:rPr>
        <w:t>都不可编辑</w:t>
      </w:r>
      <w:r>
        <w:rPr>
          <w:rFonts w:ascii="Arial" w:hAnsi="Arial" w:eastAsia="Arial" w:cs="Arial"/>
          <w:color w:val="000000"/>
          <w:kern w:val="2"/>
          <w:sz w:val="28"/>
          <w:szCs w:val="24"/>
          <w:lang w:val="en-US" w:eastAsia="zh-CN" w:bidi="ar-SA"/>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4"/>
                    <a:stretch>
                      <a:fillRect/>
                    </a:stretch>
                  </pic:blipFill>
                  <pic:spPr>
                    <a:xfrm>
                      <a:off x="0" y="0"/>
                      <a:ext cx="5490210" cy="1992743"/>
                    </a:xfrm>
                    <a:prstGeom prst="rect">
                      <a:avLst/>
                    </a:prstGeom>
                  </pic:spPr>
                </pic:pic>
              </a:graphicData>
            </a:graphic>
          </wp:inline>
        </w:drawing>
      </w:r>
    </w:p>
    <w:p w14:paraId="2DD95832">
      <w:pPr>
        <w:spacing w:line="360" w:lineRule="auto"/>
        <w:ind w:left="0" w:leftChars="0" w:firstLine="482" w:firstLineChars="200"/>
        <w:jc w:val="both"/>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4.供应商报价</w:t>
      </w:r>
    </w:p>
    <w:p w14:paraId="20009060">
      <w:pPr>
        <w:spacing w:line="360" w:lineRule="auto"/>
        <w:ind w:left="0" w:leftChars="0" w:firstLine="480" w:firstLineChars="200"/>
        <w:jc w:val="both"/>
        <w:rPr>
          <w:rFonts w:hint="eastAsia" w:ascii="宋体" w:hAnsi="宋体" w:eastAsia="宋体" w:cs="宋体"/>
          <w:kern w:val="2"/>
          <w:sz w:val="24"/>
          <w:szCs w:val="24"/>
          <w:lang w:val="en-US" w:eastAsia="zh-CN" w:bidi="ar-SA"/>
        </w:rPr>
      </w:pPr>
      <w:r>
        <w:rPr>
          <w:rFonts w:ascii="宋体" w:hAnsi="宋体" w:eastAsia="宋体" w:cs="宋体"/>
          <w:color w:val="000000"/>
          <w:kern w:val="2"/>
          <w:sz w:val="24"/>
          <w:szCs w:val="24"/>
          <w:lang w:val="en-US" w:eastAsia="zh-CN" w:bidi="ar-SA"/>
        </w:rPr>
        <w:t>路径：招投标中心</w:t>
      </w:r>
      <w:r>
        <w:rPr>
          <w:rFonts w:hint="eastAsia" w:ascii="宋体" w:hAnsi="宋体" w:eastAsia="宋体" w:cs="宋体"/>
          <w:color w:val="000000"/>
          <w:kern w:val="2"/>
          <w:sz w:val="24"/>
          <w:szCs w:val="24"/>
          <w:lang w:val="en-US" w:eastAsia="zh-CN" w:bidi="ar-SA"/>
        </w:rPr>
        <w:t>-</w:t>
      </w:r>
      <w:r>
        <w:rPr>
          <w:rFonts w:ascii="宋体" w:hAnsi="宋体" w:eastAsia="宋体" w:cs="宋体"/>
          <w:color w:val="000000"/>
          <w:kern w:val="2"/>
          <w:sz w:val="24"/>
          <w:szCs w:val="24"/>
          <w:lang w:val="en-US" w:eastAsia="zh-CN" w:bidi="ar-SA"/>
        </w:rPr>
        <w:t>非生产类招投标</w:t>
      </w:r>
      <w:r>
        <w:rPr>
          <w:rFonts w:hint="eastAsia" w:ascii="宋体" w:hAnsi="宋体" w:eastAsia="宋体" w:cs="宋体"/>
          <w:color w:val="000000"/>
          <w:kern w:val="2"/>
          <w:sz w:val="24"/>
          <w:szCs w:val="24"/>
          <w:lang w:val="en-US" w:eastAsia="zh-CN" w:bidi="ar-SA"/>
        </w:rPr>
        <w:t>-</w:t>
      </w:r>
      <w:r>
        <w:rPr>
          <w:rFonts w:ascii="宋体" w:hAnsi="宋体" w:eastAsia="宋体" w:cs="宋体"/>
          <w:color w:val="000000"/>
          <w:kern w:val="2"/>
          <w:sz w:val="24"/>
          <w:szCs w:val="24"/>
          <w:lang w:val="en-US" w:eastAsia="zh-CN" w:bidi="ar-SA"/>
        </w:rPr>
        <w:t>供应商报价</w:t>
      </w:r>
    </w:p>
    <w:p w14:paraId="367D73FA">
      <w:pPr>
        <w:bidi w:val="0"/>
        <w:spacing w:line="360" w:lineRule="auto"/>
        <w:ind w:left="0" w:leftChars="0" w:firstLine="480" w:firstLineChars="200"/>
        <w:jc w:val="both"/>
        <w:rPr>
          <w:rFonts w:hint="eastAsia" w:ascii="宋体" w:hAnsi="宋体" w:eastAsia="宋体" w:cs="宋体"/>
          <w:kern w:val="2"/>
          <w:sz w:val="24"/>
          <w:szCs w:val="24"/>
          <w:lang w:val="en-US" w:eastAsia="zh-CN" w:bidi="ar-SA"/>
        </w:rPr>
      </w:pPr>
      <w:r>
        <w:rPr>
          <w:rFonts w:ascii="宋体" w:hAnsi="宋体" w:eastAsia="宋体" w:cs="宋体"/>
          <w:color w:val="000000"/>
          <w:kern w:val="2"/>
          <w:sz w:val="24"/>
          <w:szCs w:val="24"/>
          <w:lang w:val="en-US" w:eastAsia="zh-CN" w:bidi="ar-SA"/>
        </w:rPr>
        <w:t>点击报价按钮进入报价详情界面，请在此轮报价起止时间内报价，否则无法报价。</w:t>
      </w:r>
    </w:p>
    <w:p w14:paraId="53FAA599">
      <w:pPr>
        <w:spacing w:line="360" w:lineRule="auto"/>
        <w:ind w:left="0" w:leftChars="0" w:firstLine="482" w:firstLineChars="200"/>
        <w:jc w:val="both"/>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5.供应商澄清报价</w:t>
      </w:r>
    </w:p>
    <w:p w14:paraId="4D72645A">
      <w:pPr>
        <w:spacing w:line="360" w:lineRule="auto"/>
        <w:ind w:left="0" w:leftChars="0" w:firstLine="480" w:firstLineChars="200"/>
        <w:jc w:val="both"/>
        <w:rPr>
          <w:rFonts w:hint="eastAsia" w:ascii="宋体" w:hAnsi="宋体" w:eastAsia="宋体" w:cs="宋体"/>
          <w:kern w:val="2"/>
          <w:sz w:val="24"/>
          <w:szCs w:val="24"/>
          <w:lang w:val="en-US" w:eastAsia="zh-CN" w:bidi="ar-SA"/>
        </w:rPr>
      </w:pPr>
      <w:r>
        <w:rPr>
          <w:rFonts w:ascii="宋体" w:hAnsi="宋体" w:eastAsia="宋体" w:cs="宋体"/>
          <w:color w:val="000000"/>
          <w:kern w:val="2"/>
          <w:sz w:val="24"/>
          <w:szCs w:val="24"/>
          <w:lang w:val="en-US" w:eastAsia="zh-CN" w:bidi="ar-SA"/>
        </w:rPr>
        <w:t>路径：招投标中心</w:t>
      </w:r>
      <w:r>
        <w:rPr>
          <w:rFonts w:hint="eastAsia" w:ascii="宋体" w:hAnsi="宋体" w:eastAsia="宋体" w:cs="宋体"/>
          <w:color w:val="000000"/>
          <w:kern w:val="2"/>
          <w:sz w:val="24"/>
          <w:szCs w:val="24"/>
          <w:lang w:val="en-US" w:eastAsia="zh-CN" w:bidi="ar-SA"/>
        </w:rPr>
        <w:t>-</w:t>
      </w:r>
      <w:r>
        <w:rPr>
          <w:rFonts w:ascii="宋体" w:hAnsi="宋体" w:eastAsia="宋体" w:cs="宋体"/>
          <w:color w:val="000000"/>
          <w:kern w:val="2"/>
          <w:sz w:val="24"/>
          <w:szCs w:val="24"/>
          <w:lang w:val="en-US" w:eastAsia="zh-CN" w:bidi="ar-SA"/>
        </w:rPr>
        <w:t>非生产类招投标</w:t>
      </w:r>
      <w:r>
        <w:rPr>
          <w:rFonts w:hint="eastAsia" w:ascii="宋体" w:hAnsi="宋体" w:eastAsia="宋体" w:cs="宋体"/>
          <w:color w:val="000000"/>
          <w:kern w:val="2"/>
          <w:sz w:val="24"/>
          <w:szCs w:val="24"/>
          <w:lang w:val="en-US" w:eastAsia="zh-CN" w:bidi="ar-SA"/>
        </w:rPr>
        <w:t>-</w:t>
      </w:r>
      <w:r>
        <w:rPr>
          <w:rFonts w:ascii="宋体" w:hAnsi="宋体" w:eastAsia="宋体" w:cs="宋体"/>
          <w:color w:val="000000"/>
          <w:kern w:val="2"/>
          <w:sz w:val="24"/>
          <w:szCs w:val="24"/>
          <w:lang w:val="en-US" w:eastAsia="zh-CN" w:bidi="ar-SA"/>
        </w:rPr>
        <w:t>供应商澄清报价</w:t>
      </w:r>
    </w:p>
    <w:p w14:paraId="096DBDF7">
      <w:pPr>
        <w:bidi w:val="0"/>
        <w:spacing w:line="360" w:lineRule="auto"/>
        <w:ind w:left="0" w:leftChars="0" w:firstLine="480" w:firstLineChars="200"/>
        <w:jc w:val="both"/>
        <w:rPr>
          <w:rFonts w:hint="eastAsia" w:ascii="宋体" w:hAnsi="宋体" w:eastAsia="宋体" w:cs="宋体"/>
          <w:kern w:val="2"/>
          <w:sz w:val="24"/>
          <w:szCs w:val="24"/>
          <w:lang w:val="en-US" w:eastAsia="zh-CN" w:bidi="ar-SA"/>
        </w:rPr>
      </w:pPr>
      <w:r>
        <w:rPr>
          <w:rFonts w:ascii="宋体" w:hAnsi="宋体" w:eastAsia="宋体" w:cs="宋体"/>
          <w:color w:val="000000"/>
          <w:kern w:val="2"/>
          <w:sz w:val="24"/>
          <w:szCs w:val="24"/>
          <w:lang w:val="en-US" w:eastAsia="zh-CN" w:bidi="ar-SA"/>
        </w:rPr>
        <w:t>招标发起人接收建议价的同时会给供应商发送澄清报价，供应商在此界面进行澄清报价，点击编辑按钮进入澄清报价详细界面，输入价格并上传澄清函，之后点击提交。</w:t>
      </w:r>
    </w:p>
    <w:p w14:paraId="175F95F8">
      <w:pPr>
        <w:widowControl w:val="0"/>
        <w:bidi w:val="0"/>
        <w:jc w:val="both"/>
        <w:rPr>
          <w:rFonts w:ascii="宋体" w:hAnsi="Calibri" w:eastAsia="宋体" w:cs="Times New Roman"/>
          <w:kern w:val="2"/>
          <w:sz w:val="21"/>
          <w:szCs w:val="20"/>
          <w:lang w:val="en-US" w:eastAsia="zh-CN" w:bidi="ar-SA"/>
        </w:rPr>
      </w:pPr>
      <w:r>
        <w:rPr>
          <w:rFonts w:ascii="宋体" w:hAnsi="Calibri" w:eastAsia="宋体" w:cs="Times New Roman"/>
          <w:kern w:val="2"/>
          <w:sz w:val="21"/>
          <w:szCs w:val="20"/>
          <w:lang w:val="en-US" w:eastAsia="zh-CN" w:bidi="ar-SA"/>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5"/>
                    <a:stretch>
                      <a:fillRect/>
                    </a:stretch>
                  </pic:blipFill>
                  <pic:spPr>
                    <a:xfrm>
                      <a:off x="0" y="0"/>
                      <a:ext cx="5490210" cy="2544669"/>
                    </a:xfrm>
                    <a:prstGeom prst="rect">
                      <a:avLst/>
                    </a:prstGeom>
                  </pic:spPr>
                </pic:pic>
              </a:graphicData>
            </a:graphic>
          </wp:inline>
        </w:drawing>
      </w:r>
    </w:p>
    <w:p w14:paraId="7699293C">
      <w:pPr>
        <w:spacing w:line="360" w:lineRule="auto"/>
        <w:ind w:left="0" w:leftChars="0" w:firstLine="482" w:firstLineChars="200"/>
        <w:jc w:val="both"/>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6.供应商查看中标通知</w:t>
      </w:r>
    </w:p>
    <w:p w14:paraId="4610BE2D">
      <w:pPr>
        <w:spacing w:line="360" w:lineRule="auto"/>
        <w:ind w:left="0" w:leftChars="0" w:firstLine="480" w:firstLineChars="200"/>
        <w:jc w:val="both"/>
        <w:rPr>
          <w:rFonts w:hint="eastAsia" w:ascii="宋体" w:hAnsi="宋体" w:eastAsia="宋体" w:cs="宋体"/>
          <w:kern w:val="2"/>
          <w:sz w:val="24"/>
          <w:szCs w:val="24"/>
          <w:lang w:val="en-US" w:eastAsia="zh-CN" w:bidi="ar-SA"/>
        </w:rPr>
      </w:pPr>
      <w:r>
        <w:rPr>
          <w:rFonts w:ascii="宋体" w:hAnsi="宋体" w:eastAsia="宋体" w:cs="宋体"/>
          <w:color w:val="000000"/>
          <w:kern w:val="2"/>
          <w:sz w:val="24"/>
          <w:szCs w:val="24"/>
          <w:lang w:val="en-US" w:eastAsia="zh-CN" w:bidi="ar-SA"/>
        </w:rPr>
        <w:t>路径：招投标中心</w:t>
      </w:r>
      <w:r>
        <w:rPr>
          <w:rFonts w:hint="eastAsia" w:ascii="宋体" w:hAnsi="宋体" w:eastAsia="宋体" w:cs="宋体"/>
          <w:color w:val="000000"/>
          <w:kern w:val="2"/>
          <w:sz w:val="24"/>
          <w:szCs w:val="24"/>
          <w:lang w:val="en-US" w:eastAsia="zh-CN" w:bidi="ar-SA"/>
        </w:rPr>
        <w:t>-</w:t>
      </w:r>
      <w:r>
        <w:rPr>
          <w:rFonts w:ascii="宋体" w:hAnsi="宋体" w:eastAsia="宋体" w:cs="宋体"/>
          <w:color w:val="000000"/>
          <w:kern w:val="2"/>
          <w:sz w:val="24"/>
          <w:szCs w:val="24"/>
          <w:lang w:val="en-US" w:eastAsia="zh-CN" w:bidi="ar-SA"/>
        </w:rPr>
        <w:t>非生产类招投标</w:t>
      </w:r>
      <w:r>
        <w:rPr>
          <w:rFonts w:hint="eastAsia" w:ascii="宋体" w:hAnsi="宋体" w:eastAsia="宋体" w:cs="宋体"/>
          <w:color w:val="000000"/>
          <w:kern w:val="2"/>
          <w:sz w:val="24"/>
          <w:szCs w:val="24"/>
          <w:lang w:val="en-US" w:eastAsia="zh-CN" w:bidi="ar-SA"/>
        </w:rPr>
        <w:t>-</w:t>
      </w:r>
      <w:r>
        <w:rPr>
          <w:rFonts w:ascii="宋体" w:hAnsi="宋体" w:eastAsia="宋体" w:cs="宋体"/>
          <w:color w:val="000000"/>
          <w:kern w:val="2"/>
          <w:sz w:val="24"/>
          <w:szCs w:val="24"/>
          <w:lang w:val="en-US" w:eastAsia="zh-CN" w:bidi="ar-SA"/>
        </w:rPr>
        <w:t>中标项目</w:t>
      </w:r>
    </w:p>
    <w:p w14:paraId="71A7374F">
      <w:pPr>
        <w:bidi w:val="0"/>
        <w:spacing w:line="360" w:lineRule="auto"/>
        <w:ind w:left="0" w:leftChars="0" w:firstLine="480" w:firstLineChars="200"/>
        <w:jc w:val="both"/>
        <w:rPr>
          <w:rFonts w:hint="eastAsia" w:ascii="宋体" w:hAnsi="宋体" w:eastAsia="宋体" w:cs="宋体"/>
          <w:kern w:val="2"/>
          <w:sz w:val="24"/>
          <w:szCs w:val="24"/>
          <w:lang w:val="en-US" w:eastAsia="zh-CN" w:bidi="ar-SA"/>
        </w:rPr>
      </w:pPr>
      <w:r>
        <w:rPr>
          <w:rFonts w:ascii="宋体" w:hAnsi="宋体" w:eastAsia="宋体" w:cs="宋体"/>
          <w:color w:val="000000"/>
          <w:kern w:val="2"/>
          <w:sz w:val="24"/>
          <w:szCs w:val="24"/>
          <w:lang w:val="en-US" w:eastAsia="zh-CN" w:bidi="ar-SA"/>
        </w:rPr>
        <w:t>点击查看进入查看中标项目详情</w:t>
      </w:r>
    </w:p>
    <w:p w14:paraId="57618A65">
      <w:pPr>
        <w:jc w:val="both"/>
        <w:rPr>
          <w:rFonts w:hint="eastAsia" w:ascii="Calibri" w:hAnsi="Calibri" w:eastAsia="宋体" w:cs="Times New Roman"/>
          <w:kern w:val="2"/>
          <w:sz w:val="21"/>
          <w:szCs w:val="24"/>
          <w:lang w:val="en-US" w:eastAsia="zh-CN" w:bidi="ar-SA"/>
        </w:rPr>
      </w:pPr>
      <w:r>
        <w:rPr>
          <w:rFonts w:ascii="Calibri" w:hAnsi="Calibri" w:eastAsia="宋体" w:cs="Times New Roman"/>
          <w:kern w:val="2"/>
          <w:sz w:val="21"/>
          <w:szCs w:val="24"/>
          <w:lang w:val="en-US" w:eastAsia="zh-CN" w:bidi="ar-SA"/>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16"/>
                    <a:stretch>
                      <a:fillRect/>
                    </a:stretch>
                  </pic:blipFill>
                  <pic:spPr>
                    <a:xfrm>
                      <a:off x="0" y="0"/>
                      <a:ext cx="5760085" cy="1956600"/>
                    </a:xfrm>
                    <a:prstGeom prst="rect">
                      <a:avLst/>
                    </a:prstGeom>
                  </pic:spPr>
                </pic:pic>
              </a:graphicData>
            </a:graphic>
          </wp:inline>
        </w:drawing>
      </w:r>
    </w:p>
    <w:p w14:paraId="2EFC18BF">
      <w:pPr>
        <w:jc w:val="both"/>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br w:type="page"/>
      </w:r>
    </w:p>
    <w:p w14:paraId="3EA1BCE6">
      <w:pPr>
        <w:widowControl w:val="0"/>
        <w:jc w:val="both"/>
        <w:outlineLvl w:val="2"/>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附件7： SRM系统供应商近三年数据更新</w:t>
      </w:r>
    </w:p>
    <w:p w14:paraId="10358D5C">
      <w:pPr>
        <w:widowControl w:val="0"/>
        <w:jc w:val="both"/>
        <w:outlineLvl w:val="2"/>
        <w:rPr>
          <w:rFonts w:ascii="Calibri" w:hAnsi="Calibri" w:eastAsia="宋体" w:cs="Times New Roman"/>
          <w:kern w:val="2"/>
          <w:sz w:val="21"/>
          <w:szCs w:val="24"/>
          <w:lang w:val="en-US" w:eastAsia="zh-CN" w:bidi="ar-SA"/>
        </w:rPr>
      </w:pPr>
      <w:r>
        <w:rPr>
          <w:rFonts w:ascii="Calibri" w:hAnsi="Calibri" w:eastAsia="宋体" w:cs="Times New Roman"/>
          <w:kern w:val="2"/>
          <w:sz w:val="21"/>
          <w:szCs w:val="24"/>
          <w:lang w:val="en-US" w:eastAsia="zh-CN" w:bidi="ar-SA"/>
        </w:rPr>
        <w:drawing>
          <wp:inline distT="0" distB="0" distL="114300" distR="114300">
            <wp:extent cx="5749290" cy="2501265"/>
            <wp:effectExtent l="0" t="0" r="381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7"/>
                    <a:stretch>
                      <a:fillRect/>
                    </a:stretch>
                  </pic:blipFill>
                  <pic:spPr>
                    <a:xfrm>
                      <a:off x="0" y="0"/>
                      <a:ext cx="5749290" cy="2501265"/>
                    </a:xfrm>
                    <a:prstGeom prst="rect">
                      <a:avLst/>
                    </a:prstGeom>
                    <a:noFill/>
                    <a:ln>
                      <a:noFill/>
                    </a:ln>
                  </pic:spPr>
                </pic:pic>
              </a:graphicData>
            </a:graphic>
          </wp:inline>
        </w:drawing>
      </w:r>
    </w:p>
    <w:p w14:paraId="24177D64">
      <w:pPr>
        <w:bidi w:val="0"/>
        <w:jc w:val="both"/>
        <w:rPr>
          <w:rFonts w:ascii="Calibri" w:hAnsi="Calibri" w:eastAsia="宋体" w:cs="Times New Roman"/>
          <w:kern w:val="2"/>
          <w:sz w:val="21"/>
          <w:szCs w:val="24"/>
          <w:lang w:val="en-US" w:eastAsia="zh-CN" w:bidi="ar-SA"/>
        </w:rPr>
      </w:pPr>
      <w:r>
        <w:rPr>
          <w:rFonts w:ascii="Calibri" w:hAnsi="Calibri" w:eastAsia="宋体" w:cs="Times New Roman"/>
          <w:kern w:val="2"/>
          <w:sz w:val="21"/>
          <w:szCs w:val="24"/>
          <w:lang w:val="en-US" w:eastAsia="zh-CN" w:bidi="ar-SA"/>
        </w:rPr>
        <w:drawing>
          <wp:inline distT="0" distB="0" distL="114300" distR="114300">
            <wp:extent cx="5746750" cy="3303270"/>
            <wp:effectExtent l="0" t="0" r="6350" b="1143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8"/>
                    <a:stretch>
                      <a:fillRect/>
                    </a:stretch>
                  </pic:blipFill>
                  <pic:spPr>
                    <a:xfrm>
                      <a:off x="0" y="0"/>
                      <a:ext cx="5746750" cy="3303270"/>
                    </a:xfrm>
                    <a:prstGeom prst="rect">
                      <a:avLst/>
                    </a:prstGeom>
                    <a:noFill/>
                    <a:ln>
                      <a:noFill/>
                    </a:ln>
                  </pic:spPr>
                </pic:pic>
              </a:graphicData>
            </a:graphic>
          </wp:inline>
        </w:drawing>
      </w:r>
    </w:p>
    <w:p w14:paraId="468723D0">
      <w:pPr>
        <w:bidi w:val="0"/>
        <w:jc w:val="both"/>
      </w:pPr>
      <w:r>
        <w:rPr>
          <w:rFonts w:ascii="Calibri" w:hAnsi="Calibri" w:eastAsia="宋体" w:cs="Times New Roman"/>
          <w:kern w:val="2"/>
          <w:sz w:val="21"/>
          <w:szCs w:val="24"/>
          <w:lang w:val="en-US" w:eastAsia="zh-CN" w:bidi="ar-SA"/>
        </w:rPr>
        <w:drawing>
          <wp:inline distT="0" distB="0" distL="114300" distR="114300">
            <wp:extent cx="5742940" cy="2099310"/>
            <wp:effectExtent l="0" t="0" r="10160" b="88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9"/>
                    <a:stretch>
                      <a:fillRect/>
                    </a:stretch>
                  </pic:blipFill>
                  <pic:spPr>
                    <a:xfrm>
                      <a:off x="0" y="0"/>
                      <a:ext cx="5742940" cy="2099310"/>
                    </a:xfrm>
                    <a:prstGeom prst="rect">
                      <a:avLst/>
                    </a:prstGeom>
                    <a:noFill/>
                    <a:ln>
                      <a:noFill/>
                    </a:ln>
                  </pic:spPr>
                </pic:pic>
              </a:graphicData>
            </a:graphic>
          </wp:inline>
        </w:drawing>
      </w:r>
      <w:r>
        <w:rPr>
          <w:rFonts w:ascii="Calibri" w:hAnsi="Calibri" w:eastAsia="宋体" w:cs="Times New Roman"/>
          <w:kern w:val="2"/>
          <w:sz w:val="21"/>
          <w:szCs w:val="24"/>
          <w:lang w:val="en-US" w:eastAsia="zh-CN" w:bidi="ar-SA"/>
        </w:rPr>
        <w:drawing>
          <wp:inline distT="0" distB="0" distL="114300" distR="114300">
            <wp:extent cx="5742940" cy="2925445"/>
            <wp:effectExtent l="0" t="0" r="10160" b="825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0"/>
                    <a:stretch>
                      <a:fillRect/>
                    </a:stretch>
                  </pic:blipFill>
                  <pic:spPr>
                    <a:xfrm>
                      <a:off x="0" y="0"/>
                      <a:ext cx="5742940" cy="2925445"/>
                    </a:xfrm>
                    <a:prstGeom prst="rect">
                      <a:avLst/>
                    </a:prstGeom>
                    <a:noFill/>
                    <a:ln>
                      <a:noFill/>
                    </a:ln>
                  </pic:spPr>
                </pic:pic>
              </a:graphicData>
            </a:graphic>
          </wp:inline>
        </w:drawing>
      </w:r>
    </w:p>
    <w:sectPr>
      <w:footerReference r:id="rId3"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982F3">
    <w:pPr>
      <w:jc w:val="center"/>
    </w:pPr>
    <w:r>
      <w:rPr>
        <w:rFonts w:ascii="仿宋_GB2312" w:hAnsi="仿宋_GB2312" w:eastAsia="仿宋_GB2312" w:cs="仿宋_GB2312"/>
        <w:sz w:val="24"/>
        <w:szCs w:val="24"/>
      </w:rPr>
      <w:fldChar w:fldCharType="begin"/>
    </w:r>
    <w:r>
      <w:rPr>
        <w:rFonts w:ascii="仿宋_GB2312" w:hAnsi="仿宋_GB2312" w:eastAsia="仿宋_GB2312" w:cs="仿宋_GB2312"/>
        <w:sz w:val="24"/>
        <w:szCs w:val="24"/>
      </w:rPr>
      <w:instrText xml:space="preserve">PAGE</w:instrText>
    </w:r>
    <w:r>
      <w:rPr>
        <w:rFonts w:ascii="仿宋_GB2312" w:hAnsi="仿宋_GB2312" w:eastAsia="仿宋_GB2312" w:cs="仿宋_GB2312"/>
        <w:sz w:val="24"/>
        <w:szCs w:val="24"/>
      </w:rPr>
      <w:fldChar w:fldCharType="separate"/>
    </w:r>
    <w:r>
      <w:rPr>
        <w:rFonts w:ascii="仿宋_GB2312" w:hAnsi="仿宋_GB2312" w:eastAsia="仿宋_GB2312" w:cs="仿宋_GB2312"/>
        <w:sz w:val="24"/>
        <w:szCs w:val="24"/>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00E726F8"/>
    <w:rsid w:val="04310280"/>
    <w:rsid w:val="050B6D23"/>
    <w:rsid w:val="07EA769E"/>
    <w:rsid w:val="0A8F76CD"/>
    <w:rsid w:val="0B416FFB"/>
    <w:rsid w:val="13F34208"/>
    <w:rsid w:val="175D4AE9"/>
    <w:rsid w:val="17A96653"/>
    <w:rsid w:val="183F0D66"/>
    <w:rsid w:val="1EBD09AA"/>
    <w:rsid w:val="1EF06916"/>
    <w:rsid w:val="1FE26887"/>
    <w:rsid w:val="29DB1AEB"/>
    <w:rsid w:val="33E24A0F"/>
    <w:rsid w:val="37B34BC8"/>
    <w:rsid w:val="392A3862"/>
    <w:rsid w:val="4227504F"/>
    <w:rsid w:val="43295781"/>
    <w:rsid w:val="469B2D5C"/>
    <w:rsid w:val="49831FB1"/>
    <w:rsid w:val="4F9F4271"/>
    <w:rsid w:val="52CB49C9"/>
    <w:rsid w:val="53316F22"/>
    <w:rsid w:val="55D562C2"/>
    <w:rsid w:val="55F43CE7"/>
    <w:rsid w:val="56925F29"/>
    <w:rsid w:val="59FB31A1"/>
    <w:rsid w:val="61B52ACC"/>
    <w:rsid w:val="67AC2BC3"/>
    <w:rsid w:val="69DC08C3"/>
    <w:rsid w:val="6C891725"/>
    <w:rsid w:val="6D4A0EB4"/>
    <w:rsid w:val="6F2D1FFB"/>
    <w:rsid w:val="78A778F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ascii="仿宋_GB2312" w:hAnsi="仿宋_GB2312" w:eastAsia="仿宋_GB2312" w:cs="仿宋_GB2312"/>
      <w:sz w:val="32"/>
      <w:szCs w:val="32"/>
    </w:rPr>
  </w:style>
  <w:style w:type="paragraph" w:styleId="2">
    <w:name w:val="heading 1"/>
    <w:next w:val="1"/>
    <w:qFormat/>
    <w:uiPriority w:val="0"/>
    <w:rPr>
      <w:rFonts w:ascii="仿宋_GB2312" w:hAnsi="仿宋_GB2312" w:eastAsia="仿宋_GB2312" w:cs="仿宋_GB2312"/>
      <w:color w:val="2E74B5"/>
      <w:sz w:val="32"/>
      <w:szCs w:val="32"/>
    </w:rPr>
  </w:style>
  <w:style w:type="paragraph" w:styleId="3">
    <w:name w:val="heading 2"/>
    <w:next w:val="1"/>
    <w:qFormat/>
    <w:uiPriority w:val="0"/>
    <w:rPr>
      <w:rFonts w:ascii="仿宋_GB2312" w:hAnsi="仿宋_GB2312" w:eastAsia="仿宋_GB2312" w:cs="仿宋_GB2312"/>
      <w:color w:val="2E74B5"/>
      <w:sz w:val="26"/>
      <w:szCs w:val="26"/>
    </w:rPr>
  </w:style>
  <w:style w:type="paragraph" w:styleId="4">
    <w:name w:val="heading 3"/>
    <w:next w:val="1"/>
    <w:qFormat/>
    <w:uiPriority w:val="0"/>
    <w:rPr>
      <w:rFonts w:ascii="仿宋_GB2312" w:hAnsi="仿宋_GB2312" w:eastAsia="仿宋_GB2312" w:cs="仿宋_GB2312"/>
      <w:color w:val="1F4D78"/>
      <w:sz w:val="24"/>
      <w:szCs w:val="24"/>
    </w:rPr>
  </w:style>
  <w:style w:type="paragraph" w:styleId="5">
    <w:name w:val="heading 4"/>
    <w:next w:val="1"/>
    <w:qFormat/>
    <w:uiPriority w:val="0"/>
    <w:rPr>
      <w:rFonts w:ascii="仿宋_GB2312" w:hAnsi="仿宋_GB2312" w:eastAsia="仿宋_GB2312" w:cs="仿宋_GB2312"/>
      <w:i/>
      <w:iCs/>
      <w:color w:val="2E74B5"/>
      <w:sz w:val="32"/>
      <w:szCs w:val="32"/>
    </w:rPr>
  </w:style>
  <w:style w:type="paragraph" w:styleId="6">
    <w:name w:val="heading 5"/>
    <w:next w:val="1"/>
    <w:qFormat/>
    <w:uiPriority w:val="0"/>
    <w:rPr>
      <w:rFonts w:ascii="仿宋_GB2312" w:hAnsi="仿宋_GB2312" w:eastAsia="仿宋_GB2312" w:cs="仿宋_GB2312"/>
      <w:color w:val="2E74B5"/>
      <w:sz w:val="32"/>
      <w:szCs w:val="32"/>
    </w:rPr>
  </w:style>
  <w:style w:type="paragraph" w:styleId="7">
    <w:name w:val="heading 6"/>
    <w:next w:val="1"/>
    <w:qFormat/>
    <w:uiPriority w:val="0"/>
    <w:rPr>
      <w:rFonts w:ascii="仿宋_GB2312" w:hAnsi="仿宋_GB2312" w:eastAsia="仿宋_GB2312" w:cs="仿宋_GB2312"/>
      <w:color w:val="1F4D78"/>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仿宋_GB2312" w:hAnsi="仿宋_GB2312" w:eastAsia="仿宋_GB2312" w:cs="仿宋_GB2312"/>
      <w:sz w:val="20"/>
      <w:szCs w:val="20"/>
    </w:rPr>
  </w:style>
  <w:style w:type="paragraph" w:styleId="9">
    <w:name w:val="footnote text"/>
    <w:link w:val="17"/>
    <w:semiHidden/>
    <w:unhideWhenUsed/>
    <w:qFormat/>
    <w:uiPriority w:val="99"/>
    <w:pPr>
      <w:spacing w:after="0" w:line="240" w:lineRule="auto"/>
    </w:pPr>
    <w:rPr>
      <w:rFonts w:ascii="仿宋_GB2312" w:hAnsi="仿宋_GB2312" w:eastAsia="仿宋_GB2312" w:cs="仿宋_GB2312"/>
      <w:sz w:val="20"/>
      <w:szCs w:val="20"/>
    </w:rPr>
  </w:style>
  <w:style w:type="paragraph" w:styleId="10">
    <w:name w:val="Title"/>
    <w:qFormat/>
    <w:uiPriority w:val="0"/>
    <w:rPr>
      <w:rFonts w:ascii="仿宋_GB2312" w:hAnsi="仿宋_GB2312" w:eastAsia="仿宋_GB2312" w:cs="仿宋_GB2312"/>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仿宋_GB2312" w:hAnsi="仿宋_GB2312" w:eastAsia="仿宋_GB2312" w:cs="仿宋_GB2312"/>
      <w:sz w:val="32"/>
      <w:szCs w:val="32"/>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TotalTime>14</TotalTime>
  <ScaleCrop>false</ScaleCrop>
  <LinksUpToDate>false</LinksUpToDate>
  <Application>WPS Office_12.1.0.28022_F1E327BC-269C-435d-A152-05C5408002CA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2026-10-08T01:57:00Z</dcterms:created>
  <dc:creator>Un-named</dc:creator>
  <cp:lastModifiedBy>Mr S</cp:lastModifiedBy>
  <dcterms:modified xsi:type="dcterms:W3CDTF">2026-10-10T02:54:31Z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eyJoZGlkIjoiNGZiMWI4YzJiOGY1MTM2MTEyNzQ3ZGYwZDY3NzI3NjYiLCJ1c2VySWQiOiI0NjI0MTcwMjIifQ==</vt:lpwstr>
  </property>
  <property fmtid="{D5CDD505-2E9C-101B-9397-08002B2CF9AE}" pid="3" name="KSOProductBuildVer">
    <vt:lpwstr>2052-12.1.0.28022</vt:lpwstr>
  </property>
  <property fmtid="{D5CDD505-2E9C-101B-9397-08002B2CF9AE}" pid="4" name="ICV">
    <vt:lpwstr>8AFCC298DC964ED3B8312D2BFEA72027_12</vt:lpwstr>
  </property>
</Properties>
</file>